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Layout w:type="fixed"/>
        <w:tblCellMar>
          <w:left w:w="0" w:type="dxa"/>
          <w:right w:w="0" w:type="dxa"/>
        </w:tblCellMar>
        <w:tblLook w:val="01E0" w:firstRow="1" w:lastRow="1" w:firstColumn="1" w:lastColumn="1" w:noHBand="0" w:noVBand="0"/>
      </w:tblPr>
      <w:tblGrid>
        <w:gridCol w:w="9630"/>
      </w:tblGrid>
      <w:tr w:rsidR="00B85315" w:rsidRPr="00C000A2" w:rsidTr="006B5C43">
        <w:tc>
          <w:tcPr>
            <w:tcW w:w="9630" w:type="dxa"/>
            <w:shd w:val="clear" w:color="auto" w:fill="auto"/>
            <w:vAlign w:val="bottom"/>
          </w:tcPr>
          <w:p w:rsidR="00B85315" w:rsidRPr="00C000A2" w:rsidRDefault="00B85315" w:rsidP="006B5C43">
            <w:pPr>
              <w:pStyle w:val="Version"/>
            </w:pPr>
            <w:bookmarkStart w:id="0" w:name="_Toc329337788"/>
            <w:r w:rsidRPr="00C000A2">
              <w:rPr>
                <w:noProof/>
                <w:lang w:eastAsia="zh-CN"/>
              </w:rPr>
              <w:drawing>
                <wp:inline distT="0" distB="0" distL="0" distR="0" wp14:anchorId="0E58CFB0" wp14:editId="00245601">
                  <wp:extent cx="1614520" cy="954000"/>
                  <wp:effectExtent l="19050" t="0" r="4730" b="0"/>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614520" cy="954000"/>
                          </a:xfrm>
                          <a:prstGeom prst="rect">
                            <a:avLst/>
                          </a:prstGeom>
                          <a:noFill/>
                          <a:ln w="9525">
                            <a:noFill/>
                            <a:miter lim="800000"/>
                            <a:headEnd/>
                            <a:tailEnd/>
                          </a:ln>
                        </pic:spPr>
                      </pic:pic>
                    </a:graphicData>
                  </a:graphic>
                </wp:inline>
              </w:drawing>
            </w:r>
          </w:p>
        </w:tc>
      </w:tr>
      <w:tr w:rsidR="00B85315" w:rsidRPr="00173748" w:rsidTr="006B5C43">
        <w:tc>
          <w:tcPr>
            <w:tcW w:w="9630" w:type="dxa"/>
            <w:shd w:val="clear" w:color="auto" w:fill="auto"/>
            <w:vAlign w:val="bottom"/>
          </w:tcPr>
          <w:p w:rsidR="00B85315" w:rsidRPr="00C000A2" w:rsidRDefault="00B85315" w:rsidP="006632F8">
            <w:pPr>
              <w:pStyle w:val="ManualTitle1"/>
              <w:rPr>
                <w:noProof w:val="0"/>
                <w:lang w:eastAsia="zh-CN"/>
              </w:rPr>
            </w:pPr>
            <w:r w:rsidRPr="00813FBD">
              <w:rPr>
                <w:noProof w:val="0"/>
              </w:rPr>
              <w:t>HPE 5</w:t>
            </w:r>
            <w:r>
              <w:rPr>
                <w:rFonts w:hint="eastAsia"/>
                <w:noProof w:val="0"/>
                <w:lang w:eastAsia="zh-CN"/>
              </w:rPr>
              <w:t>1</w:t>
            </w:r>
            <w:r w:rsidR="005271DC">
              <w:rPr>
                <w:rFonts w:hint="eastAsia"/>
                <w:noProof w:val="0"/>
                <w:lang w:eastAsia="zh-CN"/>
              </w:rPr>
              <w:t>20v</w:t>
            </w:r>
            <w:r w:rsidR="006632F8">
              <w:rPr>
                <w:rFonts w:hint="eastAsia"/>
                <w:noProof w:val="0"/>
                <w:lang w:eastAsia="zh-CN"/>
              </w:rPr>
              <w:t>3</w:t>
            </w:r>
            <w:r w:rsidRPr="00813FBD">
              <w:rPr>
                <w:noProof w:val="0"/>
              </w:rPr>
              <w:t>-CMW710-</w:t>
            </w:r>
            <w:r w:rsidR="00173748">
              <w:rPr>
                <w:rFonts w:hint="eastAsia"/>
                <w:noProof w:val="0"/>
                <w:lang w:eastAsia="zh-CN"/>
              </w:rPr>
              <w:t>R63</w:t>
            </w:r>
            <w:r w:rsidR="00CE192B">
              <w:rPr>
                <w:rFonts w:hint="eastAsia"/>
                <w:noProof w:val="0"/>
                <w:lang w:eastAsia="zh-CN"/>
              </w:rPr>
              <w:t>6</w:t>
            </w:r>
            <w:r w:rsidR="00B40A12">
              <w:rPr>
                <w:rFonts w:hint="eastAsia"/>
                <w:noProof w:val="0"/>
                <w:lang w:eastAsia="zh-CN"/>
              </w:rPr>
              <w:t>7</w:t>
            </w:r>
            <w:r w:rsidR="00173748" w:rsidRPr="00813FBD">
              <w:rPr>
                <w:noProof w:val="0"/>
              </w:rPr>
              <w:t xml:space="preserve"> </w:t>
            </w:r>
            <w:r w:rsidRPr="00813FBD">
              <w:rPr>
                <w:noProof w:val="0"/>
              </w:rPr>
              <w:t>Release Notes</w:t>
            </w:r>
          </w:p>
        </w:tc>
      </w:tr>
      <w:tr w:rsidR="00B85315" w:rsidRPr="00C000A2" w:rsidTr="006B5C43">
        <w:tc>
          <w:tcPr>
            <w:tcW w:w="9630" w:type="dxa"/>
            <w:shd w:val="clear" w:color="auto" w:fill="auto"/>
            <w:vAlign w:val="bottom"/>
          </w:tcPr>
          <w:p w:rsidR="00B85315" w:rsidRPr="00C000A2" w:rsidRDefault="00B85315" w:rsidP="006B5C43">
            <w:pPr>
              <w:pStyle w:val="ManualTitle1"/>
              <w:rPr>
                <w:noProof w:val="0"/>
              </w:rPr>
            </w:pPr>
            <w:r w:rsidRPr="00813FBD">
              <w:rPr>
                <w:noProof w:val="0"/>
              </w:rPr>
              <w:t>Software Feature Changes</w:t>
            </w:r>
          </w:p>
        </w:tc>
      </w:tr>
      <w:tr w:rsidR="00B85315" w:rsidRPr="00C000A2" w:rsidTr="006B5C43">
        <w:tc>
          <w:tcPr>
            <w:tcW w:w="9630" w:type="dxa"/>
            <w:shd w:val="clear" w:color="auto" w:fill="auto"/>
            <w:vAlign w:val="bottom"/>
          </w:tcPr>
          <w:p w:rsidR="00B85315" w:rsidRPr="00C000A2" w:rsidRDefault="00B85315" w:rsidP="006B5C43">
            <w:pPr>
              <w:pStyle w:val="ManualTitle1"/>
              <w:rPr>
                <w:noProof w:val="0"/>
              </w:rPr>
            </w:pPr>
          </w:p>
        </w:tc>
      </w:tr>
      <w:tr w:rsidR="00B85315" w:rsidRPr="00C000A2" w:rsidTr="006B5C43">
        <w:tc>
          <w:tcPr>
            <w:tcW w:w="9630" w:type="dxa"/>
            <w:shd w:val="clear" w:color="auto" w:fill="auto"/>
          </w:tcPr>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p w:rsidR="00B85315" w:rsidRPr="00C000A2" w:rsidRDefault="00B85315" w:rsidP="006B5C43">
            <w:pPr>
              <w:pStyle w:val="Abstract"/>
            </w:pPr>
          </w:p>
        </w:tc>
      </w:tr>
      <w:tr w:rsidR="00B85315" w:rsidRPr="00C000A2" w:rsidTr="006B5C43">
        <w:tc>
          <w:tcPr>
            <w:tcW w:w="9630" w:type="dxa"/>
            <w:shd w:val="clear" w:color="auto" w:fill="auto"/>
            <w:vAlign w:val="bottom"/>
          </w:tcPr>
          <w:p w:rsidR="00B85315" w:rsidRPr="00C000A2" w:rsidRDefault="00B85315" w:rsidP="006B5C43">
            <w:pPr>
              <w:pStyle w:val="Version"/>
            </w:pPr>
          </w:p>
          <w:p w:rsidR="00B85315" w:rsidRPr="00C000A2" w:rsidRDefault="00B85315" w:rsidP="006B5C43">
            <w:pPr>
              <w:pStyle w:val="Version"/>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Pr="00C000A2" w:rsidRDefault="00B85315" w:rsidP="006B5C43">
            <w:pPr>
              <w:pStyle w:val="Version"/>
              <w:rPr>
                <w:lang w:eastAsia="zh-CN"/>
              </w:rPr>
            </w:pPr>
          </w:p>
          <w:p w:rsidR="00B85315" w:rsidRDefault="00B85315" w:rsidP="006B5C43">
            <w:pPr>
              <w:pStyle w:val="Version"/>
              <w:rPr>
                <w:color w:val="FF0000"/>
                <w:lang w:eastAsia="zh-CN"/>
              </w:rPr>
            </w:pPr>
          </w:p>
          <w:p w:rsidR="00B85315" w:rsidRPr="00C000A2" w:rsidRDefault="00B85315" w:rsidP="006B5C43">
            <w:pPr>
              <w:pStyle w:val="Version"/>
              <w:rPr>
                <w:color w:val="FF0000"/>
                <w:lang w:eastAsia="zh-CN"/>
              </w:rPr>
            </w:pPr>
          </w:p>
          <w:p w:rsidR="00B85315" w:rsidRDefault="00B85315" w:rsidP="006B5C43">
            <w:pPr>
              <w:pStyle w:val="Version"/>
              <w:rPr>
                <w:color w:val="FF0000"/>
                <w:lang w:eastAsia="zh-CN"/>
              </w:rPr>
            </w:pPr>
          </w:p>
          <w:p w:rsidR="00B85315" w:rsidRDefault="00B85315" w:rsidP="006B5C43">
            <w:pPr>
              <w:pStyle w:val="Version"/>
              <w:rPr>
                <w:color w:val="FF0000"/>
                <w:lang w:eastAsia="zh-CN"/>
              </w:rPr>
            </w:pPr>
          </w:p>
          <w:p w:rsidR="00B85315" w:rsidRPr="00C000A2" w:rsidRDefault="00B85315" w:rsidP="006B5C43">
            <w:pPr>
              <w:pStyle w:val="Version"/>
              <w:rPr>
                <w:color w:val="FF0000"/>
                <w:lang w:eastAsia="zh-CN"/>
              </w:rPr>
            </w:pPr>
          </w:p>
          <w:p w:rsidR="00B85315" w:rsidRPr="00C000A2" w:rsidRDefault="00B85315" w:rsidP="006B5C43">
            <w:pPr>
              <w:pStyle w:val="Version"/>
            </w:pPr>
            <w:r w:rsidRPr="00C000A2">
              <w:t>The information in this document is subject to change without notice.</w:t>
            </w:r>
          </w:p>
          <w:p w:rsidR="00B85315" w:rsidRPr="00C000A2" w:rsidRDefault="00B85315" w:rsidP="00CE192B">
            <w:pPr>
              <w:pStyle w:val="Version"/>
              <w:rPr>
                <w:iCs/>
                <w:sz w:val="16"/>
                <w:szCs w:val="24"/>
                <w:lang w:eastAsia="zh-CN"/>
              </w:rPr>
            </w:pPr>
            <w:r w:rsidRPr="00C000A2">
              <w:t xml:space="preserve">© Copyright </w:t>
            </w:r>
            <w:r>
              <w:rPr>
                <w:rFonts w:hint="eastAsia"/>
                <w:lang w:eastAsia="zh-CN"/>
              </w:rPr>
              <w:t>202</w:t>
            </w:r>
            <w:r w:rsidR="00CE192B">
              <w:rPr>
                <w:rFonts w:hint="eastAsia"/>
                <w:lang w:eastAsia="zh-CN"/>
              </w:rPr>
              <w:t>4</w:t>
            </w:r>
            <w:r w:rsidRPr="00C000A2">
              <w:t xml:space="preserve"> Hewlett Packard Enterprise Development LP</w:t>
            </w:r>
          </w:p>
        </w:tc>
      </w:tr>
    </w:tbl>
    <w:p w:rsidR="00B85315" w:rsidRPr="00C000A2" w:rsidRDefault="00B85315" w:rsidP="00B85315">
      <w:pPr>
        <w:pStyle w:val="Version"/>
      </w:pPr>
    </w:p>
    <w:p w:rsidR="00B85315" w:rsidRPr="00C000A2" w:rsidRDefault="00B85315" w:rsidP="00B85315">
      <w:pPr>
        <w:pStyle w:val="Version"/>
        <w:sectPr w:rsidR="00B85315" w:rsidRPr="00C000A2" w:rsidSect="006B5C43">
          <w:pgSz w:w="11906" w:h="16157" w:code="9"/>
          <w:pgMar w:top="1247" w:right="1134" w:bottom="1247" w:left="1134" w:header="850" w:footer="850" w:gutter="0"/>
          <w:pgBorders w:offsetFrom="page">
            <w:top w:val="single" w:sz="48" w:space="24" w:color="00B388"/>
            <w:left w:val="single" w:sz="48" w:space="24" w:color="00B388"/>
            <w:bottom w:val="single" w:sz="48" w:space="24" w:color="00B388"/>
            <w:right w:val="single" w:sz="48" w:space="24" w:color="00B388"/>
          </w:pgBorders>
          <w:pgNumType w:fmt="lowerRoman"/>
          <w:cols w:space="425"/>
          <w:docGrid w:linePitch="318"/>
        </w:sectPr>
      </w:pPr>
    </w:p>
    <w:p w:rsidR="00C54F9C" w:rsidRPr="005541D1" w:rsidRDefault="00C54F9C" w:rsidP="002B3FD7">
      <w:pPr>
        <w:pStyle w:val="TOC0"/>
        <w:rPr>
          <w:rFonts w:cs="Times New Roman"/>
        </w:rPr>
      </w:pPr>
      <w:r w:rsidRPr="005541D1">
        <w:lastRenderedPageBreak/>
        <w:t>Contents</w:t>
      </w:r>
    </w:p>
    <w:p w:rsidR="00476A06" w:rsidRDefault="007D5AF1">
      <w:pPr>
        <w:pStyle w:val="14"/>
        <w:rPr>
          <w:rFonts w:asciiTheme="minorHAnsi" w:eastAsiaTheme="minorEastAsia" w:hAnsiTheme="minorHAnsi" w:cstheme="minorBidi"/>
          <w:bCs w:val="0"/>
          <w:kern w:val="2"/>
          <w:sz w:val="21"/>
          <w:szCs w:val="22"/>
        </w:rPr>
      </w:pPr>
      <w:r w:rsidRPr="005541D1">
        <w:rPr>
          <w:noProof w:val="0"/>
          <w:color w:val="0090C8"/>
        </w:rPr>
        <w:fldChar w:fldCharType="begin"/>
      </w:r>
      <w:r w:rsidR="008E51B4" w:rsidRPr="005541D1">
        <w:rPr>
          <w:noProof w:val="0"/>
          <w:color w:val="0090C8"/>
        </w:rPr>
        <w:instrText xml:space="preserve"> TOC \o "2-3" \h \z \t "</w:instrText>
      </w:r>
      <w:r w:rsidR="008E51B4" w:rsidRPr="005541D1">
        <w:rPr>
          <w:noProof w:val="0"/>
          <w:color w:val="0090C8"/>
        </w:rPr>
        <w:instrText>标题</w:instrText>
      </w:r>
      <w:r w:rsidR="008E51B4" w:rsidRPr="005541D1">
        <w:rPr>
          <w:noProof w:val="0"/>
          <w:color w:val="0090C8"/>
        </w:rPr>
        <w:instrText xml:space="preserve"> 1,1,TOC </w:instrText>
      </w:r>
      <w:r w:rsidR="008E51B4" w:rsidRPr="005541D1">
        <w:rPr>
          <w:noProof w:val="0"/>
          <w:color w:val="0090C8"/>
        </w:rPr>
        <w:instrText>标题</w:instrText>
      </w:r>
      <w:r w:rsidR="008E51B4" w:rsidRPr="005541D1">
        <w:rPr>
          <w:noProof w:val="0"/>
          <w:color w:val="0090C8"/>
        </w:rPr>
        <w:instrText xml:space="preserve">,1" </w:instrText>
      </w:r>
      <w:r w:rsidRPr="005541D1">
        <w:rPr>
          <w:noProof w:val="0"/>
          <w:color w:val="0090C8"/>
        </w:rPr>
        <w:fldChar w:fldCharType="separate"/>
      </w:r>
      <w:hyperlink w:anchor="_Toc181714383" w:history="1">
        <w:r w:rsidR="00476A06" w:rsidRPr="00674BB8">
          <w:rPr>
            <w:rStyle w:val="ae"/>
          </w:rPr>
          <w:t>R6367</w:t>
        </w:r>
        <w:r w:rsidR="00476A06">
          <w:rPr>
            <w:webHidden/>
          </w:rPr>
          <w:tab/>
        </w:r>
        <w:r w:rsidR="00476A06">
          <w:rPr>
            <w:webHidden/>
          </w:rPr>
          <w:fldChar w:fldCharType="begin"/>
        </w:r>
        <w:r w:rsidR="00476A06">
          <w:rPr>
            <w:webHidden/>
          </w:rPr>
          <w:instrText xml:space="preserve"> PAGEREF _Toc181714383 \h </w:instrText>
        </w:r>
        <w:r w:rsidR="00476A06">
          <w:rPr>
            <w:webHidden/>
          </w:rPr>
        </w:r>
        <w:r w:rsidR="00476A06">
          <w:rPr>
            <w:webHidden/>
          </w:rPr>
          <w:fldChar w:fldCharType="separate"/>
        </w:r>
        <w:r w:rsidR="00476A06">
          <w:rPr>
            <w:webHidden/>
          </w:rPr>
          <w:t>3</w:t>
        </w:r>
        <w:r w:rsidR="00476A06">
          <w:rPr>
            <w:webHidden/>
          </w:rPr>
          <w:fldChar w:fldCharType="end"/>
        </w:r>
      </w:hyperlink>
    </w:p>
    <w:p w:rsidR="00476A06" w:rsidRDefault="009522A3">
      <w:pPr>
        <w:pStyle w:val="14"/>
        <w:rPr>
          <w:rFonts w:asciiTheme="minorHAnsi" w:eastAsiaTheme="minorEastAsia" w:hAnsiTheme="minorHAnsi" w:cstheme="minorBidi"/>
          <w:bCs w:val="0"/>
          <w:kern w:val="2"/>
          <w:sz w:val="21"/>
          <w:szCs w:val="22"/>
        </w:rPr>
      </w:pPr>
      <w:hyperlink w:anchor="_Toc181714384" w:history="1">
        <w:r w:rsidR="00476A06" w:rsidRPr="00674BB8">
          <w:rPr>
            <w:rStyle w:val="ae"/>
          </w:rPr>
          <w:t>New Feature: Enabling port security unified secure MAC address control for access users</w:t>
        </w:r>
        <w:r w:rsidR="00476A06">
          <w:rPr>
            <w:webHidden/>
          </w:rPr>
          <w:tab/>
        </w:r>
        <w:r w:rsidR="00476A06">
          <w:rPr>
            <w:webHidden/>
          </w:rPr>
          <w:fldChar w:fldCharType="begin"/>
        </w:r>
        <w:r w:rsidR="00476A06">
          <w:rPr>
            <w:webHidden/>
          </w:rPr>
          <w:instrText xml:space="preserve"> PAGEREF _Toc181714384 \h </w:instrText>
        </w:r>
        <w:r w:rsidR="00476A06">
          <w:rPr>
            <w:webHidden/>
          </w:rPr>
        </w:r>
        <w:r w:rsidR="00476A06">
          <w:rPr>
            <w:webHidden/>
          </w:rPr>
          <w:fldChar w:fldCharType="separate"/>
        </w:r>
        <w:r w:rsidR="00476A06">
          <w:rPr>
            <w:webHidden/>
          </w:rPr>
          <w:t>3</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385" w:history="1">
        <w:r w:rsidR="00476A06" w:rsidRPr="00674BB8">
          <w:rPr>
            <w:rStyle w:val="ae"/>
          </w:rPr>
          <w:t>Enabling port security unified secure MAC address control for access users</w:t>
        </w:r>
        <w:r w:rsidR="00476A06">
          <w:rPr>
            <w:webHidden/>
          </w:rPr>
          <w:tab/>
        </w:r>
        <w:r w:rsidR="00476A06">
          <w:rPr>
            <w:webHidden/>
          </w:rPr>
          <w:fldChar w:fldCharType="begin"/>
        </w:r>
        <w:r w:rsidR="00476A06">
          <w:rPr>
            <w:webHidden/>
          </w:rPr>
          <w:instrText xml:space="preserve"> PAGEREF _Toc181714385 \h </w:instrText>
        </w:r>
        <w:r w:rsidR="00476A06">
          <w:rPr>
            <w:webHidden/>
          </w:rPr>
        </w:r>
        <w:r w:rsidR="00476A06">
          <w:rPr>
            <w:webHidden/>
          </w:rPr>
          <w:fldChar w:fldCharType="separate"/>
        </w:r>
        <w:r w:rsidR="00476A06">
          <w:rPr>
            <w:webHidden/>
          </w:rPr>
          <w:t>3</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386" w:history="1">
        <w:r w:rsidR="00476A06" w:rsidRPr="00674BB8">
          <w:rPr>
            <w:rStyle w:val="ae"/>
          </w:rPr>
          <w:t>Command reference</w:t>
        </w:r>
        <w:r w:rsidR="00476A06">
          <w:rPr>
            <w:webHidden/>
          </w:rPr>
          <w:tab/>
        </w:r>
        <w:r w:rsidR="00476A06">
          <w:rPr>
            <w:webHidden/>
          </w:rPr>
          <w:fldChar w:fldCharType="begin"/>
        </w:r>
        <w:r w:rsidR="00476A06">
          <w:rPr>
            <w:webHidden/>
          </w:rPr>
          <w:instrText xml:space="preserve"> PAGEREF _Toc181714386 \h </w:instrText>
        </w:r>
        <w:r w:rsidR="00476A06">
          <w:rPr>
            <w:webHidden/>
          </w:rPr>
        </w:r>
        <w:r w:rsidR="00476A06">
          <w:rPr>
            <w:webHidden/>
          </w:rPr>
          <w:fldChar w:fldCharType="separate"/>
        </w:r>
        <w:r w:rsidR="00476A06">
          <w:rPr>
            <w:webHidden/>
          </w:rPr>
          <w:t>4</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387" w:history="1">
        <w:r w:rsidR="00476A06" w:rsidRPr="00674BB8">
          <w:rPr>
            <w:rStyle w:val="ae"/>
          </w:rPr>
          <w:t>New command: port-security user-mac control enable</w:t>
        </w:r>
        <w:r w:rsidR="00476A06">
          <w:rPr>
            <w:webHidden/>
          </w:rPr>
          <w:tab/>
        </w:r>
        <w:r w:rsidR="00476A06">
          <w:rPr>
            <w:webHidden/>
          </w:rPr>
          <w:fldChar w:fldCharType="begin"/>
        </w:r>
        <w:r w:rsidR="00476A06">
          <w:rPr>
            <w:webHidden/>
          </w:rPr>
          <w:instrText xml:space="preserve"> PAGEREF _Toc181714387 \h </w:instrText>
        </w:r>
        <w:r w:rsidR="00476A06">
          <w:rPr>
            <w:webHidden/>
          </w:rPr>
        </w:r>
        <w:r w:rsidR="00476A06">
          <w:rPr>
            <w:webHidden/>
          </w:rPr>
          <w:fldChar w:fldCharType="separate"/>
        </w:r>
        <w:r w:rsidR="00476A06">
          <w:rPr>
            <w:webHidden/>
          </w:rPr>
          <w:t>4</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388" w:history="1">
        <w:r w:rsidR="00476A06" w:rsidRPr="00674BB8">
          <w:rPr>
            <w:rStyle w:val="ae"/>
          </w:rPr>
          <w:t>Modified command: display port-security mac-address security</w:t>
        </w:r>
        <w:r w:rsidR="00476A06">
          <w:rPr>
            <w:webHidden/>
          </w:rPr>
          <w:tab/>
        </w:r>
        <w:r w:rsidR="00476A06">
          <w:rPr>
            <w:webHidden/>
          </w:rPr>
          <w:fldChar w:fldCharType="begin"/>
        </w:r>
        <w:r w:rsidR="00476A06">
          <w:rPr>
            <w:webHidden/>
          </w:rPr>
          <w:instrText xml:space="preserve"> PAGEREF _Toc181714388 \h </w:instrText>
        </w:r>
        <w:r w:rsidR="00476A06">
          <w:rPr>
            <w:webHidden/>
          </w:rPr>
        </w:r>
        <w:r w:rsidR="00476A06">
          <w:rPr>
            <w:webHidden/>
          </w:rPr>
          <w:fldChar w:fldCharType="separate"/>
        </w:r>
        <w:r w:rsidR="00476A06">
          <w:rPr>
            <w:webHidden/>
          </w:rPr>
          <w:t>5</w:t>
        </w:r>
        <w:r w:rsidR="00476A06">
          <w:rPr>
            <w:webHidden/>
          </w:rPr>
          <w:fldChar w:fldCharType="end"/>
        </w:r>
      </w:hyperlink>
    </w:p>
    <w:p w:rsidR="00476A06" w:rsidRDefault="009522A3">
      <w:pPr>
        <w:pStyle w:val="14"/>
        <w:rPr>
          <w:rFonts w:asciiTheme="minorHAnsi" w:eastAsiaTheme="minorEastAsia" w:hAnsiTheme="minorHAnsi" w:cstheme="minorBidi"/>
          <w:bCs w:val="0"/>
          <w:kern w:val="2"/>
          <w:sz w:val="21"/>
          <w:szCs w:val="22"/>
        </w:rPr>
      </w:pPr>
      <w:hyperlink w:anchor="_Toc181714389" w:history="1">
        <w:r w:rsidR="00476A06" w:rsidRPr="00674BB8">
          <w:rPr>
            <w:rStyle w:val="ae"/>
          </w:rPr>
          <w:t>New feature: Enabling port selection preemption on an aggregate interface</w:t>
        </w:r>
        <w:r w:rsidR="00476A06">
          <w:rPr>
            <w:webHidden/>
          </w:rPr>
          <w:tab/>
        </w:r>
        <w:r w:rsidR="00476A06">
          <w:rPr>
            <w:webHidden/>
          </w:rPr>
          <w:fldChar w:fldCharType="begin"/>
        </w:r>
        <w:r w:rsidR="00476A06">
          <w:rPr>
            <w:webHidden/>
          </w:rPr>
          <w:instrText xml:space="preserve"> PAGEREF _Toc181714389 \h </w:instrText>
        </w:r>
        <w:r w:rsidR="00476A06">
          <w:rPr>
            <w:webHidden/>
          </w:rPr>
        </w:r>
        <w:r w:rsidR="00476A06">
          <w:rPr>
            <w:webHidden/>
          </w:rPr>
          <w:fldChar w:fldCharType="separate"/>
        </w:r>
        <w:r w:rsidR="00476A06">
          <w:rPr>
            <w:webHidden/>
          </w:rPr>
          <w:t>6</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390" w:history="1">
        <w:r w:rsidR="00476A06" w:rsidRPr="00674BB8">
          <w:rPr>
            <w:rStyle w:val="ae"/>
          </w:rPr>
          <w:t>Enabling port selection preemption on an aggregate interface</w:t>
        </w:r>
        <w:r w:rsidR="00476A06">
          <w:rPr>
            <w:webHidden/>
          </w:rPr>
          <w:tab/>
        </w:r>
        <w:r w:rsidR="00476A06">
          <w:rPr>
            <w:webHidden/>
          </w:rPr>
          <w:fldChar w:fldCharType="begin"/>
        </w:r>
        <w:r w:rsidR="00476A06">
          <w:rPr>
            <w:webHidden/>
          </w:rPr>
          <w:instrText xml:space="preserve"> PAGEREF _Toc181714390 \h </w:instrText>
        </w:r>
        <w:r w:rsidR="00476A06">
          <w:rPr>
            <w:webHidden/>
          </w:rPr>
        </w:r>
        <w:r w:rsidR="00476A06">
          <w:rPr>
            <w:webHidden/>
          </w:rPr>
          <w:fldChar w:fldCharType="separate"/>
        </w:r>
        <w:r w:rsidR="00476A06">
          <w:rPr>
            <w:webHidden/>
          </w:rPr>
          <w:t>6</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391" w:history="1">
        <w:r w:rsidR="00476A06" w:rsidRPr="00674BB8">
          <w:rPr>
            <w:rStyle w:val="ae"/>
          </w:rPr>
          <w:t>Command reference</w:t>
        </w:r>
        <w:r w:rsidR="00476A06">
          <w:rPr>
            <w:webHidden/>
          </w:rPr>
          <w:tab/>
        </w:r>
        <w:r w:rsidR="00476A06">
          <w:rPr>
            <w:webHidden/>
          </w:rPr>
          <w:fldChar w:fldCharType="begin"/>
        </w:r>
        <w:r w:rsidR="00476A06">
          <w:rPr>
            <w:webHidden/>
          </w:rPr>
          <w:instrText xml:space="preserve"> PAGEREF _Toc181714391 \h </w:instrText>
        </w:r>
        <w:r w:rsidR="00476A06">
          <w:rPr>
            <w:webHidden/>
          </w:rPr>
        </w:r>
        <w:r w:rsidR="00476A06">
          <w:rPr>
            <w:webHidden/>
          </w:rPr>
          <w:fldChar w:fldCharType="separate"/>
        </w:r>
        <w:r w:rsidR="00476A06">
          <w:rPr>
            <w:webHidden/>
          </w:rPr>
          <w:t>7</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392" w:history="1">
        <w:r w:rsidR="00476A06" w:rsidRPr="00674BB8">
          <w:rPr>
            <w:rStyle w:val="ae"/>
          </w:rPr>
          <w:t>lacp preempt delay</w:t>
        </w:r>
        <w:r w:rsidR="00476A06">
          <w:rPr>
            <w:webHidden/>
          </w:rPr>
          <w:tab/>
        </w:r>
        <w:r w:rsidR="00476A06">
          <w:rPr>
            <w:webHidden/>
          </w:rPr>
          <w:fldChar w:fldCharType="begin"/>
        </w:r>
        <w:r w:rsidR="00476A06">
          <w:rPr>
            <w:webHidden/>
          </w:rPr>
          <w:instrText xml:space="preserve"> PAGEREF _Toc181714392 \h </w:instrText>
        </w:r>
        <w:r w:rsidR="00476A06">
          <w:rPr>
            <w:webHidden/>
          </w:rPr>
        </w:r>
        <w:r w:rsidR="00476A06">
          <w:rPr>
            <w:webHidden/>
          </w:rPr>
          <w:fldChar w:fldCharType="separate"/>
        </w:r>
        <w:r w:rsidR="00476A06">
          <w:rPr>
            <w:webHidden/>
          </w:rPr>
          <w:t>7</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393" w:history="1">
        <w:r w:rsidR="00476A06" w:rsidRPr="00674BB8">
          <w:rPr>
            <w:rStyle w:val="ae"/>
          </w:rPr>
          <w:t>lacp preempt enable</w:t>
        </w:r>
        <w:r w:rsidR="00476A06">
          <w:rPr>
            <w:webHidden/>
          </w:rPr>
          <w:tab/>
        </w:r>
        <w:r w:rsidR="00476A06">
          <w:rPr>
            <w:webHidden/>
          </w:rPr>
          <w:fldChar w:fldCharType="begin"/>
        </w:r>
        <w:r w:rsidR="00476A06">
          <w:rPr>
            <w:webHidden/>
          </w:rPr>
          <w:instrText xml:space="preserve"> PAGEREF _Toc181714393 \h </w:instrText>
        </w:r>
        <w:r w:rsidR="00476A06">
          <w:rPr>
            <w:webHidden/>
          </w:rPr>
        </w:r>
        <w:r w:rsidR="00476A06">
          <w:rPr>
            <w:webHidden/>
          </w:rPr>
          <w:fldChar w:fldCharType="separate"/>
        </w:r>
        <w:r w:rsidR="00476A06">
          <w:rPr>
            <w:webHidden/>
          </w:rPr>
          <w:t>8</w:t>
        </w:r>
        <w:r w:rsidR="00476A06">
          <w:rPr>
            <w:webHidden/>
          </w:rPr>
          <w:fldChar w:fldCharType="end"/>
        </w:r>
      </w:hyperlink>
    </w:p>
    <w:p w:rsidR="00476A06" w:rsidRDefault="009522A3">
      <w:pPr>
        <w:pStyle w:val="14"/>
        <w:rPr>
          <w:rFonts w:asciiTheme="minorHAnsi" w:eastAsiaTheme="minorEastAsia" w:hAnsiTheme="minorHAnsi" w:cstheme="minorBidi"/>
          <w:bCs w:val="0"/>
          <w:kern w:val="2"/>
          <w:sz w:val="21"/>
          <w:szCs w:val="22"/>
        </w:rPr>
      </w:pPr>
      <w:hyperlink w:anchor="_Toc181714394" w:history="1">
        <w:r w:rsidR="00476A06" w:rsidRPr="00674BB8">
          <w:rPr>
            <w:rStyle w:val="ae"/>
          </w:rPr>
          <w:t>New feature: Configuring an interface as an uplink interface to disable it from learning ARP snooping entries</w:t>
        </w:r>
        <w:r w:rsidR="00476A06">
          <w:rPr>
            <w:webHidden/>
          </w:rPr>
          <w:tab/>
        </w:r>
        <w:r w:rsidR="00476A06">
          <w:rPr>
            <w:webHidden/>
          </w:rPr>
          <w:fldChar w:fldCharType="begin"/>
        </w:r>
        <w:r w:rsidR="00476A06">
          <w:rPr>
            <w:webHidden/>
          </w:rPr>
          <w:instrText xml:space="preserve"> PAGEREF _Toc181714394 \h </w:instrText>
        </w:r>
        <w:r w:rsidR="00476A06">
          <w:rPr>
            <w:webHidden/>
          </w:rPr>
        </w:r>
        <w:r w:rsidR="00476A06">
          <w:rPr>
            <w:webHidden/>
          </w:rPr>
          <w:fldChar w:fldCharType="separate"/>
        </w:r>
        <w:r w:rsidR="00476A06">
          <w:rPr>
            <w:webHidden/>
          </w:rPr>
          <w:t>8</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395" w:history="1">
        <w:r w:rsidR="00476A06" w:rsidRPr="00674BB8">
          <w:rPr>
            <w:rStyle w:val="ae"/>
          </w:rPr>
          <w:t>Configuring an interface as an uplink interface to disable it from learning ARP snooping entries</w:t>
        </w:r>
        <w:r w:rsidR="00476A06">
          <w:rPr>
            <w:webHidden/>
          </w:rPr>
          <w:tab/>
        </w:r>
        <w:r w:rsidR="00476A06">
          <w:rPr>
            <w:webHidden/>
          </w:rPr>
          <w:fldChar w:fldCharType="begin"/>
        </w:r>
        <w:r w:rsidR="00476A06">
          <w:rPr>
            <w:webHidden/>
          </w:rPr>
          <w:instrText xml:space="preserve"> PAGEREF _Toc181714395 \h </w:instrText>
        </w:r>
        <w:r w:rsidR="00476A06">
          <w:rPr>
            <w:webHidden/>
          </w:rPr>
        </w:r>
        <w:r w:rsidR="00476A06">
          <w:rPr>
            <w:webHidden/>
          </w:rPr>
          <w:fldChar w:fldCharType="separate"/>
        </w:r>
        <w:r w:rsidR="00476A06">
          <w:rPr>
            <w:webHidden/>
          </w:rPr>
          <w:t>8</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396" w:history="1">
        <w:r w:rsidR="00476A06" w:rsidRPr="00674BB8">
          <w:rPr>
            <w:rStyle w:val="ae"/>
          </w:rPr>
          <w:t>Command reference</w:t>
        </w:r>
        <w:r w:rsidR="00476A06">
          <w:rPr>
            <w:webHidden/>
          </w:rPr>
          <w:tab/>
        </w:r>
        <w:r w:rsidR="00476A06">
          <w:rPr>
            <w:webHidden/>
          </w:rPr>
          <w:fldChar w:fldCharType="begin"/>
        </w:r>
        <w:r w:rsidR="00476A06">
          <w:rPr>
            <w:webHidden/>
          </w:rPr>
          <w:instrText xml:space="preserve"> PAGEREF _Toc181714396 \h </w:instrText>
        </w:r>
        <w:r w:rsidR="00476A06">
          <w:rPr>
            <w:webHidden/>
          </w:rPr>
        </w:r>
        <w:r w:rsidR="00476A06">
          <w:rPr>
            <w:webHidden/>
          </w:rPr>
          <w:fldChar w:fldCharType="separate"/>
        </w:r>
        <w:r w:rsidR="00476A06">
          <w:rPr>
            <w:webHidden/>
          </w:rPr>
          <w:t>9</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397" w:history="1">
        <w:r w:rsidR="00476A06" w:rsidRPr="00674BB8">
          <w:rPr>
            <w:rStyle w:val="ae"/>
          </w:rPr>
          <w:t>arp snooping uplink</w:t>
        </w:r>
        <w:r w:rsidR="00476A06">
          <w:rPr>
            <w:webHidden/>
          </w:rPr>
          <w:tab/>
        </w:r>
        <w:r w:rsidR="00476A06">
          <w:rPr>
            <w:webHidden/>
          </w:rPr>
          <w:fldChar w:fldCharType="begin"/>
        </w:r>
        <w:r w:rsidR="00476A06">
          <w:rPr>
            <w:webHidden/>
          </w:rPr>
          <w:instrText xml:space="preserve"> PAGEREF _Toc181714397 \h </w:instrText>
        </w:r>
        <w:r w:rsidR="00476A06">
          <w:rPr>
            <w:webHidden/>
          </w:rPr>
        </w:r>
        <w:r w:rsidR="00476A06">
          <w:rPr>
            <w:webHidden/>
          </w:rPr>
          <w:fldChar w:fldCharType="separate"/>
        </w:r>
        <w:r w:rsidR="00476A06">
          <w:rPr>
            <w:webHidden/>
          </w:rPr>
          <w:t>9</w:t>
        </w:r>
        <w:r w:rsidR="00476A06">
          <w:rPr>
            <w:webHidden/>
          </w:rPr>
          <w:fldChar w:fldCharType="end"/>
        </w:r>
      </w:hyperlink>
    </w:p>
    <w:p w:rsidR="00476A06" w:rsidRDefault="009522A3">
      <w:pPr>
        <w:pStyle w:val="14"/>
        <w:rPr>
          <w:rFonts w:asciiTheme="minorHAnsi" w:eastAsiaTheme="minorEastAsia" w:hAnsiTheme="minorHAnsi" w:cstheme="minorBidi"/>
          <w:bCs w:val="0"/>
          <w:kern w:val="2"/>
          <w:sz w:val="21"/>
          <w:szCs w:val="22"/>
        </w:rPr>
      </w:pPr>
      <w:hyperlink w:anchor="_Toc181714398" w:history="1">
        <w:r w:rsidR="00476A06" w:rsidRPr="00674BB8">
          <w:rPr>
            <w:rStyle w:val="ae"/>
          </w:rPr>
          <w:t>New feature: Configuring spanning tree blackhole detection</w:t>
        </w:r>
        <w:r w:rsidR="00476A06">
          <w:rPr>
            <w:webHidden/>
          </w:rPr>
          <w:tab/>
        </w:r>
        <w:r w:rsidR="00476A06">
          <w:rPr>
            <w:webHidden/>
          </w:rPr>
          <w:fldChar w:fldCharType="begin"/>
        </w:r>
        <w:r w:rsidR="00476A06">
          <w:rPr>
            <w:webHidden/>
          </w:rPr>
          <w:instrText xml:space="preserve"> PAGEREF _Toc181714398 \h </w:instrText>
        </w:r>
        <w:r w:rsidR="00476A06">
          <w:rPr>
            <w:webHidden/>
          </w:rPr>
        </w:r>
        <w:r w:rsidR="00476A06">
          <w:rPr>
            <w:webHidden/>
          </w:rPr>
          <w:fldChar w:fldCharType="separate"/>
        </w:r>
        <w:r w:rsidR="00476A06">
          <w:rPr>
            <w:webHidden/>
          </w:rPr>
          <w:t>10</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399" w:history="1">
        <w:r w:rsidR="00476A06" w:rsidRPr="00674BB8">
          <w:rPr>
            <w:rStyle w:val="ae"/>
          </w:rPr>
          <w:t>Configuring spanning tree blackhole detection</w:t>
        </w:r>
        <w:r w:rsidR="00476A06">
          <w:rPr>
            <w:webHidden/>
          </w:rPr>
          <w:tab/>
        </w:r>
        <w:r w:rsidR="00476A06">
          <w:rPr>
            <w:webHidden/>
          </w:rPr>
          <w:fldChar w:fldCharType="begin"/>
        </w:r>
        <w:r w:rsidR="00476A06">
          <w:rPr>
            <w:webHidden/>
          </w:rPr>
          <w:instrText xml:space="preserve"> PAGEREF _Toc181714399 \h </w:instrText>
        </w:r>
        <w:r w:rsidR="00476A06">
          <w:rPr>
            <w:webHidden/>
          </w:rPr>
        </w:r>
        <w:r w:rsidR="00476A06">
          <w:rPr>
            <w:webHidden/>
          </w:rPr>
          <w:fldChar w:fldCharType="separate"/>
        </w:r>
        <w:r w:rsidR="00476A06">
          <w:rPr>
            <w:webHidden/>
          </w:rPr>
          <w:t>10</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00" w:history="1">
        <w:r w:rsidR="00476A06" w:rsidRPr="00674BB8">
          <w:rPr>
            <w:rStyle w:val="ae"/>
          </w:rPr>
          <w:t>Command changes</w:t>
        </w:r>
        <w:r w:rsidR="00476A06">
          <w:rPr>
            <w:webHidden/>
          </w:rPr>
          <w:tab/>
        </w:r>
        <w:r w:rsidR="00476A06">
          <w:rPr>
            <w:webHidden/>
          </w:rPr>
          <w:fldChar w:fldCharType="begin"/>
        </w:r>
        <w:r w:rsidR="00476A06">
          <w:rPr>
            <w:webHidden/>
          </w:rPr>
          <w:instrText xml:space="preserve"> PAGEREF _Toc181714400 \h </w:instrText>
        </w:r>
        <w:r w:rsidR="00476A06">
          <w:rPr>
            <w:webHidden/>
          </w:rPr>
        </w:r>
        <w:r w:rsidR="00476A06">
          <w:rPr>
            <w:webHidden/>
          </w:rPr>
          <w:fldChar w:fldCharType="separate"/>
        </w:r>
        <w:r w:rsidR="00476A06">
          <w:rPr>
            <w:webHidden/>
          </w:rPr>
          <w:t>12</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01" w:history="1">
        <w:r w:rsidR="00476A06" w:rsidRPr="00674BB8">
          <w:rPr>
            <w:rStyle w:val="ae"/>
          </w:rPr>
          <w:t>display stp blackhole-detection blocked-port</w:t>
        </w:r>
        <w:r w:rsidR="00476A06">
          <w:rPr>
            <w:webHidden/>
          </w:rPr>
          <w:tab/>
        </w:r>
        <w:r w:rsidR="00476A06">
          <w:rPr>
            <w:webHidden/>
          </w:rPr>
          <w:fldChar w:fldCharType="begin"/>
        </w:r>
        <w:r w:rsidR="00476A06">
          <w:rPr>
            <w:webHidden/>
          </w:rPr>
          <w:instrText xml:space="preserve"> PAGEREF _Toc181714401 \h </w:instrText>
        </w:r>
        <w:r w:rsidR="00476A06">
          <w:rPr>
            <w:webHidden/>
          </w:rPr>
        </w:r>
        <w:r w:rsidR="00476A06">
          <w:rPr>
            <w:webHidden/>
          </w:rPr>
          <w:fldChar w:fldCharType="separate"/>
        </w:r>
        <w:r w:rsidR="00476A06">
          <w:rPr>
            <w:webHidden/>
          </w:rPr>
          <w:t>12</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02" w:history="1">
        <w:r w:rsidR="00476A06" w:rsidRPr="00674BB8">
          <w:rPr>
            <w:rStyle w:val="ae"/>
          </w:rPr>
          <w:t>stp blackhole-detection enable</w:t>
        </w:r>
        <w:r w:rsidR="00476A06">
          <w:rPr>
            <w:webHidden/>
          </w:rPr>
          <w:tab/>
        </w:r>
        <w:r w:rsidR="00476A06">
          <w:rPr>
            <w:webHidden/>
          </w:rPr>
          <w:fldChar w:fldCharType="begin"/>
        </w:r>
        <w:r w:rsidR="00476A06">
          <w:rPr>
            <w:webHidden/>
          </w:rPr>
          <w:instrText xml:space="preserve"> PAGEREF _Toc181714402 \h </w:instrText>
        </w:r>
        <w:r w:rsidR="00476A06">
          <w:rPr>
            <w:webHidden/>
          </w:rPr>
        </w:r>
        <w:r w:rsidR="00476A06">
          <w:rPr>
            <w:webHidden/>
          </w:rPr>
          <w:fldChar w:fldCharType="separate"/>
        </w:r>
        <w:r w:rsidR="00476A06">
          <w:rPr>
            <w:webHidden/>
          </w:rPr>
          <w:t>13</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03" w:history="1">
        <w:r w:rsidR="00476A06" w:rsidRPr="00674BB8">
          <w:rPr>
            <w:rStyle w:val="ae"/>
          </w:rPr>
          <w:t>stp global blackhole-detection enable</w:t>
        </w:r>
        <w:r w:rsidR="00476A06">
          <w:rPr>
            <w:webHidden/>
          </w:rPr>
          <w:tab/>
        </w:r>
        <w:r w:rsidR="00476A06">
          <w:rPr>
            <w:webHidden/>
          </w:rPr>
          <w:fldChar w:fldCharType="begin"/>
        </w:r>
        <w:r w:rsidR="00476A06">
          <w:rPr>
            <w:webHidden/>
          </w:rPr>
          <w:instrText xml:space="preserve"> PAGEREF _Toc181714403 \h </w:instrText>
        </w:r>
        <w:r w:rsidR="00476A06">
          <w:rPr>
            <w:webHidden/>
          </w:rPr>
        </w:r>
        <w:r w:rsidR="00476A06">
          <w:rPr>
            <w:webHidden/>
          </w:rPr>
          <w:fldChar w:fldCharType="separate"/>
        </w:r>
        <w:r w:rsidR="00476A06">
          <w:rPr>
            <w:webHidden/>
          </w:rPr>
          <w:t>15</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04" w:history="1">
        <w:r w:rsidR="00476A06" w:rsidRPr="00674BB8">
          <w:rPr>
            <w:rStyle w:val="ae"/>
          </w:rPr>
          <w:t>stp global blackhole-detection rx-bpdu timeout</w:t>
        </w:r>
        <w:r w:rsidR="00476A06">
          <w:rPr>
            <w:webHidden/>
          </w:rPr>
          <w:tab/>
        </w:r>
        <w:r w:rsidR="00476A06">
          <w:rPr>
            <w:webHidden/>
          </w:rPr>
          <w:fldChar w:fldCharType="begin"/>
        </w:r>
        <w:r w:rsidR="00476A06">
          <w:rPr>
            <w:webHidden/>
          </w:rPr>
          <w:instrText xml:space="preserve"> PAGEREF _Toc181714404 \h </w:instrText>
        </w:r>
        <w:r w:rsidR="00476A06">
          <w:rPr>
            <w:webHidden/>
          </w:rPr>
        </w:r>
        <w:r w:rsidR="00476A06">
          <w:rPr>
            <w:webHidden/>
          </w:rPr>
          <w:fldChar w:fldCharType="separate"/>
        </w:r>
        <w:r w:rsidR="00476A06">
          <w:rPr>
            <w:webHidden/>
          </w:rPr>
          <w:t>16</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05" w:history="1">
        <w:r w:rsidR="00476A06" w:rsidRPr="00674BB8">
          <w:rPr>
            <w:rStyle w:val="ae"/>
          </w:rPr>
          <w:t>stp global timer blackhole-detection-interval</w:t>
        </w:r>
        <w:r w:rsidR="00476A06">
          <w:rPr>
            <w:webHidden/>
          </w:rPr>
          <w:tab/>
        </w:r>
        <w:r w:rsidR="00476A06">
          <w:rPr>
            <w:webHidden/>
          </w:rPr>
          <w:fldChar w:fldCharType="begin"/>
        </w:r>
        <w:r w:rsidR="00476A06">
          <w:rPr>
            <w:webHidden/>
          </w:rPr>
          <w:instrText xml:space="preserve"> PAGEREF _Toc181714405 \h </w:instrText>
        </w:r>
        <w:r w:rsidR="00476A06">
          <w:rPr>
            <w:webHidden/>
          </w:rPr>
        </w:r>
        <w:r w:rsidR="00476A06">
          <w:rPr>
            <w:webHidden/>
          </w:rPr>
          <w:fldChar w:fldCharType="separate"/>
        </w:r>
        <w:r w:rsidR="00476A06">
          <w:rPr>
            <w:webHidden/>
          </w:rPr>
          <w:t>17</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06" w:history="1">
        <w:r w:rsidR="00476A06" w:rsidRPr="00674BB8">
          <w:rPr>
            <w:rStyle w:val="ae"/>
          </w:rPr>
          <w:t>stp global timer rx-blackhole-timeout</w:t>
        </w:r>
        <w:r w:rsidR="00476A06">
          <w:rPr>
            <w:webHidden/>
          </w:rPr>
          <w:tab/>
        </w:r>
        <w:r w:rsidR="00476A06">
          <w:rPr>
            <w:webHidden/>
          </w:rPr>
          <w:fldChar w:fldCharType="begin"/>
        </w:r>
        <w:r w:rsidR="00476A06">
          <w:rPr>
            <w:webHidden/>
          </w:rPr>
          <w:instrText xml:space="preserve"> PAGEREF _Toc181714406 \h </w:instrText>
        </w:r>
        <w:r w:rsidR="00476A06">
          <w:rPr>
            <w:webHidden/>
          </w:rPr>
        </w:r>
        <w:r w:rsidR="00476A06">
          <w:rPr>
            <w:webHidden/>
          </w:rPr>
          <w:fldChar w:fldCharType="separate"/>
        </w:r>
        <w:r w:rsidR="00476A06">
          <w:rPr>
            <w:webHidden/>
          </w:rPr>
          <w:t>18</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07" w:history="1">
        <w:r w:rsidR="00476A06" w:rsidRPr="00674BB8">
          <w:rPr>
            <w:rStyle w:val="ae"/>
          </w:rPr>
          <w:t>stp timer blackhole-detection-interval</w:t>
        </w:r>
        <w:r w:rsidR="00476A06">
          <w:rPr>
            <w:webHidden/>
          </w:rPr>
          <w:tab/>
        </w:r>
        <w:r w:rsidR="00476A06">
          <w:rPr>
            <w:webHidden/>
          </w:rPr>
          <w:fldChar w:fldCharType="begin"/>
        </w:r>
        <w:r w:rsidR="00476A06">
          <w:rPr>
            <w:webHidden/>
          </w:rPr>
          <w:instrText xml:space="preserve"> PAGEREF _Toc181714407 \h </w:instrText>
        </w:r>
        <w:r w:rsidR="00476A06">
          <w:rPr>
            <w:webHidden/>
          </w:rPr>
        </w:r>
        <w:r w:rsidR="00476A06">
          <w:rPr>
            <w:webHidden/>
          </w:rPr>
          <w:fldChar w:fldCharType="separate"/>
        </w:r>
        <w:r w:rsidR="00476A06">
          <w:rPr>
            <w:webHidden/>
          </w:rPr>
          <w:t>19</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08" w:history="1">
        <w:r w:rsidR="00476A06" w:rsidRPr="00674BB8">
          <w:rPr>
            <w:rStyle w:val="ae"/>
          </w:rPr>
          <w:t>stp timer rx-blackhole-timeout</w:t>
        </w:r>
        <w:r w:rsidR="00476A06">
          <w:rPr>
            <w:webHidden/>
          </w:rPr>
          <w:tab/>
        </w:r>
        <w:r w:rsidR="00476A06">
          <w:rPr>
            <w:webHidden/>
          </w:rPr>
          <w:fldChar w:fldCharType="begin"/>
        </w:r>
        <w:r w:rsidR="00476A06">
          <w:rPr>
            <w:webHidden/>
          </w:rPr>
          <w:instrText xml:space="preserve"> PAGEREF _Toc181714408 \h </w:instrText>
        </w:r>
        <w:r w:rsidR="00476A06">
          <w:rPr>
            <w:webHidden/>
          </w:rPr>
        </w:r>
        <w:r w:rsidR="00476A06">
          <w:rPr>
            <w:webHidden/>
          </w:rPr>
          <w:fldChar w:fldCharType="separate"/>
        </w:r>
        <w:r w:rsidR="00476A06">
          <w:rPr>
            <w:webHidden/>
          </w:rPr>
          <w:t>20</w:t>
        </w:r>
        <w:r w:rsidR="00476A06">
          <w:rPr>
            <w:webHidden/>
          </w:rPr>
          <w:fldChar w:fldCharType="end"/>
        </w:r>
      </w:hyperlink>
    </w:p>
    <w:p w:rsidR="00476A06" w:rsidRDefault="009522A3">
      <w:pPr>
        <w:pStyle w:val="14"/>
        <w:rPr>
          <w:rFonts w:asciiTheme="minorHAnsi" w:eastAsiaTheme="minorEastAsia" w:hAnsiTheme="minorHAnsi" w:cstheme="minorBidi"/>
          <w:bCs w:val="0"/>
          <w:kern w:val="2"/>
          <w:sz w:val="21"/>
          <w:szCs w:val="22"/>
        </w:rPr>
      </w:pPr>
      <w:hyperlink w:anchor="_Toc181714409" w:history="1">
        <w:r w:rsidR="00476A06" w:rsidRPr="00674BB8">
          <w:rPr>
            <w:rStyle w:val="ae"/>
          </w:rPr>
          <w:t>New feature: LLDP back hole detection</w:t>
        </w:r>
        <w:r w:rsidR="00476A06">
          <w:rPr>
            <w:webHidden/>
          </w:rPr>
          <w:tab/>
        </w:r>
        <w:r w:rsidR="00476A06">
          <w:rPr>
            <w:webHidden/>
          </w:rPr>
          <w:fldChar w:fldCharType="begin"/>
        </w:r>
        <w:r w:rsidR="00476A06">
          <w:rPr>
            <w:webHidden/>
          </w:rPr>
          <w:instrText xml:space="preserve"> PAGEREF _Toc181714409 \h </w:instrText>
        </w:r>
        <w:r w:rsidR="00476A06">
          <w:rPr>
            <w:webHidden/>
          </w:rPr>
        </w:r>
        <w:r w:rsidR="00476A06">
          <w:rPr>
            <w:webHidden/>
          </w:rPr>
          <w:fldChar w:fldCharType="separate"/>
        </w:r>
        <w:r w:rsidR="00476A06">
          <w:rPr>
            <w:webHidden/>
          </w:rPr>
          <w:t>22</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10" w:history="1">
        <w:r w:rsidR="00476A06" w:rsidRPr="00674BB8">
          <w:rPr>
            <w:rStyle w:val="ae"/>
          </w:rPr>
          <w:t>Configuring LLDP black hole detection</w:t>
        </w:r>
        <w:r w:rsidR="00476A06">
          <w:rPr>
            <w:webHidden/>
          </w:rPr>
          <w:tab/>
        </w:r>
        <w:r w:rsidR="00476A06">
          <w:rPr>
            <w:webHidden/>
          </w:rPr>
          <w:fldChar w:fldCharType="begin"/>
        </w:r>
        <w:r w:rsidR="00476A06">
          <w:rPr>
            <w:webHidden/>
          </w:rPr>
          <w:instrText xml:space="preserve"> PAGEREF _Toc181714410 \h </w:instrText>
        </w:r>
        <w:r w:rsidR="00476A06">
          <w:rPr>
            <w:webHidden/>
          </w:rPr>
        </w:r>
        <w:r w:rsidR="00476A06">
          <w:rPr>
            <w:webHidden/>
          </w:rPr>
          <w:fldChar w:fldCharType="separate"/>
        </w:r>
        <w:r w:rsidR="00476A06">
          <w:rPr>
            <w:webHidden/>
          </w:rPr>
          <w:t>22</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11" w:history="1">
        <w:r w:rsidR="00476A06" w:rsidRPr="00674BB8">
          <w:rPr>
            <w:rStyle w:val="ae"/>
          </w:rPr>
          <w:t>Command reference</w:t>
        </w:r>
        <w:r w:rsidR="00476A06">
          <w:rPr>
            <w:webHidden/>
          </w:rPr>
          <w:tab/>
        </w:r>
        <w:r w:rsidR="00476A06">
          <w:rPr>
            <w:webHidden/>
          </w:rPr>
          <w:fldChar w:fldCharType="begin"/>
        </w:r>
        <w:r w:rsidR="00476A06">
          <w:rPr>
            <w:webHidden/>
          </w:rPr>
          <w:instrText xml:space="preserve"> PAGEREF _Toc181714411 \h </w:instrText>
        </w:r>
        <w:r w:rsidR="00476A06">
          <w:rPr>
            <w:webHidden/>
          </w:rPr>
        </w:r>
        <w:r w:rsidR="00476A06">
          <w:rPr>
            <w:webHidden/>
          </w:rPr>
          <w:fldChar w:fldCharType="separate"/>
        </w:r>
        <w:r w:rsidR="00476A06">
          <w:rPr>
            <w:webHidden/>
          </w:rPr>
          <w:t>24</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12" w:history="1">
        <w:r w:rsidR="00476A06" w:rsidRPr="00674BB8">
          <w:rPr>
            <w:rStyle w:val="ae"/>
          </w:rPr>
          <w:t>lldp blackhole-detection enable</w:t>
        </w:r>
        <w:r w:rsidR="00476A06">
          <w:rPr>
            <w:webHidden/>
          </w:rPr>
          <w:tab/>
        </w:r>
        <w:r w:rsidR="00476A06">
          <w:rPr>
            <w:webHidden/>
          </w:rPr>
          <w:fldChar w:fldCharType="begin"/>
        </w:r>
        <w:r w:rsidR="00476A06">
          <w:rPr>
            <w:webHidden/>
          </w:rPr>
          <w:instrText xml:space="preserve"> PAGEREF _Toc181714412 \h </w:instrText>
        </w:r>
        <w:r w:rsidR="00476A06">
          <w:rPr>
            <w:webHidden/>
          </w:rPr>
        </w:r>
        <w:r w:rsidR="00476A06">
          <w:rPr>
            <w:webHidden/>
          </w:rPr>
          <w:fldChar w:fldCharType="separate"/>
        </w:r>
        <w:r w:rsidR="00476A06">
          <w:rPr>
            <w:webHidden/>
          </w:rPr>
          <w:t>24</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13" w:history="1">
        <w:r w:rsidR="00476A06" w:rsidRPr="00674BB8">
          <w:rPr>
            <w:rStyle w:val="ae"/>
          </w:rPr>
          <w:t>lldp global blackhole-detection enable</w:t>
        </w:r>
        <w:r w:rsidR="00476A06">
          <w:rPr>
            <w:webHidden/>
          </w:rPr>
          <w:tab/>
        </w:r>
        <w:r w:rsidR="00476A06">
          <w:rPr>
            <w:webHidden/>
          </w:rPr>
          <w:fldChar w:fldCharType="begin"/>
        </w:r>
        <w:r w:rsidR="00476A06">
          <w:rPr>
            <w:webHidden/>
          </w:rPr>
          <w:instrText xml:space="preserve"> PAGEREF _Toc181714413 \h </w:instrText>
        </w:r>
        <w:r w:rsidR="00476A06">
          <w:rPr>
            <w:webHidden/>
          </w:rPr>
        </w:r>
        <w:r w:rsidR="00476A06">
          <w:rPr>
            <w:webHidden/>
          </w:rPr>
          <w:fldChar w:fldCharType="separate"/>
        </w:r>
        <w:r w:rsidR="00476A06">
          <w:rPr>
            <w:webHidden/>
          </w:rPr>
          <w:t>26</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14" w:history="1">
        <w:r w:rsidR="00476A06" w:rsidRPr="00674BB8">
          <w:rPr>
            <w:rStyle w:val="ae"/>
          </w:rPr>
          <w:t>lldp global blackhole-detection rx-lldpdu timeout</w:t>
        </w:r>
        <w:r w:rsidR="00476A06">
          <w:rPr>
            <w:webHidden/>
          </w:rPr>
          <w:tab/>
        </w:r>
        <w:r w:rsidR="00476A06">
          <w:rPr>
            <w:webHidden/>
          </w:rPr>
          <w:fldChar w:fldCharType="begin"/>
        </w:r>
        <w:r w:rsidR="00476A06">
          <w:rPr>
            <w:webHidden/>
          </w:rPr>
          <w:instrText xml:space="preserve"> PAGEREF _Toc181714414 \h </w:instrText>
        </w:r>
        <w:r w:rsidR="00476A06">
          <w:rPr>
            <w:webHidden/>
          </w:rPr>
        </w:r>
        <w:r w:rsidR="00476A06">
          <w:rPr>
            <w:webHidden/>
          </w:rPr>
          <w:fldChar w:fldCharType="separate"/>
        </w:r>
        <w:r w:rsidR="00476A06">
          <w:rPr>
            <w:webHidden/>
          </w:rPr>
          <w:t>28</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15" w:history="1">
        <w:r w:rsidR="00476A06" w:rsidRPr="00674BB8">
          <w:rPr>
            <w:rStyle w:val="ae"/>
          </w:rPr>
          <w:t>lldp global timer blackhole-detection-interval</w:t>
        </w:r>
        <w:r w:rsidR="00476A06">
          <w:rPr>
            <w:webHidden/>
          </w:rPr>
          <w:tab/>
        </w:r>
        <w:r w:rsidR="00476A06">
          <w:rPr>
            <w:webHidden/>
          </w:rPr>
          <w:fldChar w:fldCharType="begin"/>
        </w:r>
        <w:r w:rsidR="00476A06">
          <w:rPr>
            <w:webHidden/>
          </w:rPr>
          <w:instrText xml:space="preserve"> PAGEREF _Toc181714415 \h </w:instrText>
        </w:r>
        <w:r w:rsidR="00476A06">
          <w:rPr>
            <w:webHidden/>
          </w:rPr>
        </w:r>
        <w:r w:rsidR="00476A06">
          <w:rPr>
            <w:webHidden/>
          </w:rPr>
          <w:fldChar w:fldCharType="separate"/>
        </w:r>
        <w:r w:rsidR="00476A06">
          <w:rPr>
            <w:webHidden/>
          </w:rPr>
          <w:t>29</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16" w:history="1">
        <w:r w:rsidR="00476A06" w:rsidRPr="00674BB8">
          <w:rPr>
            <w:rStyle w:val="ae"/>
          </w:rPr>
          <w:t>lldp global timer rx-blackhole-timeout</w:t>
        </w:r>
        <w:r w:rsidR="00476A06">
          <w:rPr>
            <w:webHidden/>
          </w:rPr>
          <w:tab/>
        </w:r>
        <w:r w:rsidR="00476A06">
          <w:rPr>
            <w:webHidden/>
          </w:rPr>
          <w:fldChar w:fldCharType="begin"/>
        </w:r>
        <w:r w:rsidR="00476A06">
          <w:rPr>
            <w:webHidden/>
          </w:rPr>
          <w:instrText xml:space="preserve"> PAGEREF _Toc181714416 \h </w:instrText>
        </w:r>
        <w:r w:rsidR="00476A06">
          <w:rPr>
            <w:webHidden/>
          </w:rPr>
        </w:r>
        <w:r w:rsidR="00476A06">
          <w:rPr>
            <w:webHidden/>
          </w:rPr>
          <w:fldChar w:fldCharType="separate"/>
        </w:r>
        <w:r w:rsidR="00476A06">
          <w:rPr>
            <w:webHidden/>
          </w:rPr>
          <w:t>30</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17" w:history="1">
        <w:r w:rsidR="00476A06" w:rsidRPr="00674BB8">
          <w:rPr>
            <w:rStyle w:val="ae"/>
          </w:rPr>
          <w:t>lldp timer blackhole-detection-interval</w:t>
        </w:r>
        <w:r w:rsidR="00476A06">
          <w:rPr>
            <w:webHidden/>
          </w:rPr>
          <w:tab/>
        </w:r>
        <w:r w:rsidR="00476A06">
          <w:rPr>
            <w:webHidden/>
          </w:rPr>
          <w:fldChar w:fldCharType="begin"/>
        </w:r>
        <w:r w:rsidR="00476A06">
          <w:rPr>
            <w:webHidden/>
          </w:rPr>
          <w:instrText xml:space="preserve"> PAGEREF _Toc181714417 \h </w:instrText>
        </w:r>
        <w:r w:rsidR="00476A06">
          <w:rPr>
            <w:webHidden/>
          </w:rPr>
        </w:r>
        <w:r w:rsidR="00476A06">
          <w:rPr>
            <w:webHidden/>
          </w:rPr>
          <w:fldChar w:fldCharType="separate"/>
        </w:r>
        <w:r w:rsidR="00476A06">
          <w:rPr>
            <w:webHidden/>
          </w:rPr>
          <w:t>31</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18" w:history="1">
        <w:r w:rsidR="00476A06" w:rsidRPr="00674BB8">
          <w:rPr>
            <w:rStyle w:val="ae"/>
          </w:rPr>
          <w:t>lldp timer rx-blackhole-timeout</w:t>
        </w:r>
        <w:r w:rsidR="00476A06">
          <w:rPr>
            <w:webHidden/>
          </w:rPr>
          <w:tab/>
        </w:r>
        <w:r w:rsidR="00476A06">
          <w:rPr>
            <w:webHidden/>
          </w:rPr>
          <w:fldChar w:fldCharType="begin"/>
        </w:r>
        <w:r w:rsidR="00476A06">
          <w:rPr>
            <w:webHidden/>
          </w:rPr>
          <w:instrText xml:space="preserve"> PAGEREF _Toc181714418 \h </w:instrText>
        </w:r>
        <w:r w:rsidR="00476A06">
          <w:rPr>
            <w:webHidden/>
          </w:rPr>
        </w:r>
        <w:r w:rsidR="00476A06">
          <w:rPr>
            <w:webHidden/>
          </w:rPr>
          <w:fldChar w:fldCharType="separate"/>
        </w:r>
        <w:r w:rsidR="00476A06">
          <w:rPr>
            <w:webHidden/>
          </w:rPr>
          <w:t>32</w:t>
        </w:r>
        <w:r w:rsidR="00476A06">
          <w:rPr>
            <w:webHidden/>
          </w:rPr>
          <w:fldChar w:fldCharType="end"/>
        </w:r>
      </w:hyperlink>
    </w:p>
    <w:p w:rsidR="00476A06" w:rsidRDefault="009522A3">
      <w:pPr>
        <w:pStyle w:val="14"/>
        <w:rPr>
          <w:rFonts w:asciiTheme="minorHAnsi" w:eastAsiaTheme="minorEastAsia" w:hAnsiTheme="minorHAnsi" w:cstheme="minorBidi"/>
          <w:bCs w:val="0"/>
          <w:kern w:val="2"/>
          <w:sz w:val="21"/>
          <w:szCs w:val="22"/>
        </w:rPr>
      </w:pPr>
      <w:hyperlink w:anchor="_Toc181714419" w:history="1">
        <w:r w:rsidR="00476A06" w:rsidRPr="00674BB8">
          <w:rPr>
            <w:rStyle w:val="ae"/>
          </w:rPr>
          <w:t>New feature: LLDP cross-domain detection</w:t>
        </w:r>
        <w:r w:rsidR="00476A06">
          <w:rPr>
            <w:webHidden/>
          </w:rPr>
          <w:tab/>
        </w:r>
        <w:r w:rsidR="00476A06">
          <w:rPr>
            <w:webHidden/>
          </w:rPr>
          <w:fldChar w:fldCharType="begin"/>
        </w:r>
        <w:r w:rsidR="00476A06">
          <w:rPr>
            <w:webHidden/>
          </w:rPr>
          <w:instrText xml:space="preserve"> PAGEREF _Toc181714419 \h </w:instrText>
        </w:r>
        <w:r w:rsidR="00476A06">
          <w:rPr>
            <w:webHidden/>
          </w:rPr>
        </w:r>
        <w:r w:rsidR="00476A06">
          <w:rPr>
            <w:webHidden/>
          </w:rPr>
          <w:fldChar w:fldCharType="separate"/>
        </w:r>
        <w:r w:rsidR="00476A06">
          <w:rPr>
            <w:webHidden/>
          </w:rPr>
          <w:t>34</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20" w:history="1">
        <w:r w:rsidR="00476A06" w:rsidRPr="00674BB8">
          <w:rPr>
            <w:rStyle w:val="ae"/>
          </w:rPr>
          <w:t>Configuring LLDP cross-domain detection</w:t>
        </w:r>
        <w:r w:rsidR="00476A06">
          <w:rPr>
            <w:webHidden/>
          </w:rPr>
          <w:tab/>
        </w:r>
        <w:r w:rsidR="00476A06">
          <w:rPr>
            <w:webHidden/>
          </w:rPr>
          <w:fldChar w:fldCharType="begin"/>
        </w:r>
        <w:r w:rsidR="00476A06">
          <w:rPr>
            <w:webHidden/>
          </w:rPr>
          <w:instrText xml:space="preserve"> PAGEREF _Toc181714420 \h </w:instrText>
        </w:r>
        <w:r w:rsidR="00476A06">
          <w:rPr>
            <w:webHidden/>
          </w:rPr>
        </w:r>
        <w:r w:rsidR="00476A06">
          <w:rPr>
            <w:webHidden/>
          </w:rPr>
          <w:fldChar w:fldCharType="separate"/>
        </w:r>
        <w:r w:rsidR="00476A06">
          <w:rPr>
            <w:webHidden/>
          </w:rPr>
          <w:t>34</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21" w:history="1">
        <w:r w:rsidR="00476A06" w:rsidRPr="00674BB8">
          <w:rPr>
            <w:rStyle w:val="ae"/>
          </w:rPr>
          <w:t>Command reference</w:t>
        </w:r>
        <w:r w:rsidR="00476A06">
          <w:rPr>
            <w:webHidden/>
          </w:rPr>
          <w:tab/>
        </w:r>
        <w:r w:rsidR="00476A06">
          <w:rPr>
            <w:webHidden/>
          </w:rPr>
          <w:fldChar w:fldCharType="begin"/>
        </w:r>
        <w:r w:rsidR="00476A06">
          <w:rPr>
            <w:webHidden/>
          </w:rPr>
          <w:instrText xml:space="preserve"> PAGEREF _Toc181714421 \h </w:instrText>
        </w:r>
        <w:r w:rsidR="00476A06">
          <w:rPr>
            <w:webHidden/>
          </w:rPr>
        </w:r>
        <w:r w:rsidR="00476A06">
          <w:rPr>
            <w:webHidden/>
          </w:rPr>
          <w:fldChar w:fldCharType="separate"/>
        </w:r>
        <w:r w:rsidR="00476A06">
          <w:rPr>
            <w:webHidden/>
          </w:rPr>
          <w:t>36</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22" w:history="1">
        <w:r w:rsidR="00476A06" w:rsidRPr="00674BB8">
          <w:rPr>
            <w:rStyle w:val="ae"/>
          </w:rPr>
          <w:t>lldp cross-domain-detection</w:t>
        </w:r>
        <w:r w:rsidR="00476A06">
          <w:rPr>
            <w:webHidden/>
          </w:rPr>
          <w:tab/>
        </w:r>
        <w:r w:rsidR="00476A06">
          <w:rPr>
            <w:webHidden/>
          </w:rPr>
          <w:fldChar w:fldCharType="begin"/>
        </w:r>
        <w:r w:rsidR="00476A06">
          <w:rPr>
            <w:webHidden/>
          </w:rPr>
          <w:instrText xml:space="preserve"> PAGEREF _Toc181714422 \h </w:instrText>
        </w:r>
        <w:r w:rsidR="00476A06">
          <w:rPr>
            <w:webHidden/>
          </w:rPr>
        </w:r>
        <w:r w:rsidR="00476A06">
          <w:rPr>
            <w:webHidden/>
          </w:rPr>
          <w:fldChar w:fldCharType="separate"/>
        </w:r>
        <w:r w:rsidR="00476A06">
          <w:rPr>
            <w:webHidden/>
          </w:rPr>
          <w:t>36</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23" w:history="1">
        <w:r w:rsidR="00476A06" w:rsidRPr="00674BB8">
          <w:rPr>
            <w:rStyle w:val="ae"/>
          </w:rPr>
          <w:t>lldp cross-domain-detection domain-id</w:t>
        </w:r>
        <w:r w:rsidR="00476A06">
          <w:rPr>
            <w:webHidden/>
          </w:rPr>
          <w:tab/>
        </w:r>
        <w:r w:rsidR="00476A06">
          <w:rPr>
            <w:webHidden/>
          </w:rPr>
          <w:fldChar w:fldCharType="begin"/>
        </w:r>
        <w:r w:rsidR="00476A06">
          <w:rPr>
            <w:webHidden/>
          </w:rPr>
          <w:instrText xml:space="preserve"> PAGEREF _Toc181714423 \h </w:instrText>
        </w:r>
        <w:r w:rsidR="00476A06">
          <w:rPr>
            <w:webHidden/>
          </w:rPr>
        </w:r>
        <w:r w:rsidR="00476A06">
          <w:rPr>
            <w:webHidden/>
          </w:rPr>
          <w:fldChar w:fldCharType="separate"/>
        </w:r>
        <w:r w:rsidR="00476A06">
          <w:rPr>
            <w:webHidden/>
          </w:rPr>
          <w:t>37</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24" w:history="1">
        <w:r w:rsidR="00476A06" w:rsidRPr="00674BB8">
          <w:rPr>
            <w:rStyle w:val="ae"/>
          </w:rPr>
          <w:t>lldp global cross-domain-detection enable</w:t>
        </w:r>
        <w:r w:rsidR="00476A06">
          <w:rPr>
            <w:webHidden/>
          </w:rPr>
          <w:tab/>
        </w:r>
        <w:r w:rsidR="00476A06">
          <w:rPr>
            <w:webHidden/>
          </w:rPr>
          <w:fldChar w:fldCharType="begin"/>
        </w:r>
        <w:r w:rsidR="00476A06">
          <w:rPr>
            <w:webHidden/>
          </w:rPr>
          <w:instrText xml:space="preserve"> PAGEREF _Toc181714424 \h </w:instrText>
        </w:r>
        <w:r w:rsidR="00476A06">
          <w:rPr>
            <w:webHidden/>
          </w:rPr>
        </w:r>
        <w:r w:rsidR="00476A06">
          <w:rPr>
            <w:webHidden/>
          </w:rPr>
          <w:fldChar w:fldCharType="separate"/>
        </w:r>
        <w:r w:rsidR="00476A06">
          <w:rPr>
            <w:webHidden/>
          </w:rPr>
          <w:t>39</w:t>
        </w:r>
        <w:r w:rsidR="00476A06">
          <w:rPr>
            <w:webHidden/>
          </w:rPr>
          <w:fldChar w:fldCharType="end"/>
        </w:r>
      </w:hyperlink>
    </w:p>
    <w:p w:rsidR="00476A06" w:rsidRDefault="009522A3">
      <w:pPr>
        <w:pStyle w:val="14"/>
        <w:rPr>
          <w:rFonts w:asciiTheme="minorHAnsi" w:eastAsiaTheme="minorEastAsia" w:hAnsiTheme="minorHAnsi" w:cstheme="minorBidi"/>
          <w:bCs w:val="0"/>
          <w:kern w:val="2"/>
          <w:sz w:val="21"/>
          <w:szCs w:val="22"/>
        </w:rPr>
      </w:pPr>
      <w:hyperlink w:anchor="_Toc181714425" w:history="1">
        <w:r w:rsidR="00476A06" w:rsidRPr="00674BB8">
          <w:rPr>
            <w:rStyle w:val="ae"/>
          </w:rPr>
          <w:t>New feature: Using the subscriber ID as the client ID in all received DHCP requests</w:t>
        </w:r>
        <w:r w:rsidR="00476A06">
          <w:rPr>
            <w:webHidden/>
          </w:rPr>
          <w:tab/>
        </w:r>
        <w:r w:rsidR="00476A06">
          <w:rPr>
            <w:webHidden/>
          </w:rPr>
          <w:fldChar w:fldCharType="begin"/>
        </w:r>
        <w:r w:rsidR="00476A06">
          <w:rPr>
            <w:webHidden/>
          </w:rPr>
          <w:instrText xml:space="preserve"> PAGEREF _Toc181714425 \h </w:instrText>
        </w:r>
        <w:r w:rsidR="00476A06">
          <w:rPr>
            <w:webHidden/>
          </w:rPr>
        </w:r>
        <w:r w:rsidR="00476A06">
          <w:rPr>
            <w:webHidden/>
          </w:rPr>
          <w:fldChar w:fldCharType="separate"/>
        </w:r>
        <w:r w:rsidR="00476A06">
          <w:rPr>
            <w:webHidden/>
          </w:rPr>
          <w:t>41</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26" w:history="1">
        <w:r w:rsidR="00476A06" w:rsidRPr="00674BB8">
          <w:rPr>
            <w:rStyle w:val="ae"/>
          </w:rPr>
          <w:t>Using the subscriber ID as the client ID in all received DHCP requests</w:t>
        </w:r>
        <w:r w:rsidR="00476A06">
          <w:rPr>
            <w:webHidden/>
          </w:rPr>
          <w:tab/>
        </w:r>
        <w:r w:rsidR="00476A06">
          <w:rPr>
            <w:webHidden/>
          </w:rPr>
          <w:fldChar w:fldCharType="begin"/>
        </w:r>
        <w:r w:rsidR="00476A06">
          <w:rPr>
            <w:webHidden/>
          </w:rPr>
          <w:instrText xml:space="preserve"> PAGEREF _Toc181714426 \h </w:instrText>
        </w:r>
        <w:r w:rsidR="00476A06">
          <w:rPr>
            <w:webHidden/>
          </w:rPr>
        </w:r>
        <w:r w:rsidR="00476A06">
          <w:rPr>
            <w:webHidden/>
          </w:rPr>
          <w:fldChar w:fldCharType="separate"/>
        </w:r>
        <w:r w:rsidR="00476A06">
          <w:rPr>
            <w:webHidden/>
          </w:rPr>
          <w:t>41</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27" w:history="1">
        <w:r w:rsidR="00476A06" w:rsidRPr="00674BB8">
          <w:rPr>
            <w:rStyle w:val="ae"/>
          </w:rPr>
          <w:t>Command reference</w:t>
        </w:r>
        <w:r w:rsidR="00476A06">
          <w:rPr>
            <w:webHidden/>
          </w:rPr>
          <w:tab/>
        </w:r>
        <w:r w:rsidR="00476A06">
          <w:rPr>
            <w:webHidden/>
          </w:rPr>
          <w:fldChar w:fldCharType="begin"/>
        </w:r>
        <w:r w:rsidR="00476A06">
          <w:rPr>
            <w:webHidden/>
          </w:rPr>
          <w:instrText xml:space="preserve"> PAGEREF _Toc181714427 \h </w:instrText>
        </w:r>
        <w:r w:rsidR="00476A06">
          <w:rPr>
            <w:webHidden/>
          </w:rPr>
        </w:r>
        <w:r w:rsidR="00476A06">
          <w:rPr>
            <w:webHidden/>
          </w:rPr>
          <w:fldChar w:fldCharType="separate"/>
        </w:r>
        <w:r w:rsidR="00476A06">
          <w:rPr>
            <w:webHidden/>
          </w:rPr>
          <w:t>42</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28" w:history="1">
        <w:r w:rsidR="00476A06" w:rsidRPr="00674BB8">
          <w:rPr>
            <w:rStyle w:val="ae"/>
          </w:rPr>
          <w:t>dhcp server subscriber-id replace client-id</w:t>
        </w:r>
        <w:r w:rsidR="00476A06">
          <w:rPr>
            <w:webHidden/>
          </w:rPr>
          <w:tab/>
        </w:r>
        <w:r w:rsidR="00476A06">
          <w:rPr>
            <w:webHidden/>
          </w:rPr>
          <w:fldChar w:fldCharType="begin"/>
        </w:r>
        <w:r w:rsidR="00476A06">
          <w:rPr>
            <w:webHidden/>
          </w:rPr>
          <w:instrText xml:space="preserve"> PAGEREF _Toc181714428 \h </w:instrText>
        </w:r>
        <w:r w:rsidR="00476A06">
          <w:rPr>
            <w:webHidden/>
          </w:rPr>
        </w:r>
        <w:r w:rsidR="00476A06">
          <w:rPr>
            <w:webHidden/>
          </w:rPr>
          <w:fldChar w:fldCharType="separate"/>
        </w:r>
        <w:r w:rsidR="00476A06">
          <w:rPr>
            <w:webHidden/>
          </w:rPr>
          <w:t>42</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29" w:history="1">
        <w:r w:rsidR="00476A06" w:rsidRPr="00674BB8">
          <w:rPr>
            <w:rStyle w:val="ae"/>
          </w:rPr>
          <w:t>dhcp server subscriber-id replace client-id global</w:t>
        </w:r>
        <w:r w:rsidR="00476A06">
          <w:rPr>
            <w:webHidden/>
          </w:rPr>
          <w:tab/>
        </w:r>
        <w:r w:rsidR="00476A06">
          <w:rPr>
            <w:webHidden/>
          </w:rPr>
          <w:fldChar w:fldCharType="begin"/>
        </w:r>
        <w:r w:rsidR="00476A06">
          <w:rPr>
            <w:webHidden/>
          </w:rPr>
          <w:instrText xml:space="preserve"> PAGEREF _Toc181714429 \h </w:instrText>
        </w:r>
        <w:r w:rsidR="00476A06">
          <w:rPr>
            <w:webHidden/>
          </w:rPr>
        </w:r>
        <w:r w:rsidR="00476A06">
          <w:rPr>
            <w:webHidden/>
          </w:rPr>
          <w:fldChar w:fldCharType="separate"/>
        </w:r>
        <w:r w:rsidR="00476A06">
          <w:rPr>
            <w:webHidden/>
          </w:rPr>
          <w:t>43</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30" w:history="1">
        <w:r w:rsidR="00476A06" w:rsidRPr="00674BB8">
          <w:rPr>
            <w:rStyle w:val="ae"/>
          </w:rPr>
          <w:t>dhcp server subscriber-id interface-name</w:t>
        </w:r>
        <w:r w:rsidR="00476A06">
          <w:rPr>
            <w:webHidden/>
          </w:rPr>
          <w:tab/>
        </w:r>
        <w:r w:rsidR="00476A06">
          <w:rPr>
            <w:webHidden/>
          </w:rPr>
          <w:fldChar w:fldCharType="begin"/>
        </w:r>
        <w:r w:rsidR="00476A06">
          <w:rPr>
            <w:webHidden/>
          </w:rPr>
          <w:instrText xml:space="preserve"> PAGEREF _Toc181714430 \h </w:instrText>
        </w:r>
        <w:r w:rsidR="00476A06">
          <w:rPr>
            <w:webHidden/>
          </w:rPr>
        </w:r>
        <w:r w:rsidR="00476A06">
          <w:rPr>
            <w:webHidden/>
          </w:rPr>
          <w:fldChar w:fldCharType="separate"/>
        </w:r>
        <w:r w:rsidR="00476A06">
          <w:rPr>
            <w:webHidden/>
          </w:rPr>
          <w:t>44</w:t>
        </w:r>
        <w:r w:rsidR="00476A06">
          <w:rPr>
            <w:webHidden/>
          </w:rPr>
          <w:fldChar w:fldCharType="end"/>
        </w:r>
      </w:hyperlink>
    </w:p>
    <w:p w:rsidR="00476A06" w:rsidRDefault="009522A3">
      <w:pPr>
        <w:pStyle w:val="14"/>
        <w:rPr>
          <w:rFonts w:asciiTheme="minorHAnsi" w:eastAsiaTheme="minorEastAsia" w:hAnsiTheme="minorHAnsi" w:cstheme="minorBidi"/>
          <w:bCs w:val="0"/>
          <w:kern w:val="2"/>
          <w:sz w:val="21"/>
          <w:szCs w:val="22"/>
        </w:rPr>
      </w:pPr>
      <w:hyperlink w:anchor="_Toc181714431" w:history="1">
        <w:r w:rsidR="00476A06" w:rsidRPr="00674BB8">
          <w:rPr>
            <w:rStyle w:val="ae"/>
          </w:rPr>
          <w:t>New feature: Configuring resource monitoring</w:t>
        </w:r>
        <w:r w:rsidR="00476A06">
          <w:rPr>
            <w:webHidden/>
          </w:rPr>
          <w:tab/>
        </w:r>
        <w:r w:rsidR="00476A06">
          <w:rPr>
            <w:webHidden/>
          </w:rPr>
          <w:fldChar w:fldCharType="begin"/>
        </w:r>
        <w:r w:rsidR="00476A06">
          <w:rPr>
            <w:webHidden/>
          </w:rPr>
          <w:instrText xml:space="preserve"> PAGEREF _Toc181714431 \h </w:instrText>
        </w:r>
        <w:r w:rsidR="00476A06">
          <w:rPr>
            <w:webHidden/>
          </w:rPr>
        </w:r>
        <w:r w:rsidR="00476A06">
          <w:rPr>
            <w:webHidden/>
          </w:rPr>
          <w:fldChar w:fldCharType="separate"/>
        </w:r>
        <w:r w:rsidR="00476A06">
          <w:rPr>
            <w:webHidden/>
          </w:rPr>
          <w:t>45</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32" w:history="1">
        <w:r w:rsidR="00476A06" w:rsidRPr="00674BB8">
          <w:rPr>
            <w:rStyle w:val="ae"/>
          </w:rPr>
          <w:t>Configuring resource monitoring</w:t>
        </w:r>
        <w:r w:rsidR="00476A06">
          <w:rPr>
            <w:webHidden/>
          </w:rPr>
          <w:tab/>
        </w:r>
        <w:r w:rsidR="00476A06">
          <w:rPr>
            <w:webHidden/>
          </w:rPr>
          <w:fldChar w:fldCharType="begin"/>
        </w:r>
        <w:r w:rsidR="00476A06">
          <w:rPr>
            <w:webHidden/>
          </w:rPr>
          <w:instrText xml:space="preserve"> PAGEREF _Toc181714432 \h </w:instrText>
        </w:r>
        <w:r w:rsidR="00476A06">
          <w:rPr>
            <w:webHidden/>
          </w:rPr>
        </w:r>
        <w:r w:rsidR="00476A06">
          <w:rPr>
            <w:webHidden/>
          </w:rPr>
          <w:fldChar w:fldCharType="separate"/>
        </w:r>
        <w:r w:rsidR="00476A06">
          <w:rPr>
            <w:webHidden/>
          </w:rPr>
          <w:t>45</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33" w:history="1">
        <w:r w:rsidR="00476A06" w:rsidRPr="00674BB8">
          <w:rPr>
            <w:rStyle w:val="ae"/>
          </w:rPr>
          <w:t>Command reference</w:t>
        </w:r>
        <w:r w:rsidR="00476A06">
          <w:rPr>
            <w:webHidden/>
          </w:rPr>
          <w:tab/>
        </w:r>
        <w:r w:rsidR="00476A06">
          <w:rPr>
            <w:webHidden/>
          </w:rPr>
          <w:fldChar w:fldCharType="begin"/>
        </w:r>
        <w:r w:rsidR="00476A06">
          <w:rPr>
            <w:webHidden/>
          </w:rPr>
          <w:instrText xml:space="preserve"> PAGEREF _Toc181714433 \h </w:instrText>
        </w:r>
        <w:r w:rsidR="00476A06">
          <w:rPr>
            <w:webHidden/>
          </w:rPr>
        </w:r>
        <w:r w:rsidR="00476A06">
          <w:rPr>
            <w:webHidden/>
          </w:rPr>
          <w:fldChar w:fldCharType="separate"/>
        </w:r>
        <w:r w:rsidR="00476A06">
          <w:rPr>
            <w:webHidden/>
          </w:rPr>
          <w:t>46</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34" w:history="1">
        <w:r w:rsidR="00476A06" w:rsidRPr="00674BB8">
          <w:rPr>
            <w:rStyle w:val="ae"/>
          </w:rPr>
          <w:t>display resource-monitor</w:t>
        </w:r>
        <w:r w:rsidR="00476A06">
          <w:rPr>
            <w:webHidden/>
          </w:rPr>
          <w:tab/>
        </w:r>
        <w:r w:rsidR="00476A06">
          <w:rPr>
            <w:webHidden/>
          </w:rPr>
          <w:fldChar w:fldCharType="begin"/>
        </w:r>
        <w:r w:rsidR="00476A06">
          <w:rPr>
            <w:webHidden/>
          </w:rPr>
          <w:instrText xml:space="preserve"> PAGEREF _Toc181714434 \h </w:instrText>
        </w:r>
        <w:r w:rsidR="00476A06">
          <w:rPr>
            <w:webHidden/>
          </w:rPr>
        </w:r>
        <w:r w:rsidR="00476A06">
          <w:rPr>
            <w:webHidden/>
          </w:rPr>
          <w:fldChar w:fldCharType="separate"/>
        </w:r>
        <w:r w:rsidR="00476A06">
          <w:rPr>
            <w:webHidden/>
          </w:rPr>
          <w:t>46</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35" w:history="1">
        <w:r w:rsidR="00476A06" w:rsidRPr="00674BB8">
          <w:rPr>
            <w:rStyle w:val="ae"/>
          </w:rPr>
          <w:t>resource-monitor minor resend enable</w:t>
        </w:r>
        <w:r w:rsidR="00476A06">
          <w:rPr>
            <w:webHidden/>
          </w:rPr>
          <w:tab/>
        </w:r>
        <w:r w:rsidR="00476A06">
          <w:rPr>
            <w:webHidden/>
          </w:rPr>
          <w:fldChar w:fldCharType="begin"/>
        </w:r>
        <w:r w:rsidR="00476A06">
          <w:rPr>
            <w:webHidden/>
          </w:rPr>
          <w:instrText xml:space="preserve"> PAGEREF _Toc181714435 \h </w:instrText>
        </w:r>
        <w:r w:rsidR="00476A06">
          <w:rPr>
            <w:webHidden/>
          </w:rPr>
        </w:r>
        <w:r w:rsidR="00476A06">
          <w:rPr>
            <w:webHidden/>
          </w:rPr>
          <w:fldChar w:fldCharType="separate"/>
        </w:r>
        <w:r w:rsidR="00476A06">
          <w:rPr>
            <w:webHidden/>
          </w:rPr>
          <w:t>47</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36" w:history="1">
        <w:r w:rsidR="00476A06" w:rsidRPr="00674BB8">
          <w:rPr>
            <w:rStyle w:val="ae"/>
          </w:rPr>
          <w:t>resource-monitor output</w:t>
        </w:r>
        <w:r w:rsidR="00476A06">
          <w:rPr>
            <w:webHidden/>
          </w:rPr>
          <w:tab/>
        </w:r>
        <w:r w:rsidR="00476A06">
          <w:rPr>
            <w:webHidden/>
          </w:rPr>
          <w:fldChar w:fldCharType="begin"/>
        </w:r>
        <w:r w:rsidR="00476A06">
          <w:rPr>
            <w:webHidden/>
          </w:rPr>
          <w:instrText xml:space="preserve"> PAGEREF _Toc181714436 \h </w:instrText>
        </w:r>
        <w:r w:rsidR="00476A06">
          <w:rPr>
            <w:webHidden/>
          </w:rPr>
        </w:r>
        <w:r w:rsidR="00476A06">
          <w:rPr>
            <w:webHidden/>
          </w:rPr>
          <w:fldChar w:fldCharType="separate"/>
        </w:r>
        <w:r w:rsidR="00476A06">
          <w:rPr>
            <w:webHidden/>
          </w:rPr>
          <w:t>48</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37" w:history="1">
        <w:r w:rsidR="00476A06" w:rsidRPr="00674BB8">
          <w:rPr>
            <w:rStyle w:val="ae"/>
          </w:rPr>
          <w:t>resource-monitor resource</w:t>
        </w:r>
        <w:r w:rsidR="00476A06">
          <w:rPr>
            <w:webHidden/>
          </w:rPr>
          <w:tab/>
        </w:r>
        <w:r w:rsidR="00476A06">
          <w:rPr>
            <w:webHidden/>
          </w:rPr>
          <w:fldChar w:fldCharType="begin"/>
        </w:r>
        <w:r w:rsidR="00476A06">
          <w:rPr>
            <w:webHidden/>
          </w:rPr>
          <w:instrText xml:space="preserve"> PAGEREF _Toc181714437 \h </w:instrText>
        </w:r>
        <w:r w:rsidR="00476A06">
          <w:rPr>
            <w:webHidden/>
          </w:rPr>
        </w:r>
        <w:r w:rsidR="00476A06">
          <w:rPr>
            <w:webHidden/>
          </w:rPr>
          <w:fldChar w:fldCharType="separate"/>
        </w:r>
        <w:r w:rsidR="00476A06">
          <w:rPr>
            <w:webHidden/>
          </w:rPr>
          <w:t>48</w:t>
        </w:r>
        <w:r w:rsidR="00476A06">
          <w:rPr>
            <w:webHidden/>
          </w:rPr>
          <w:fldChar w:fldCharType="end"/>
        </w:r>
      </w:hyperlink>
    </w:p>
    <w:p w:rsidR="00476A06" w:rsidRDefault="009522A3">
      <w:pPr>
        <w:pStyle w:val="14"/>
        <w:rPr>
          <w:rFonts w:asciiTheme="minorHAnsi" w:eastAsiaTheme="minorEastAsia" w:hAnsiTheme="minorHAnsi" w:cstheme="minorBidi"/>
          <w:bCs w:val="0"/>
          <w:kern w:val="2"/>
          <w:sz w:val="21"/>
          <w:szCs w:val="22"/>
        </w:rPr>
      </w:pPr>
      <w:hyperlink w:anchor="_Toc181714438" w:history="1">
        <w:r w:rsidR="00476A06" w:rsidRPr="00674BB8">
          <w:rPr>
            <w:rStyle w:val="ae"/>
          </w:rPr>
          <w:t>New feature: Sending EAP-Success packets upon successful authorization in 802.1X</w:t>
        </w:r>
        <w:r w:rsidR="00476A06">
          <w:rPr>
            <w:webHidden/>
          </w:rPr>
          <w:tab/>
        </w:r>
        <w:r w:rsidR="00476A06">
          <w:rPr>
            <w:webHidden/>
          </w:rPr>
          <w:fldChar w:fldCharType="begin"/>
        </w:r>
        <w:r w:rsidR="00476A06">
          <w:rPr>
            <w:webHidden/>
          </w:rPr>
          <w:instrText xml:space="preserve"> PAGEREF _Toc181714438 \h </w:instrText>
        </w:r>
        <w:r w:rsidR="00476A06">
          <w:rPr>
            <w:webHidden/>
          </w:rPr>
        </w:r>
        <w:r w:rsidR="00476A06">
          <w:rPr>
            <w:webHidden/>
          </w:rPr>
          <w:fldChar w:fldCharType="separate"/>
        </w:r>
        <w:r w:rsidR="00476A06">
          <w:rPr>
            <w:webHidden/>
          </w:rPr>
          <w:t>50</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39" w:history="1">
        <w:r w:rsidR="00476A06" w:rsidRPr="00674BB8">
          <w:rPr>
            <w:rStyle w:val="ae"/>
          </w:rPr>
          <w:t>Sending EAP-Success packets upon successful authorization</w:t>
        </w:r>
        <w:r w:rsidR="00476A06">
          <w:rPr>
            <w:webHidden/>
          </w:rPr>
          <w:tab/>
        </w:r>
        <w:r w:rsidR="00476A06">
          <w:rPr>
            <w:webHidden/>
          </w:rPr>
          <w:fldChar w:fldCharType="begin"/>
        </w:r>
        <w:r w:rsidR="00476A06">
          <w:rPr>
            <w:webHidden/>
          </w:rPr>
          <w:instrText xml:space="preserve"> PAGEREF _Toc181714439 \h </w:instrText>
        </w:r>
        <w:r w:rsidR="00476A06">
          <w:rPr>
            <w:webHidden/>
          </w:rPr>
        </w:r>
        <w:r w:rsidR="00476A06">
          <w:rPr>
            <w:webHidden/>
          </w:rPr>
          <w:fldChar w:fldCharType="separate"/>
        </w:r>
        <w:r w:rsidR="00476A06">
          <w:rPr>
            <w:webHidden/>
          </w:rPr>
          <w:t>50</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40" w:history="1">
        <w:r w:rsidR="00476A06" w:rsidRPr="00674BB8">
          <w:rPr>
            <w:rStyle w:val="ae"/>
          </w:rPr>
          <w:t>Command reference</w:t>
        </w:r>
        <w:r w:rsidR="00476A06">
          <w:rPr>
            <w:webHidden/>
          </w:rPr>
          <w:tab/>
        </w:r>
        <w:r w:rsidR="00476A06">
          <w:rPr>
            <w:webHidden/>
          </w:rPr>
          <w:fldChar w:fldCharType="begin"/>
        </w:r>
        <w:r w:rsidR="00476A06">
          <w:rPr>
            <w:webHidden/>
          </w:rPr>
          <w:instrText xml:space="preserve"> PAGEREF _Toc181714440 \h </w:instrText>
        </w:r>
        <w:r w:rsidR="00476A06">
          <w:rPr>
            <w:webHidden/>
          </w:rPr>
        </w:r>
        <w:r w:rsidR="00476A06">
          <w:rPr>
            <w:webHidden/>
          </w:rPr>
          <w:fldChar w:fldCharType="separate"/>
        </w:r>
        <w:r w:rsidR="00476A06">
          <w:rPr>
            <w:webHidden/>
          </w:rPr>
          <w:t>51</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41" w:history="1">
        <w:r w:rsidR="00476A06" w:rsidRPr="00674BB8">
          <w:rPr>
            <w:rStyle w:val="ae"/>
          </w:rPr>
          <w:t>dot1x eap-success post-authorization</w:t>
        </w:r>
        <w:r w:rsidR="00476A06">
          <w:rPr>
            <w:webHidden/>
          </w:rPr>
          <w:tab/>
        </w:r>
        <w:r w:rsidR="00476A06">
          <w:rPr>
            <w:webHidden/>
          </w:rPr>
          <w:fldChar w:fldCharType="begin"/>
        </w:r>
        <w:r w:rsidR="00476A06">
          <w:rPr>
            <w:webHidden/>
          </w:rPr>
          <w:instrText xml:space="preserve"> PAGEREF _Toc181714441 \h </w:instrText>
        </w:r>
        <w:r w:rsidR="00476A06">
          <w:rPr>
            <w:webHidden/>
          </w:rPr>
        </w:r>
        <w:r w:rsidR="00476A06">
          <w:rPr>
            <w:webHidden/>
          </w:rPr>
          <w:fldChar w:fldCharType="separate"/>
        </w:r>
        <w:r w:rsidR="00476A06">
          <w:rPr>
            <w:webHidden/>
          </w:rPr>
          <w:t>51</w:t>
        </w:r>
        <w:r w:rsidR="00476A06">
          <w:rPr>
            <w:webHidden/>
          </w:rPr>
          <w:fldChar w:fldCharType="end"/>
        </w:r>
      </w:hyperlink>
    </w:p>
    <w:p w:rsidR="00476A06" w:rsidRDefault="009522A3">
      <w:pPr>
        <w:pStyle w:val="14"/>
        <w:rPr>
          <w:rFonts w:asciiTheme="minorHAnsi" w:eastAsiaTheme="minorEastAsia" w:hAnsiTheme="minorHAnsi" w:cstheme="minorBidi"/>
          <w:bCs w:val="0"/>
          <w:kern w:val="2"/>
          <w:sz w:val="21"/>
          <w:szCs w:val="22"/>
        </w:rPr>
      </w:pPr>
      <w:hyperlink w:anchor="_Toc181714442" w:history="1">
        <w:r w:rsidR="00476A06" w:rsidRPr="00674BB8">
          <w:rPr>
            <w:rStyle w:val="ae"/>
          </w:rPr>
          <w:t>Modified feature: Configuring the padding mode and padding format for the Circuit ID sub-option</w:t>
        </w:r>
        <w:r w:rsidR="00476A06">
          <w:rPr>
            <w:webHidden/>
          </w:rPr>
          <w:tab/>
        </w:r>
        <w:r w:rsidR="00476A06">
          <w:rPr>
            <w:webHidden/>
          </w:rPr>
          <w:fldChar w:fldCharType="begin"/>
        </w:r>
        <w:r w:rsidR="00476A06">
          <w:rPr>
            <w:webHidden/>
          </w:rPr>
          <w:instrText xml:space="preserve"> PAGEREF _Toc181714442 \h </w:instrText>
        </w:r>
        <w:r w:rsidR="00476A06">
          <w:rPr>
            <w:webHidden/>
          </w:rPr>
        </w:r>
        <w:r w:rsidR="00476A06">
          <w:rPr>
            <w:webHidden/>
          </w:rPr>
          <w:fldChar w:fldCharType="separate"/>
        </w:r>
        <w:r w:rsidR="00476A06">
          <w:rPr>
            <w:webHidden/>
          </w:rPr>
          <w:t>52</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43" w:history="1">
        <w:r w:rsidR="00476A06" w:rsidRPr="00674BB8">
          <w:rPr>
            <w:rStyle w:val="ae"/>
          </w:rPr>
          <w:t>Feature change description</w:t>
        </w:r>
        <w:r w:rsidR="00476A06">
          <w:rPr>
            <w:webHidden/>
          </w:rPr>
          <w:tab/>
        </w:r>
        <w:r w:rsidR="00476A06">
          <w:rPr>
            <w:webHidden/>
          </w:rPr>
          <w:fldChar w:fldCharType="begin"/>
        </w:r>
        <w:r w:rsidR="00476A06">
          <w:rPr>
            <w:webHidden/>
          </w:rPr>
          <w:instrText xml:space="preserve"> PAGEREF _Toc181714443 \h </w:instrText>
        </w:r>
        <w:r w:rsidR="00476A06">
          <w:rPr>
            <w:webHidden/>
          </w:rPr>
        </w:r>
        <w:r w:rsidR="00476A06">
          <w:rPr>
            <w:webHidden/>
          </w:rPr>
          <w:fldChar w:fldCharType="separate"/>
        </w:r>
        <w:r w:rsidR="00476A06">
          <w:rPr>
            <w:webHidden/>
          </w:rPr>
          <w:t>52</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44" w:history="1">
        <w:r w:rsidR="00476A06" w:rsidRPr="00674BB8">
          <w:rPr>
            <w:rStyle w:val="ae"/>
          </w:rPr>
          <w:t>Command changes</w:t>
        </w:r>
        <w:r w:rsidR="00476A06">
          <w:rPr>
            <w:webHidden/>
          </w:rPr>
          <w:tab/>
        </w:r>
        <w:r w:rsidR="00476A06">
          <w:rPr>
            <w:webHidden/>
          </w:rPr>
          <w:fldChar w:fldCharType="begin"/>
        </w:r>
        <w:r w:rsidR="00476A06">
          <w:rPr>
            <w:webHidden/>
          </w:rPr>
          <w:instrText xml:space="preserve"> PAGEREF _Toc181714444 \h </w:instrText>
        </w:r>
        <w:r w:rsidR="00476A06">
          <w:rPr>
            <w:webHidden/>
          </w:rPr>
        </w:r>
        <w:r w:rsidR="00476A06">
          <w:rPr>
            <w:webHidden/>
          </w:rPr>
          <w:fldChar w:fldCharType="separate"/>
        </w:r>
        <w:r w:rsidR="00476A06">
          <w:rPr>
            <w:webHidden/>
          </w:rPr>
          <w:t>52</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45" w:history="1">
        <w:r w:rsidR="00476A06" w:rsidRPr="00674BB8">
          <w:rPr>
            <w:rStyle w:val="ae"/>
          </w:rPr>
          <w:t>Modified command: dhcp relay information circuit-id</w:t>
        </w:r>
        <w:r w:rsidR="00476A06">
          <w:rPr>
            <w:webHidden/>
          </w:rPr>
          <w:tab/>
        </w:r>
        <w:r w:rsidR="00476A06">
          <w:rPr>
            <w:webHidden/>
          </w:rPr>
          <w:fldChar w:fldCharType="begin"/>
        </w:r>
        <w:r w:rsidR="00476A06">
          <w:rPr>
            <w:webHidden/>
          </w:rPr>
          <w:instrText xml:space="preserve"> PAGEREF _Toc181714445 \h </w:instrText>
        </w:r>
        <w:r w:rsidR="00476A06">
          <w:rPr>
            <w:webHidden/>
          </w:rPr>
        </w:r>
        <w:r w:rsidR="00476A06">
          <w:rPr>
            <w:webHidden/>
          </w:rPr>
          <w:fldChar w:fldCharType="separate"/>
        </w:r>
        <w:r w:rsidR="00476A06">
          <w:rPr>
            <w:webHidden/>
          </w:rPr>
          <w:t>52</w:t>
        </w:r>
        <w:r w:rsidR="00476A06">
          <w:rPr>
            <w:webHidden/>
          </w:rPr>
          <w:fldChar w:fldCharType="end"/>
        </w:r>
      </w:hyperlink>
    </w:p>
    <w:p w:rsidR="00476A06" w:rsidRDefault="009522A3">
      <w:pPr>
        <w:pStyle w:val="14"/>
        <w:rPr>
          <w:rFonts w:asciiTheme="minorHAnsi" w:eastAsiaTheme="minorEastAsia" w:hAnsiTheme="minorHAnsi" w:cstheme="minorBidi"/>
          <w:bCs w:val="0"/>
          <w:kern w:val="2"/>
          <w:sz w:val="21"/>
          <w:szCs w:val="22"/>
        </w:rPr>
      </w:pPr>
      <w:hyperlink w:anchor="_Toc181714446" w:history="1">
        <w:r w:rsidR="00476A06" w:rsidRPr="00674BB8">
          <w:rPr>
            <w:rStyle w:val="ae"/>
          </w:rPr>
          <w:t>Modified feature: Configuring the padding mode and padding format for the Remote ID sub-option</w:t>
        </w:r>
        <w:r w:rsidR="00476A06">
          <w:rPr>
            <w:webHidden/>
          </w:rPr>
          <w:tab/>
        </w:r>
        <w:r w:rsidR="00476A06">
          <w:rPr>
            <w:webHidden/>
          </w:rPr>
          <w:fldChar w:fldCharType="begin"/>
        </w:r>
        <w:r w:rsidR="00476A06">
          <w:rPr>
            <w:webHidden/>
          </w:rPr>
          <w:instrText xml:space="preserve"> PAGEREF _Toc181714446 \h </w:instrText>
        </w:r>
        <w:r w:rsidR="00476A06">
          <w:rPr>
            <w:webHidden/>
          </w:rPr>
        </w:r>
        <w:r w:rsidR="00476A06">
          <w:rPr>
            <w:webHidden/>
          </w:rPr>
          <w:fldChar w:fldCharType="separate"/>
        </w:r>
        <w:r w:rsidR="00476A06">
          <w:rPr>
            <w:webHidden/>
          </w:rPr>
          <w:t>52</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47" w:history="1">
        <w:r w:rsidR="00476A06" w:rsidRPr="00674BB8">
          <w:rPr>
            <w:rStyle w:val="ae"/>
          </w:rPr>
          <w:t>Feature change description</w:t>
        </w:r>
        <w:r w:rsidR="00476A06">
          <w:rPr>
            <w:webHidden/>
          </w:rPr>
          <w:tab/>
        </w:r>
        <w:r w:rsidR="00476A06">
          <w:rPr>
            <w:webHidden/>
          </w:rPr>
          <w:fldChar w:fldCharType="begin"/>
        </w:r>
        <w:r w:rsidR="00476A06">
          <w:rPr>
            <w:webHidden/>
          </w:rPr>
          <w:instrText xml:space="preserve"> PAGEREF _Toc181714447 \h </w:instrText>
        </w:r>
        <w:r w:rsidR="00476A06">
          <w:rPr>
            <w:webHidden/>
          </w:rPr>
        </w:r>
        <w:r w:rsidR="00476A06">
          <w:rPr>
            <w:webHidden/>
          </w:rPr>
          <w:fldChar w:fldCharType="separate"/>
        </w:r>
        <w:r w:rsidR="00476A06">
          <w:rPr>
            <w:webHidden/>
          </w:rPr>
          <w:t>52</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48" w:history="1">
        <w:r w:rsidR="00476A06" w:rsidRPr="00674BB8">
          <w:rPr>
            <w:rStyle w:val="ae"/>
          </w:rPr>
          <w:t>Command changes</w:t>
        </w:r>
        <w:r w:rsidR="00476A06">
          <w:rPr>
            <w:webHidden/>
          </w:rPr>
          <w:tab/>
        </w:r>
        <w:r w:rsidR="00476A06">
          <w:rPr>
            <w:webHidden/>
          </w:rPr>
          <w:fldChar w:fldCharType="begin"/>
        </w:r>
        <w:r w:rsidR="00476A06">
          <w:rPr>
            <w:webHidden/>
          </w:rPr>
          <w:instrText xml:space="preserve"> PAGEREF _Toc181714448 \h </w:instrText>
        </w:r>
        <w:r w:rsidR="00476A06">
          <w:rPr>
            <w:webHidden/>
          </w:rPr>
        </w:r>
        <w:r w:rsidR="00476A06">
          <w:rPr>
            <w:webHidden/>
          </w:rPr>
          <w:fldChar w:fldCharType="separate"/>
        </w:r>
        <w:r w:rsidR="00476A06">
          <w:rPr>
            <w:webHidden/>
          </w:rPr>
          <w:t>53</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49" w:history="1">
        <w:r w:rsidR="00476A06" w:rsidRPr="00674BB8">
          <w:rPr>
            <w:rStyle w:val="ae"/>
          </w:rPr>
          <w:t>Modified command: dhcp relay information remote-id</w:t>
        </w:r>
        <w:r w:rsidR="00476A06">
          <w:rPr>
            <w:webHidden/>
          </w:rPr>
          <w:tab/>
        </w:r>
        <w:r w:rsidR="00476A06">
          <w:rPr>
            <w:webHidden/>
          </w:rPr>
          <w:fldChar w:fldCharType="begin"/>
        </w:r>
        <w:r w:rsidR="00476A06">
          <w:rPr>
            <w:webHidden/>
          </w:rPr>
          <w:instrText xml:space="preserve"> PAGEREF _Toc181714449 \h </w:instrText>
        </w:r>
        <w:r w:rsidR="00476A06">
          <w:rPr>
            <w:webHidden/>
          </w:rPr>
        </w:r>
        <w:r w:rsidR="00476A06">
          <w:rPr>
            <w:webHidden/>
          </w:rPr>
          <w:fldChar w:fldCharType="separate"/>
        </w:r>
        <w:r w:rsidR="00476A06">
          <w:rPr>
            <w:webHidden/>
          </w:rPr>
          <w:t>53</w:t>
        </w:r>
        <w:r w:rsidR="00476A06">
          <w:rPr>
            <w:webHidden/>
          </w:rPr>
          <w:fldChar w:fldCharType="end"/>
        </w:r>
      </w:hyperlink>
    </w:p>
    <w:p w:rsidR="00476A06" w:rsidRDefault="009522A3">
      <w:pPr>
        <w:pStyle w:val="14"/>
        <w:rPr>
          <w:rFonts w:asciiTheme="minorHAnsi" w:eastAsiaTheme="minorEastAsia" w:hAnsiTheme="minorHAnsi" w:cstheme="minorBidi"/>
          <w:bCs w:val="0"/>
          <w:kern w:val="2"/>
          <w:sz w:val="21"/>
          <w:szCs w:val="22"/>
        </w:rPr>
      </w:pPr>
      <w:hyperlink w:anchor="_Toc181714450" w:history="1">
        <w:r w:rsidR="00476A06" w:rsidRPr="00674BB8">
          <w:rPr>
            <w:rStyle w:val="ae"/>
          </w:rPr>
          <w:t>Modified feature: Support for specifying a custom hexadecimal string as the content of the Remote ID sub-option</w:t>
        </w:r>
        <w:r w:rsidR="00476A06">
          <w:rPr>
            <w:webHidden/>
          </w:rPr>
          <w:tab/>
        </w:r>
        <w:r w:rsidR="00476A06">
          <w:rPr>
            <w:webHidden/>
          </w:rPr>
          <w:fldChar w:fldCharType="begin"/>
        </w:r>
        <w:r w:rsidR="00476A06">
          <w:rPr>
            <w:webHidden/>
          </w:rPr>
          <w:instrText xml:space="preserve"> PAGEREF _Toc181714450 \h </w:instrText>
        </w:r>
        <w:r w:rsidR="00476A06">
          <w:rPr>
            <w:webHidden/>
          </w:rPr>
        </w:r>
        <w:r w:rsidR="00476A06">
          <w:rPr>
            <w:webHidden/>
          </w:rPr>
          <w:fldChar w:fldCharType="separate"/>
        </w:r>
        <w:r w:rsidR="00476A06">
          <w:rPr>
            <w:webHidden/>
          </w:rPr>
          <w:t>53</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51" w:history="1">
        <w:r w:rsidR="00476A06" w:rsidRPr="00674BB8">
          <w:rPr>
            <w:rStyle w:val="ae"/>
          </w:rPr>
          <w:t>Feature change description</w:t>
        </w:r>
        <w:r w:rsidR="00476A06">
          <w:rPr>
            <w:webHidden/>
          </w:rPr>
          <w:tab/>
        </w:r>
        <w:r w:rsidR="00476A06">
          <w:rPr>
            <w:webHidden/>
          </w:rPr>
          <w:fldChar w:fldCharType="begin"/>
        </w:r>
        <w:r w:rsidR="00476A06">
          <w:rPr>
            <w:webHidden/>
          </w:rPr>
          <w:instrText xml:space="preserve"> PAGEREF _Toc181714451 \h </w:instrText>
        </w:r>
        <w:r w:rsidR="00476A06">
          <w:rPr>
            <w:webHidden/>
          </w:rPr>
        </w:r>
        <w:r w:rsidR="00476A06">
          <w:rPr>
            <w:webHidden/>
          </w:rPr>
          <w:fldChar w:fldCharType="separate"/>
        </w:r>
        <w:r w:rsidR="00476A06">
          <w:rPr>
            <w:webHidden/>
          </w:rPr>
          <w:t>53</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52" w:history="1">
        <w:r w:rsidR="00476A06" w:rsidRPr="00674BB8">
          <w:rPr>
            <w:rStyle w:val="ae"/>
          </w:rPr>
          <w:t>Command changes</w:t>
        </w:r>
        <w:r w:rsidR="00476A06">
          <w:rPr>
            <w:webHidden/>
          </w:rPr>
          <w:tab/>
        </w:r>
        <w:r w:rsidR="00476A06">
          <w:rPr>
            <w:webHidden/>
          </w:rPr>
          <w:fldChar w:fldCharType="begin"/>
        </w:r>
        <w:r w:rsidR="00476A06">
          <w:rPr>
            <w:webHidden/>
          </w:rPr>
          <w:instrText xml:space="preserve"> PAGEREF _Toc181714452 \h </w:instrText>
        </w:r>
        <w:r w:rsidR="00476A06">
          <w:rPr>
            <w:webHidden/>
          </w:rPr>
        </w:r>
        <w:r w:rsidR="00476A06">
          <w:rPr>
            <w:webHidden/>
          </w:rPr>
          <w:fldChar w:fldCharType="separate"/>
        </w:r>
        <w:r w:rsidR="00476A06">
          <w:rPr>
            <w:webHidden/>
          </w:rPr>
          <w:t>53</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53" w:history="1">
        <w:r w:rsidR="00476A06" w:rsidRPr="00674BB8">
          <w:rPr>
            <w:rStyle w:val="ae"/>
          </w:rPr>
          <w:t>Modified command: dhcp snooping information remote-id</w:t>
        </w:r>
        <w:r w:rsidR="00476A06">
          <w:rPr>
            <w:webHidden/>
          </w:rPr>
          <w:tab/>
        </w:r>
        <w:r w:rsidR="00476A06">
          <w:rPr>
            <w:webHidden/>
          </w:rPr>
          <w:fldChar w:fldCharType="begin"/>
        </w:r>
        <w:r w:rsidR="00476A06">
          <w:rPr>
            <w:webHidden/>
          </w:rPr>
          <w:instrText xml:space="preserve"> PAGEREF _Toc181714453 \h </w:instrText>
        </w:r>
        <w:r w:rsidR="00476A06">
          <w:rPr>
            <w:webHidden/>
          </w:rPr>
        </w:r>
        <w:r w:rsidR="00476A06">
          <w:rPr>
            <w:webHidden/>
          </w:rPr>
          <w:fldChar w:fldCharType="separate"/>
        </w:r>
        <w:r w:rsidR="00476A06">
          <w:rPr>
            <w:webHidden/>
          </w:rPr>
          <w:t>53</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54" w:history="1">
        <w:r w:rsidR="00476A06" w:rsidRPr="00674BB8">
          <w:rPr>
            <w:rStyle w:val="ae"/>
          </w:rPr>
          <w:t>Modified command: dhcp relay information remote-id</w:t>
        </w:r>
        <w:r w:rsidR="00476A06">
          <w:rPr>
            <w:webHidden/>
          </w:rPr>
          <w:tab/>
        </w:r>
        <w:r w:rsidR="00476A06">
          <w:rPr>
            <w:webHidden/>
          </w:rPr>
          <w:fldChar w:fldCharType="begin"/>
        </w:r>
        <w:r w:rsidR="00476A06">
          <w:rPr>
            <w:webHidden/>
          </w:rPr>
          <w:instrText xml:space="preserve"> PAGEREF _Toc181714454 \h </w:instrText>
        </w:r>
        <w:r w:rsidR="00476A06">
          <w:rPr>
            <w:webHidden/>
          </w:rPr>
        </w:r>
        <w:r w:rsidR="00476A06">
          <w:rPr>
            <w:webHidden/>
          </w:rPr>
          <w:fldChar w:fldCharType="separate"/>
        </w:r>
        <w:r w:rsidR="00476A06">
          <w:rPr>
            <w:webHidden/>
          </w:rPr>
          <w:t>54</w:t>
        </w:r>
        <w:r w:rsidR="00476A06">
          <w:rPr>
            <w:webHidden/>
          </w:rPr>
          <w:fldChar w:fldCharType="end"/>
        </w:r>
      </w:hyperlink>
    </w:p>
    <w:p w:rsidR="00476A06" w:rsidRDefault="009522A3">
      <w:pPr>
        <w:pStyle w:val="14"/>
        <w:rPr>
          <w:rFonts w:asciiTheme="minorHAnsi" w:eastAsiaTheme="minorEastAsia" w:hAnsiTheme="minorHAnsi" w:cstheme="minorBidi"/>
          <w:bCs w:val="0"/>
          <w:kern w:val="2"/>
          <w:sz w:val="21"/>
          <w:szCs w:val="22"/>
        </w:rPr>
      </w:pPr>
      <w:hyperlink w:anchor="_Toc181714455" w:history="1">
        <w:r w:rsidR="00476A06" w:rsidRPr="00674BB8">
          <w:rPr>
            <w:rStyle w:val="ae"/>
          </w:rPr>
          <w:t>Modified feature: Support for specifying a custom ASCII string as the client ID of a static binding</w:t>
        </w:r>
        <w:r w:rsidR="00476A06">
          <w:rPr>
            <w:webHidden/>
          </w:rPr>
          <w:tab/>
        </w:r>
        <w:r w:rsidR="00476A06">
          <w:rPr>
            <w:webHidden/>
          </w:rPr>
          <w:fldChar w:fldCharType="begin"/>
        </w:r>
        <w:r w:rsidR="00476A06">
          <w:rPr>
            <w:webHidden/>
          </w:rPr>
          <w:instrText xml:space="preserve"> PAGEREF _Toc181714455 \h </w:instrText>
        </w:r>
        <w:r w:rsidR="00476A06">
          <w:rPr>
            <w:webHidden/>
          </w:rPr>
        </w:r>
        <w:r w:rsidR="00476A06">
          <w:rPr>
            <w:webHidden/>
          </w:rPr>
          <w:fldChar w:fldCharType="separate"/>
        </w:r>
        <w:r w:rsidR="00476A06">
          <w:rPr>
            <w:webHidden/>
          </w:rPr>
          <w:t>55</w:t>
        </w:r>
        <w:r w:rsidR="00476A06">
          <w:rPr>
            <w:webHidden/>
          </w:rPr>
          <w:fldChar w:fldCharType="end"/>
        </w:r>
      </w:hyperlink>
    </w:p>
    <w:p w:rsidR="00476A06" w:rsidRDefault="009522A3">
      <w:pPr>
        <w:pStyle w:val="21"/>
        <w:rPr>
          <w:rFonts w:asciiTheme="minorHAnsi" w:eastAsiaTheme="minorEastAsia" w:hAnsiTheme="minorHAnsi" w:cstheme="minorBidi"/>
          <w:kern w:val="2"/>
          <w:sz w:val="21"/>
          <w:szCs w:val="22"/>
        </w:rPr>
      </w:pPr>
      <w:hyperlink w:anchor="_Toc181714456" w:history="1">
        <w:r w:rsidR="00476A06" w:rsidRPr="00674BB8">
          <w:rPr>
            <w:rStyle w:val="ae"/>
          </w:rPr>
          <w:t>Feature change description</w:t>
        </w:r>
        <w:r w:rsidR="00476A06">
          <w:rPr>
            <w:webHidden/>
          </w:rPr>
          <w:tab/>
        </w:r>
        <w:r w:rsidR="00476A06">
          <w:rPr>
            <w:webHidden/>
          </w:rPr>
          <w:fldChar w:fldCharType="begin"/>
        </w:r>
        <w:r w:rsidR="00476A06">
          <w:rPr>
            <w:webHidden/>
          </w:rPr>
          <w:instrText xml:space="preserve"> PAGEREF _Toc181714456 \h </w:instrText>
        </w:r>
        <w:r w:rsidR="00476A06">
          <w:rPr>
            <w:webHidden/>
          </w:rPr>
        </w:r>
        <w:r w:rsidR="00476A06">
          <w:rPr>
            <w:webHidden/>
          </w:rPr>
          <w:fldChar w:fldCharType="separate"/>
        </w:r>
        <w:r w:rsidR="00476A06">
          <w:rPr>
            <w:webHidden/>
          </w:rPr>
          <w:t>55</w:t>
        </w:r>
        <w:r w:rsidR="00476A06">
          <w:rPr>
            <w:webHidden/>
          </w:rPr>
          <w:fldChar w:fldCharType="end"/>
        </w:r>
      </w:hyperlink>
    </w:p>
    <w:p w:rsidR="00476A06" w:rsidRDefault="009522A3">
      <w:pPr>
        <w:pStyle w:val="31"/>
        <w:rPr>
          <w:rFonts w:asciiTheme="minorHAnsi" w:eastAsiaTheme="minorEastAsia" w:hAnsiTheme="minorHAnsi" w:cstheme="minorBidi"/>
          <w:kern w:val="2"/>
          <w:sz w:val="21"/>
          <w:szCs w:val="22"/>
        </w:rPr>
      </w:pPr>
      <w:hyperlink w:anchor="_Toc181714457" w:history="1">
        <w:r w:rsidR="00476A06" w:rsidRPr="00674BB8">
          <w:rPr>
            <w:rStyle w:val="ae"/>
          </w:rPr>
          <w:t>Modified command: static-bind</w:t>
        </w:r>
        <w:r w:rsidR="00476A06">
          <w:rPr>
            <w:webHidden/>
          </w:rPr>
          <w:tab/>
        </w:r>
        <w:r w:rsidR="00476A06">
          <w:rPr>
            <w:webHidden/>
          </w:rPr>
          <w:fldChar w:fldCharType="begin"/>
        </w:r>
        <w:r w:rsidR="00476A06">
          <w:rPr>
            <w:webHidden/>
          </w:rPr>
          <w:instrText xml:space="preserve"> PAGEREF _Toc181714457 \h </w:instrText>
        </w:r>
        <w:r w:rsidR="00476A06">
          <w:rPr>
            <w:webHidden/>
          </w:rPr>
        </w:r>
        <w:r w:rsidR="00476A06">
          <w:rPr>
            <w:webHidden/>
          </w:rPr>
          <w:fldChar w:fldCharType="separate"/>
        </w:r>
        <w:r w:rsidR="00476A06">
          <w:rPr>
            <w:webHidden/>
          </w:rPr>
          <w:t>55</w:t>
        </w:r>
        <w:r w:rsidR="00476A06">
          <w:rPr>
            <w:webHidden/>
          </w:rPr>
          <w:fldChar w:fldCharType="end"/>
        </w:r>
      </w:hyperlink>
    </w:p>
    <w:p w:rsidR="00476A06" w:rsidRDefault="009522A3">
      <w:pPr>
        <w:pStyle w:val="14"/>
        <w:rPr>
          <w:rFonts w:asciiTheme="minorHAnsi" w:eastAsiaTheme="minorEastAsia" w:hAnsiTheme="minorHAnsi" w:cstheme="minorBidi"/>
          <w:bCs w:val="0"/>
          <w:kern w:val="2"/>
          <w:sz w:val="21"/>
          <w:szCs w:val="22"/>
        </w:rPr>
      </w:pPr>
      <w:hyperlink w:anchor="_Toc181714458" w:history="1">
        <w:r w:rsidR="00476A06" w:rsidRPr="00674BB8">
          <w:rPr>
            <w:rStyle w:val="ae"/>
          </w:rPr>
          <w:t>Release 6352P02</w:t>
        </w:r>
        <w:r w:rsidR="00476A06">
          <w:rPr>
            <w:webHidden/>
          </w:rPr>
          <w:tab/>
        </w:r>
        <w:r w:rsidR="00476A06">
          <w:rPr>
            <w:webHidden/>
          </w:rPr>
          <w:fldChar w:fldCharType="begin"/>
        </w:r>
        <w:r w:rsidR="00476A06">
          <w:rPr>
            <w:webHidden/>
          </w:rPr>
          <w:instrText xml:space="preserve"> PAGEREF _Toc181714458 \h </w:instrText>
        </w:r>
        <w:r w:rsidR="00476A06">
          <w:rPr>
            <w:webHidden/>
          </w:rPr>
        </w:r>
        <w:r w:rsidR="00476A06">
          <w:rPr>
            <w:webHidden/>
          </w:rPr>
          <w:fldChar w:fldCharType="separate"/>
        </w:r>
        <w:r w:rsidR="00476A06">
          <w:rPr>
            <w:webHidden/>
          </w:rPr>
          <w:t>56</w:t>
        </w:r>
        <w:r w:rsidR="00476A06">
          <w:rPr>
            <w:webHidden/>
          </w:rPr>
          <w:fldChar w:fldCharType="end"/>
        </w:r>
      </w:hyperlink>
    </w:p>
    <w:p w:rsidR="00C54F9C" w:rsidRPr="005541D1" w:rsidRDefault="007D5AF1" w:rsidP="002B3FD7">
      <w:r w:rsidRPr="005541D1">
        <w:rPr>
          <w:rFonts w:eastAsia="黑体"/>
          <w:color w:val="0090C8"/>
          <w:kern w:val="0"/>
          <w:sz w:val="28"/>
        </w:rPr>
        <w:fldChar w:fldCharType="end"/>
      </w:r>
    </w:p>
    <w:p w:rsidR="00C54F9C" w:rsidRPr="005541D1" w:rsidRDefault="00C54F9C" w:rsidP="002B3FD7">
      <w:pPr>
        <w:sectPr w:rsidR="00C54F9C" w:rsidRPr="005541D1" w:rsidSect="008E51B4">
          <w:footerReference w:type="default" r:id="rId10"/>
          <w:pgSz w:w="11907" w:h="16160" w:code="123"/>
          <w:pgMar w:top="1247" w:right="1134" w:bottom="1247" w:left="1134" w:header="851" w:footer="851" w:gutter="0"/>
          <w:pgNumType w:fmt="lowerRoman" w:start="1"/>
          <w:cols w:space="425"/>
          <w:docGrid w:linePitch="312"/>
        </w:sectPr>
      </w:pPr>
    </w:p>
    <w:p w:rsidR="00B40A12" w:rsidRDefault="00B40A12" w:rsidP="00B40A12">
      <w:pPr>
        <w:pStyle w:val="TOC"/>
      </w:pPr>
      <w:bookmarkStart w:id="1" w:name="_Toc177566007"/>
      <w:bookmarkStart w:id="2" w:name="_Toc177723658"/>
      <w:bookmarkStart w:id="3" w:name="_Toc181714383"/>
      <w:bookmarkStart w:id="4" w:name="_Toc161144195"/>
      <w:bookmarkStart w:id="5" w:name="_Toc129342837"/>
      <w:bookmarkStart w:id="6" w:name="_Toc120973453"/>
      <w:bookmarkStart w:id="7" w:name="_Toc106608824"/>
      <w:bookmarkStart w:id="8" w:name="_Toc68192600"/>
      <w:bookmarkStart w:id="9" w:name="_Toc65526440"/>
      <w:bookmarkStart w:id="10" w:name="_Toc62668904"/>
      <w:bookmarkStart w:id="11" w:name="_Toc62748563"/>
      <w:bookmarkStart w:id="12" w:name="_Toc60076680"/>
      <w:bookmarkStart w:id="13" w:name="_Toc57735904"/>
      <w:bookmarkStart w:id="14" w:name="_Toc49842907"/>
      <w:bookmarkStart w:id="15" w:name="_Toc47345505"/>
      <w:bookmarkStart w:id="16" w:name="_Ref40435947"/>
      <w:bookmarkStart w:id="17" w:name="_Toc40703977"/>
      <w:bookmarkStart w:id="18" w:name="_Toc44247632"/>
      <w:bookmarkStart w:id="19" w:name="_Toc25936730"/>
      <w:bookmarkStart w:id="20" w:name="_Toc15905746"/>
      <w:bookmarkStart w:id="21" w:name="_Toc18950020"/>
      <w:bookmarkStart w:id="22" w:name="_Toc508269241"/>
      <w:bookmarkStart w:id="23" w:name="_Toc472607409"/>
      <w:bookmarkStart w:id="24" w:name="_Toc505012652"/>
      <w:bookmarkStart w:id="25" w:name="_Toc514778518"/>
      <w:bookmarkStart w:id="26" w:name="_Toc514778690"/>
      <w:bookmarkStart w:id="27" w:name="_Toc515369239"/>
      <w:bookmarkStart w:id="28" w:name="_Toc518394566"/>
      <w:bookmarkStart w:id="29" w:name="_Toc536720467"/>
      <w:bookmarkStart w:id="30" w:name="_Toc2255954"/>
      <w:bookmarkStart w:id="31" w:name="_Toc528746344"/>
      <w:bookmarkStart w:id="32" w:name="_Toc525236405"/>
      <w:bookmarkStart w:id="33" w:name="_Ref525235395"/>
      <w:bookmarkStart w:id="34" w:name="_Toc528743920"/>
      <w:bookmarkStart w:id="35" w:name="_Toc515045228"/>
      <w:bookmarkStart w:id="36" w:name="_Toc514779672"/>
      <w:bookmarkStart w:id="37" w:name="_Toc488082301"/>
      <w:r>
        <w:rPr>
          <w:rFonts w:hint="eastAsia"/>
        </w:rPr>
        <w:lastRenderedPageBreak/>
        <w:t>R</w:t>
      </w:r>
      <w:r>
        <w:t>636</w:t>
      </w:r>
      <w:r>
        <w:rPr>
          <w:rFonts w:hint="eastAsia"/>
        </w:rPr>
        <w:t>7</w:t>
      </w:r>
      <w:bookmarkEnd w:id="1"/>
      <w:bookmarkEnd w:id="2"/>
      <w:bookmarkEnd w:id="3"/>
    </w:p>
    <w:p w:rsidR="00B40A12" w:rsidRDefault="00B40A12" w:rsidP="00B40A12">
      <w:r w:rsidRPr="0094770D">
        <w:t>This release has the following changes:</w:t>
      </w:r>
    </w:p>
    <w:p w:rsidR="006632F8" w:rsidRDefault="006632F8" w:rsidP="006632F8">
      <w:pPr>
        <w:pStyle w:val="ItemList"/>
        <w:rPr>
          <w:rStyle w:val="Reference-R0G144B200"/>
        </w:rPr>
      </w:pPr>
      <w:r w:rsidRPr="006632F8">
        <w:rPr>
          <w:rStyle w:val="Reference-R0G144B200"/>
        </w:rPr>
        <w:fldChar w:fldCharType="begin"/>
      </w:r>
      <w:r w:rsidRPr="006632F8">
        <w:rPr>
          <w:rStyle w:val="Reference-R0G144B200"/>
        </w:rPr>
        <w:instrText xml:space="preserve"> REF _Ref156552543 \h </w:instrText>
      </w:r>
      <w:r w:rsidRPr="006632F8">
        <w:rPr>
          <w:rStyle w:val="Reference-R0G144B200"/>
        </w:rPr>
      </w:r>
      <w:r w:rsidRPr="006632F8">
        <w:rPr>
          <w:rStyle w:val="Reference-R0G144B200"/>
        </w:rPr>
        <w:fldChar w:fldCharType="separate"/>
      </w:r>
      <w:r w:rsidRPr="006632F8">
        <w:rPr>
          <w:rStyle w:val="Reference-R0G144B200"/>
        </w:rPr>
        <w:t>New Feature: Enabling port security unified secure MAC address control for access users</w:t>
      </w:r>
      <w:r w:rsidRPr="006632F8">
        <w:rPr>
          <w:rStyle w:val="Reference-R0G144B200"/>
        </w:rPr>
        <w:fldChar w:fldCharType="end"/>
      </w:r>
    </w:p>
    <w:p w:rsidR="006632F8" w:rsidRDefault="006632F8" w:rsidP="006632F8">
      <w:pPr>
        <w:pStyle w:val="ItemList"/>
        <w:rPr>
          <w:rStyle w:val="Reference-R0G144B200"/>
        </w:rPr>
      </w:pPr>
      <w:r w:rsidRPr="006632F8">
        <w:rPr>
          <w:rStyle w:val="Reference-R0G144B200"/>
        </w:rPr>
        <w:fldChar w:fldCharType="begin"/>
      </w:r>
      <w:r w:rsidRPr="006632F8">
        <w:rPr>
          <w:rStyle w:val="Reference-R0G144B200"/>
        </w:rPr>
        <w:instrText xml:space="preserve"> REF _Ref147565239 \h </w:instrText>
      </w:r>
      <w:r w:rsidRPr="006632F8">
        <w:rPr>
          <w:rStyle w:val="Reference-R0G144B200"/>
        </w:rPr>
      </w:r>
      <w:r w:rsidRPr="006632F8">
        <w:rPr>
          <w:rStyle w:val="Reference-R0G144B200"/>
        </w:rPr>
        <w:fldChar w:fldCharType="separate"/>
      </w:r>
      <w:r w:rsidRPr="006632F8">
        <w:rPr>
          <w:rStyle w:val="Reference-R0G144B200"/>
          <w:rFonts w:hint="eastAsia"/>
        </w:rPr>
        <w:t xml:space="preserve">New feature: Enabling </w:t>
      </w:r>
      <w:r w:rsidRPr="006632F8">
        <w:rPr>
          <w:rStyle w:val="Reference-R0G144B200"/>
        </w:rPr>
        <w:t>port selection preemption</w:t>
      </w:r>
      <w:r w:rsidRPr="006632F8">
        <w:rPr>
          <w:rStyle w:val="Reference-R0G144B200"/>
          <w:rFonts w:hint="eastAsia"/>
        </w:rPr>
        <w:t xml:space="preserve"> </w:t>
      </w:r>
      <w:r w:rsidRPr="006632F8">
        <w:rPr>
          <w:rStyle w:val="Reference-R0G144B200"/>
        </w:rPr>
        <w:t>on an aggregate interface</w:t>
      </w:r>
      <w:r w:rsidRPr="006632F8">
        <w:rPr>
          <w:rStyle w:val="Reference-R0G144B200"/>
        </w:rPr>
        <w:fldChar w:fldCharType="end"/>
      </w:r>
    </w:p>
    <w:p w:rsidR="006632F8" w:rsidRDefault="006632F8" w:rsidP="006632F8">
      <w:pPr>
        <w:pStyle w:val="ItemList"/>
        <w:rPr>
          <w:rStyle w:val="Reference-R0G144B200"/>
        </w:rPr>
      </w:pPr>
      <w:r w:rsidRPr="006632F8">
        <w:rPr>
          <w:rStyle w:val="Reference-R0G144B200"/>
        </w:rPr>
        <w:fldChar w:fldCharType="begin"/>
      </w:r>
      <w:r w:rsidRPr="006632F8">
        <w:rPr>
          <w:rStyle w:val="Reference-R0G144B200"/>
        </w:rPr>
        <w:instrText xml:space="preserve"> REF _Ref146524887 \h </w:instrText>
      </w:r>
      <w:r w:rsidRPr="006632F8">
        <w:rPr>
          <w:rStyle w:val="Reference-R0G144B200"/>
        </w:rPr>
      </w:r>
      <w:r w:rsidRPr="006632F8">
        <w:rPr>
          <w:rStyle w:val="Reference-R0G144B200"/>
        </w:rPr>
        <w:fldChar w:fldCharType="separate"/>
      </w:r>
      <w:r w:rsidRPr="006632F8">
        <w:rPr>
          <w:rStyle w:val="Reference-R0G144B200"/>
          <w:rFonts w:hint="eastAsia"/>
        </w:rPr>
        <w:t>New feature: Configuring an interface as an uplink interface to disable it from learning ARP snooping entries</w:t>
      </w:r>
      <w:r w:rsidRPr="006632F8">
        <w:rPr>
          <w:rStyle w:val="Reference-R0G144B200"/>
        </w:rPr>
        <w:fldChar w:fldCharType="end"/>
      </w:r>
    </w:p>
    <w:p w:rsidR="006632F8" w:rsidRDefault="006632F8" w:rsidP="006632F8">
      <w:pPr>
        <w:pStyle w:val="ItemList"/>
        <w:rPr>
          <w:rStyle w:val="Reference-R0G144B200"/>
        </w:rPr>
      </w:pPr>
      <w:r w:rsidRPr="006632F8">
        <w:rPr>
          <w:rStyle w:val="Reference-R0G144B200"/>
        </w:rPr>
        <w:fldChar w:fldCharType="begin"/>
      </w:r>
      <w:r w:rsidRPr="006632F8">
        <w:rPr>
          <w:rStyle w:val="Reference-R0G144B200"/>
        </w:rPr>
        <w:instrText xml:space="preserve"> REF _Ref145596934 \h </w:instrText>
      </w:r>
      <w:r w:rsidRPr="006632F8">
        <w:rPr>
          <w:rStyle w:val="Reference-R0G144B200"/>
        </w:rPr>
      </w:r>
      <w:r w:rsidRPr="006632F8">
        <w:rPr>
          <w:rStyle w:val="Reference-R0G144B200"/>
        </w:rPr>
        <w:fldChar w:fldCharType="separate"/>
      </w:r>
      <w:r w:rsidRPr="006632F8">
        <w:rPr>
          <w:rStyle w:val="Reference-R0G144B200"/>
          <w:rFonts w:hint="eastAsia"/>
        </w:rPr>
        <w:t>New feature: Configuring spanning tree blackhole detection</w:t>
      </w:r>
      <w:r w:rsidRPr="006632F8">
        <w:rPr>
          <w:rStyle w:val="Reference-R0G144B200"/>
        </w:rPr>
        <w:fldChar w:fldCharType="end"/>
      </w:r>
    </w:p>
    <w:p w:rsidR="006632F8" w:rsidRDefault="006632F8" w:rsidP="006632F8">
      <w:pPr>
        <w:pStyle w:val="ItemList"/>
        <w:rPr>
          <w:rStyle w:val="Reference-R0G144B200"/>
        </w:rPr>
      </w:pPr>
      <w:r w:rsidRPr="006632F8">
        <w:rPr>
          <w:rStyle w:val="Reference-R0G144B200"/>
        </w:rPr>
        <w:fldChar w:fldCharType="begin"/>
      </w:r>
      <w:r w:rsidRPr="006632F8">
        <w:rPr>
          <w:rStyle w:val="Reference-R0G144B200"/>
        </w:rPr>
        <w:instrText xml:space="preserve"> REF _Ref145596941 \h </w:instrText>
      </w:r>
      <w:r w:rsidRPr="006632F8">
        <w:rPr>
          <w:rStyle w:val="Reference-R0G144B200"/>
        </w:rPr>
      </w:r>
      <w:r w:rsidRPr="006632F8">
        <w:rPr>
          <w:rStyle w:val="Reference-R0G144B200"/>
        </w:rPr>
        <w:fldChar w:fldCharType="separate"/>
      </w:r>
      <w:r w:rsidRPr="006632F8">
        <w:rPr>
          <w:rStyle w:val="Reference-R0G144B200"/>
        </w:rPr>
        <w:t>New feature: LLDP back hole detection</w:t>
      </w:r>
      <w:r w:rsidRPr="006632F8">
        <w:rPr>
          <w:rStyle w:val="Reference-R0G144B200"/>
        </w:rPr>
        <w:fldChar w:fldCharType="end"/>
      </w:r>
    </w:p>
    <w:p w:rsidR="006632F8" w:rsidRDefault="006632F8" w:rsidP="006632F8">
      <w:pPr>
        <w:pStyle w:val="ItemList"/>
        <w:rPr>
          <w:rStyle w:val="Reference-R0G144B200"/>
        </w:rPr>
      </w:pPr>
      <w:r w:rsidRPr="006632F8">
        <w:rPr>
          <w:rStyle w:val="Reference-R0G144B200"/>
        </w:rPr>
        <w:fldChar w:fldCharType="begin"/>
      </w:r>
      <w:r w:rsidRPr="006632F8">
        <w:rPr>
          <w:rStyle w:val="Reference-R0G144B200"/>
        </w:rPr>
        <w:instrText xml:space="preserve"> REF _Ref145596952 \h </w:instrText>
      </w:r>
      <w:r w:rsidRPr="006632F8">
        <w:rPr>
          <w:rStyle w:val="Reference-R0G144B200"/>
        </w:rPr>
      </w:r>
      <w:r w:rsidRPr="006632F8">
        <w:rPr>
          <w:rStyle w:val="Reference-R0G144B200"/>
        </w:rPr>
        <w:fldChar w:fldCharType="separate"/>
      </w:r>
      <w:r w:rsidRPr="006632F8">
        <w:rPr>
          <w:rStyle w:val="Reference-R0G144B200"/>
        </w:rPr>
        <w:t>New feature: LLDP cross-domain detection</w:t>
      </w:r>
      <w:r w:rsidRPr="006632F8">
        <w:rPr>
          <w:rStyle w:val="Reference-R0G144B200"/>
        </w:rPr>
        <w:fldChar w:fldCharType="end"/>
      </w:r>
    </w:p>
    <w:p w:rsidR="006632F8" w:rsidRDefault="006632F8" w:rsidP="006632F8">
      <w:pPr>
        <w:pStyle w:val="ItemList"/>
        <w:rPr>
          <w:rStyle w:val="Reference-R0G144B200"/>
        </w:rPr>
      </w:pPr>
      <w:r w:rsidRPr="006632F8">
        <w:rPr>
          <w:rStyle w:val="Reference-R0G144B200"/>
        </w:rPr>
        <w:fldChar w:fldCharType="begin"/>
      </w:r>
      <w:r w:rsidRPr="006632F8">
        <w:rPr>
          <w:rStyle w:val="Reference-R0G144B200"/>
        </w:rPr>
        <w:instrText xml:space="preserve"> REF _Ref145596957 \h </w:instrText>
      </w:r>
      <w:r w:rsidRPr="006632F8">
        <w:rPr>
          <w:rStyle w:val="Reference-R0G144B200"/>
        </w:rPr>
      </w:r>
      <w:r w:rsidRPr="006632F8">
        <w:rPr>
          <w:rStyle w:val="Reference-R0G144B200"/>
        </w:rPr>
        <w:fldChar w:fldCharType="separate"/>
      </w:r>
      <w:r w:rsidRPr="006632F8">
        <w:rPr>
          <w:rStyle w:val="Reference-R0G144B200"/>
        </w:rPr>
        <w:t xml:space="preserve">New </w:t>
      </w:r>
      <w:r w:rsidRPr="006632F8">
        <w:rPr>
          <w:rStyle w:val="Reference-R0G144B200"/>
          <w:rFonts w:hint="eastAsia"/>
        </w:rPr>
        <w:t>f</w:t>
      </w:r>
      <w:r w:rsidRPr="006632F8">
        <w:rPr>
          <w:rStyle w:val="Reference-R0G144B200"/>
        </w:rPr>
        <w:t>eature: Using the subscriber ID as the client ID in all received DHCP requests</w:t>
      </w:r>
      <w:r w:rsidRPr="006632F8">
        <w:rPr>
          <w:rStyle w:val="Reference-R0G144B200"/>
        </w:rPr>
        <w:fldChar w:fldCharType="end"/>
      </w:r>
    </w:p>
    <w:p w:rsidR="006632F8" w:rsidRDefault="006632F8" w:rsidP="006632F8">
      <w:pPr>
        <w:pStyle w:val="ItemList"/>
        <w:rPr>
          <w:rStyle w:val="Reference-R0G144B200"/>
        </w:rPr>
      </w:pPr>
      <w:r w:rsidRPr="006632F8">
        <w:rPr>
          <w:rStyle w:val="Reference-R0G144B200"/>
        </w:rPr>
        <w:fldChar w:fldCharType="begin"/>
      </w:r>
      <w:r w:rsidRPr="006632F8">
        <w:rPr>
          <w:rStyle w:val="Reference-R0G144B200"/>
        </w:rPr>
        <w:instrText xml:space="preserve"> REF _Ref145596963 \h </w:instrText>
      </w:r>
      <w:r w:rsidRPr="006632F8">
        <w:rPr>
          <w:rStyle w:val="Reference-R0G144B200"/>
        </w:rPr>
      </w:r>
      <w:r w:rsidRPr="006632F8">
        <w:rPr>
          <w:rStyle w:val="Reference-R0G144B200"/>
        </w:rPr>
        <w:fldChar w:fldCharType="separate"/>
      </w:r>
      <w:r w:rsidRPr="006632F8">
        <w:rPr>
          <w:rStyle w:val="Reference-R0G144B200"/>
          <w:rFonts w:hint="eastAsia"/>
        </w:rPr>
        <w:t xml:space="preserve">New feature: </w:t>
      </w:r>
      <w:r w:rsidRPr="006632F8">
        <w:rPr>
          <w:rStyle w:val="Reference-R0G144B200"/>
        </w:rPr>
        <w:t>Configuring resource monitoring</w:t>
      </w:r>
      <w:r w:rsidRPr="006632F8">
        <w:rPr>
          <w:rStyle w:val="Reference-R0G144B200"/>
        </w:rPr>
        <w:fldChar w:fldCharType="end"/>
      </w:r>
    </w:p>
    <w:p w:rsidR="006632F8" w:rsidRDefault="006632F8" w:rsidP="006632F8">
      <w:pPr>
        <w:pStyle w:val="ItemList"/>
        <w:rPr>
          <w:rStyle w:val="Reference-R0G144B200"/>
        </w:rPr>
      </w:pPr>
      <w:r w:rsidRPr="006632F8">
        <w:rPr>
          <w:rStyle w:val="Reference-R0G144B200"/>
        </w:rPr>
        <w:fldChar w:fldCharType="begin"/>
      </w:r>
      <w:r w:rsidRPr="006632F8">
        <w:rPr>
          <w:rStyle w:val="Reference-R0G144B200"/>
        </w:rPr>
        <w:instrText xml:space="preserve"> REF _Ref181714259 \h </w:instrText>
      </w:r>
      <w:r w:rsidRPr="006632F8">
        <w:rPr>
          <w:rStyle w:val="Reference-R0G144B200"/>
        </w:rPr>
      </w:r>
      <w:r w:rsidRPr="006632F8">
        <w:rPr>
          <w:rStyle w:val="Reference-R0G144B200"/>
        </w:rPr>
        <w:fldChar w:fldCharType="separate"/>
      </w:r>
      <w:r w:rsidRPr="006632F8">
        <w:rPr>
          <w:rStyle w:val="Reference-R0G144B200"/>
        </w:rPr>
        <w:t xml:space="preserve">New feature: </w:t>
      </w:r>
      <w:r w:rsidRPr="006632F8">
        <w:rPr>
          <w:rStyle w:val="Reference-R0G144B200"/>
          <w:rFonts w:hint="eastAsia"/>
        </w:rPr>
        <w:t>S</w:t>
      </w:r>
      <w:r w:rsidRPr="006632F8">
        <w:rPr>
          <w:rStyle w:val="Reference-R0G144B200"/>
        </w:rPr>
        <w:t>end</w:t>
      </w:r>
      <w:r w:rsidRPr="006632F8">
        <w:rPr>
          <w:rStyle w:val="Reference-R0G144B200"/>
          <w:rFonts w:hint="eastAsia"/>
        </w:rPr>
        <w:t>ing</w:t>
      </w:r>
      <w:r w:rsidRPr="006632F8">
        <w:rPr>
          <w:rStyle w:val="Reference-R0G144B200"/>
        </w:rPr>
        <w:t xml:space="preserve"> EAP-Success packets upon successful authorization in 802.1X</w:t>
      </w:r>
      <w:r w:rsidRPr="006632F8">
        <w:rPr>
          <w:rStyle w:val="Reference-R0G144B200"/>
        </w:rPr>
        <w:fldChar w:fldCharType="end"/>
      </w:r>
    </w:p>
    <w:p w:rsidR="006632F8" w:rsidRPr="006632F8" w:rsidRDefault="006632F8" w:rsidP="006632F8">
      <w:pPr>
        <w:pStyle w:val="ItemList"/>
        <w:rPr>
          <w:rStyle w:val="Reference-R0G144B200"/>
        </w:rPr>
      </w:pPr>
      <w:r w:rsidRPr="006632F8">
        <w:rPr>
          <w:rStyle w:val="Reference-R0G144B200"/>
        </w:rPr>
        <w:fldChar w:fldCharType="begin"/>
      </w:r>
      <w:r w:rsidRPr="006632F8">
        <w:rPr>
          <w:rStyle w:val="Reference-R0G144B200"/>
        </w:rPr>
        <w:instrText xml:space="preserve"> REF _Ref177575736 \h </w:instrText>
      </w:r>
      <w:r>
        <w:rPr>
          <w:rStyle w:val="Reference-R0G144B200"/>
        </w:rPr>
        <w:instrText xml:space="preserve"> \* MERGEFORMAT </w:instrText>
      </w:r>
      <w:r w:rsidRPr="006632F8">
        <w:rPr>
          <w:rStyle w:val="Reference-R0G144B200"/>
        </w:rPr>
      </w:r>
      <w:r w:rsidRPr="006632F8">
        <w:rPr>
          <w:rStyle w:val="Reference-R0G144B200"/>
        </w:rPr>
        <w:fldChar w:fldCharType="separate"/>
      </w:r>
      <w:r w:rsidRPr="006632F8">
        <w:rPr>
          <w:rStyle w:val="Reference-R0G144B200"/>
          <w:rFonts w:hint="eastAsia"/>
        </w:rPr>
        <w:t xml:space="preserve">Modified feature: </w:t>
      </w:r>
      <w:r w:rsidRPr="006632F8">
        <w:rPr>
          <w:rStyle w:val="Reference-R0G144B200"/>
        </w:rPr>
        <w:t>Configur</w:t>
      </w:r>
      <w:r w:rsidRPr="006632F8">
        <w:rPr>
          <w:rStyle w:val="Reference-R0G144B200"/>
          <w:rFonts w:hint="eastAsia"/>
        </w:rPr>
        <w:t>ing</w:t>
      </w:r>
      <w:r w:rsidRPr="006632F8">
        <w:rPr>
          <w:rStyle w:val="Reference-R0G144B200"/>
        </w:rPr>
        <w:t xml:space="preserve"> the padding mode and padding format for the Circuit ID sub-option</w:t>
      </w:r>
      <w:r w:rsidRPr="006632F8">
        <w:rPr>
          <w:rStyle w:val="Reference-R0G144B200"/>
        </w:rPr>
        <w:fldChar w:fldCharType="end"/>
      </w:r>
    </w:p>
    <w:p w:rsidR="006632F8" w:rsidRPr="006632F8" w:rsidRDefault="006632F8" w:rsidP="006632F8">
      <w:pPr>
        <w:pStyle w:val="ItemList"/>
        <w:rPr>
          <w:rStyle w:val="Reference-R0G144B200"/>
        </w:rPr>
      </w:pPr>
      <w:r w:rsidRPr="006632F8">
        <w:rPr>
          <w:rStyle w:val="Reference-R0G144B200"/>
        </w:rPr>
        <w:fldChar w:fldCharType="begin"/>
      </w:r>
      <w:r w:rsidRPr="006632F8">
        <w:rPr>
          <w:rStyle w:val="Reference-R0G144B200"/>
        </w:rPr>
        <w:instrText xml:space="preserve"> REF _Ref177576003 \h </w:instrText>
      </w:r>
      <w:r>
        <w:rPr>
          <w:rStyle w:val="Reference-R0G144B200"/>
        </w:rPr>
        <w:instrText xml:space="preserve"> \* MERGEFORMAT </w:instrText>
      </w:r>
      <w:r w:rsidRPr="006632F8">
        <w:rPr>
          <w:rStyle w:val="Reference-R0G144B200"/>
        </w:rPr>
      </w:r>
      <w:r w:rsidRPr="006632F8">
        <w:rPr>
          <w:rStyle w:val="Reference-R0G144B200"/>
        </w:rPr>
        <w:fldChar w:fldCharType="separate"/>
      </w:r>
      <w:r w:rsidRPr="006632F8">
        <w:rPr>
          <w:rStyle w:val="Reference-R0G144B200"/>
          <w:rFonts w:hint="eastAsia"/>
        </w:rPr>
        <w:t xml:space="preserve">Modified feature: </w:t>
      </w:r>
      <w:r w:rsidRPr="006632F8">
        <w:rPr>
          <w:rStyle w:val="Reference-R0G144B200"/>
        </w:rPr>
        <w:t>Configur</w:t>
      </w:r>
      <w:r w:rsidRPr="006632F8">
        <w:rPr>
          <w:rStyle w:val="Reference-R0G144B200"/>
          <w:rFonts w:hint="eastAsia"/>
        </w:rPr>
        <w:t>ing</w:t>
      </w:r>
      <w:r w:rsidRPr="006632F8">
        <w:rPr>
          <w:rStyle w:val="Reference-R0G144B200"/>
        </w:rPr>
        <w:t xml:space="preserve"> the padding mode and padding format for the Remote ID sub-option</w:t>
      </w:r>
      <w:r w:rsidRPr="006632F8">
        <w:rPr>
          <w:rStyle w:val="Reference-R0G144B200"/>
        </w:rPr>
        <w:fldChar w:fldCharType="end"/>
      </w:r>
    </w:p>
    <w:p w:rsidR="006632F8" w:rsidRPr="006632F8" w:rsidRDefault="006632F8" w:rsidP="006632F8">
      <w:pPr>
        <w:pStyle w:val="ItemList"/>
        <w:rPr>
          <w:rStyle w:val="Reference-R0G144B200"/>
        </w:rPr>
      </w:pPr>
      <w:r w:rsidRPr="006632F8">
        <w:rPr>
          <w:rStyle w:val="Reference-R0G144B200"/>
        </w:rPr>
        <w:fldChar w:fldCharType="begin"/>
      </w:r>
      <w:r w:rsidRPr="006632F8">
        <w:rPr>
          <w:rStyle w:val="Reference-R0G144B200"/>
        </w:rPr>
        <w:instrText xml:space="preserve"> REF _Ref181714354 \h </w:instrText>
      </w:r>
      <w:r>
        <w:rPr>
          <w:rStyle w:val="Reference-R0G144B200"/>
        </w:rPr>
        <w:instrText xml:space="preserve"> \* MERGEFORMAT </w:instrText>
      </w:r>
      <w:r w:rsidRPr="006632F8">
        <w:rPr>
          <w:rStyle w:val="Reference-R0G144B200"/>
        </w:rPr>
      </w:r>
      <w:r w:rsidRPr="006632F8">
        <w:rPr>
          <w:rStyle w:val="Reference-R0G144B200"/>
        </w:rPr>
        <w:fldChar w:fldCharType="separate"/>
      </w:r>
      <w:r w:rsidRPr="006632F8">
        <w:rPr>
          <w:rStyle w:val="Reference-R0G144B200"/>
          <w:rFonts w:hint="eastAsia"/>
        </w:rPr>
        <w:t>Modified feature: Support for specifying a custom hexadecimal string as the content of the Remote ID sub-option</w:t>
      </w:r>
      <w:r w:rsidRPr="006632F8">
        <w:rPr>
          <w:rStyle w:val="Reference-R0G144B200"/>
        </w:rPr>
        <w:fldChar w:fldCharType="end"/>
      </w:r>
    </w:p>
    <w:p w:rsidR="006632F8" w:rsidRPr="006632F8" w:rsidRDefault="006632F8" w:rsidP="006632F8">
      <w:pPr>
        <w:pStyle w:val="ItemList"/>
        <w:rPr>
          <w:rStyle w:val="Reference-R0G144B200"/>
        </w:rPr>
      </w:pPr>
      <w:r w:rsidRPr="006632F8">
        <w:rPr>
          <w:rStyle w:val="Reference-R0G144B200"/>
        </w:rPr>
        <w:fldChar w:fldCharType="begin"/>
      </w:r>
      <w:r w:rsidRPr="006632F8">
        <w:rPr>
          <w:rStyle w:val="Reference-R0G144B200"/>
        </w:rPr>
        <w:instrText xml:space="preserve"> REF _Ref145596973 \h </w:instrText>
      </w:r>
      <w:r>
        <w:rPr>
          <w:rStyle w:val="Reference-R0G144B200"/>
        </w:rPr>
        <w:instrText xml:space="preserve"> \* MERGEFORMAT </w:instrText>
      </w:r>
      <w:r w:rsidRPr="006632F8">
        <w:rPr>
          <w:rStyle w:val="Reference-R0G144B200"/>
        </w:rPr>
      </w:r>
      <w:r w:rsidRPr="006632F8">
        <w:rPr>
          <w:rStyle w:val="Reference-R0G144B200"/>
        </w:rPr>
        <w:fldChar w:fldCharType="separate"/>
      </w:r>
      <w:r w:rsidRPr="006632F8">
        <w:rPr>
          <w:rStyle w:val="Reference-R0G144B200"/>
          <w:rFonts w:hint="eastAsia"/>
        </w:rPr>
        <w:t>Modified feature:</w:t>
      </w:r>
      <w:r w:rsidRPr="006632F8" w:rsidDel="00481E18">
        <w:rPr>
          <w:rStyle w:val="Reference-R0G144B200"/>
          <w:rFonts w:hint="eastAsia"/>
        </w:rPr>
        <w:t xml:space="preserve"> </w:t>
      </w:r>
      <w:r w:rsidRPr="006632F8">
        <w:rPr>
          <w:rStyle w:val="Reference-R0G144B200"/>
          <w:rFonts w:hint="eastAsia"/>
        </w:rPr>
        <w:t>Support for specifying a custom ASCII string as the client ID of a static binding</w:t>
      </w:r>
      <w:r w:rsidRPr="006632F8">
        <w:rPr>
          <w:rStyle w:val="Reference-R0G144B200"/>
        </w:rPr>
        <w:fldChar w:fldCharType="end"/>
      </w:r>
    </w:p>
    <w:p w:rsidR="00B40A12" w:rsidRDefault="00B40A12" w:rsidP="00B40A12">
      <w:pPr>
        <w:pStyle w:val="11"/>
        <w:numPr>
          <w:ilvl w:val="1"/>
          <w:numId w:val="25"/>
        </w:numPr>
      </w:pPr>
      <w:bookmarkStart w:id="38" w:name="_Ref156552543"/>
      <w:bookmarkStart w:id="39" w:name="_Ref156552548"/>
      <w:bookmarkStart w:id="40" w:name="_Toc156552585"/>
      <w:bookmarkStart w:id="41" w:name="_Toc156553296"/>
      <w:bookmarkStart w:id="42" w:name="_Toc163830468"/>
      <w:bookmarkStart w:id="43" w:name="_Toc177723659"/>
      <w:bookmarkStart w:id="44" w:name="_Toc181714384"/>
      <w:bookmarkStart w:id="45" w:name="_Ref163490376"/>
      <w:bookmarkStart w:id="46" w:name="_Toc163490484"/>
      <w:bookmarkStart w:id="47" w:name="_Toc163550051"/>
      <w:r>
        <w:t xml:space="preserve">New Feature: Enabling </w:t>
      </w:r>
      <w:r w:rsidRPr="006A3400">
        <w:t>port security unified secure MAC address control for access users</w:t>
      </w:r>
      <w:bookmarkEnd w:id="38"/>
      <w:bookmarkEnd w:id="39"/>
      <w:bookmarkEnd w:id="40"/>
      <w:bookmarkEnd w:id="41"/>
      <w:bookmarkEnd w:id="42"/>
      <w:bookmarkEnd w:id="43"/>
      <w:bookmarkEnd w:id="44"/>
    </w:p>
    <w:p w:rsidR="00B40A12" w:rsidRDefault="00B40A12" w:rsidP="00B40A12">
      <w:pPr>
        <w:pStyle w:val="20"/>
        <w:numPr>
          <w:ilvl w:val="1"/>
          <w:numId w:val="6"/>
        </w:numPr>
      </w:pPr>
      <w:bookmarkStart w:id="48" w:name="_Toc156552586"/>
      <w:bookmarkStart w:id="49" w:name="_Toc156553297"/>
      <w:bookmarkStart w:id="50" w:name="_Toc163830469"/>
      <w:bookmarkStart w:id="51" w:name="_Toc177723660"/>
      <w:bookmarkStart w:id="52" w:name="_Toc181714385"/>
      <w:r>
        <w:t xml:space="preserve">Enabling </w:t>
      </w:r>
      <w:r w:rsidRPr="006A3400">
        <w:t>port security unified secure MAC address control for access users</w:t>
      </w:r>
      <w:bookmarkEnd w:id="48"/>
      <w:bookmarkEnd w:id="49"/>
      <w:bookmarkEnd w:id="50"/>
      <w:bookmarkEnd w:id="51"/>
      <w:bookmarkEnd w:id="52"/>
    </w:p>
    <w:p w:rsidR="00B40A12" w:rsidRDefault="00B40A12" w:rsidP="00B40A12">
      <w:pPr>
        <w:pStyle w:val="40"/>
        <w:numPr>
          <w:ilvl w:val="4"/>
          <w:numId w:val="25"/>
        </w:numPr>
      </w:pPr>
      <w:r>
        <w:t>About this feature</w:t>
      </w:r>
    </w:p>
    <w:p w:rsidR="00B40A12" w:rsidRPr="00B83585" w:rsidRDefault="00B40A12" w:rsidP="00B40A12">
      <w:r>
        <w:t>By default, only the MAC addresses manually configured or automatically learned in the port security autoLearn mode are considered secure MAC addresses and are subject to related security features. To enhance network access security, the device now supports unified secure MAC management for various access users on a port.</w:t>
      </w:r>
    </w:p>
    <w:p w:rsidR="00B40A12" w:rsidRPr="00B83585" w:rsidRDefault="00B40A12" w:rsidP="00B40A12">
      <w:r>
        <w:t xml:space="preserve">With this feature enabled on a port, the MAC addresses of 802.1X authentication users, MAC authentication users, Web authentication users, and voice VLAN users who have successfully authenticated on the port will be added to the secure MAC table and controlled by related secure MAC functions. For example, the maximum number of secure MAC addresses on the port can be deleted using the </w:t>
      </w:r>
      <w:r>
        <w:rPr>
          <w:rStyle w:val="commandkeywords"/>
        </w:rPr>
        <w:t>undo port-security mac-address security sticky</w:t>
      </w:r>
      <w:r>
        <w:t xml:space="preserve"> command, and support for intrusion detection on the port.</w:t>
      </w:r>
    </w:p>
    <w:p w:rsidR="00B40A12" w:rsidRPr="00B83585" w:rsidRDefault="00B40A12" w:rsidP="00B40A12">
      <w:r>
        <w:t xml:space="preserve">For successfully authenticated 802.1X, MAC authentication, and Web authentication users and voice VLAN users, their secure MAC addresses are sticky MAC addresses. You can convert them to dynamic secure MAC addresses by using the </w:t>
      </w:r>
      <w:r>
        <w:rPr>
          <w:rStyle w:val="commandkeywords"/>
        </w:rPr>
        <w:t>port-security mac-address dynamic</w:t>
      </w:r>
      <w:r>
        <w:t xml:space="preserve"> command.</w:t>
      </w:r>
    </w:p>
    <w:p w:rsidR="00B40A12" w:rsidRPr="00851998" w:rsidRDefault="00B40A12" w:rsidP="00B40A12">
      <w:r>
        <w:lastRenderedPageBreak/>
        <w:t>In contrast to sticky MAC entries generated in autoLearn mode, the sticky MAC entries for authenticated users and voice VLAN users do not age while they are online. These entries are only affected by timing and traffic aging mechanisms after the users go offline.</w:t>
      </w:r>
    </w:p>
    <w:p w:rsidR="00B40A12" w:rsidRDefault="00B40A12" w:rsidP="00B40A12">
      <w:pPr>
        <w:pStyle w:val="40"/>
        <w:numPr>
          <w:ilvl w:val="4"/>
          <w:numId w:val="25"/>
        </w:numPr>
      </w:pPr>
      <w:r>
        <w:t>Restrictions and guidelines</w:t>
      </w:r>
    </w:p>
    <w:p w:rsidR="00B40A12" w:rsidRDefault="00B40A12" w:rsidP="00B40A12">
      <w:r>
        <w:t xml:space="preserve">Before configuring this feature, you must first set the maximum number of secure MAC addresses allowed on a port by executing the </w:t>
      </w:r>
      <w:r>
        <w:rPr>
          <w:rStyle w:val="commandkeywords"/>
        </w:rPr>
        <w:t>port-security max-mac-count</w:t>
      </w:r>
      <w:r>
        <w:t xml:space="preserve"> command in interface view. After this feature is configured, you cannot change the limit on the number of secure MAC addresses on a port.</w:t>
      </w:r>
    </w:p>
    <w:p w:rsidR="00B40A12" w:rsidRPr="00B83585" w:rsidRDefault="00B40A12" w:rsidP="00B40A12">
      <w:r>
        <w:t xml:space="preserve">This feature and the autoLearn mode are mutually exclusive. </w:t>
      </w:r>
    </w:p>
    <w:p w:rsidR="00B40A12" w:rsidRPr="00851998" w:rsidRDefault="00B40A12" w:rsidP="00B40A12">
      <w:r>
        <w:t xml:space="preserve">When the </w:t>
      </w:r>
      <w:r>
        <w:rPr>
          <w:rStyle w:val="commandkeywords"/>
        </w:rPr>
        <w:t>dot1x port-method portbased</w:t>
      </w:r>
      <w:r>
        <w:t xml:space="preserve"> command or </w:t>
      </w:r>
      <w:r>
        <w:rPr>
          <w:rStyle w:val="commandkeywords"/>
        </w:rPr>
        <w:t>mac-authentication host-mode multi-vlan</w:t>
      </w:r>
      <w:r>
        <w:t xml:space="preserve"> command is configured on a port, only the MAC address of the first authenticated user is added as a secure MAC address entry.</w:t>
      </w:r>
    </w:p>
    <w:p w:rsidR="00B40A12" w:rsidRDefault="00B40A12" w:rsidP="00B40A12">
      <w:pPr>
        <w:pStyle w:val="40"/>
        <w:numPr>
          <w:ilvl w:val="4"/>
          <w:numId w:val="25"/>
        </w:numPr>
      </w:pPr>
      <w:r>
        <w:t>Procedure</w:t>
      </w:r>
    </w:p>
    <w:p w:rsidR="00B40A12" w:rsidRPr="00D60F2C" w:rsidRDefault="00B40A12" w:rsidP="00B40A12">
      <w:pPr>
        <w:pStyle w:val="Itemstep"/>
      </w:pPr>
      <w:r>
        <w:t xml:space="preserve">Enter </w:t>
      </w:r>
      <w:r>
        <w:rPr>
          <w:lang w:eastAsia="zh-CN"/>
        </w:rPr>
        <w:t>system</w:t>
      </w:r>
      <w:r>
        <w:t xml:space="preserve"> view.</w:t>
      </w:r>
    </w:p>
    <w:p w:rsidR="00B40A12" w:rsidRPr="00071B26" w:rsidRDefault="00B40A12" w:rsidP="00B40A12">
      <w:pPr>
        <w:pStyle w:val="ItemIndent1"/>
        <w:rPr>
          <w:rStyle w:val="commandkeywords"/>
        </w:rPr>
      </w:pPr>
      <w:r>
        <w:rPr>
          <w:rStyle w:val="commandkeywords"/>
        </w:rPr>
        <w:t>system-view</w:t>
      </w:r>
    </w:p>
    <w:p w:rsidR="00B40A12" w:rsidRPr="00D60F2C" w:rsidRDefault="00B40A12" w:rsidP="00B40A12">
      <w:pPr>
        <w:pStyle w:val="Itemstep"/>
      </w:pPr>
      <w:r>
        <w:rPr>
          <w:lang w:eastAsia="zh-CN"/>
        </w:rPr>
        <w:t>Enter</w:t>
      </w:r>
      <w:r>
        <w:t xml:space="preserve"> interface view.</w:t>
      </w:r>
    </w:p>
    <w:p w:rsidR="00B40A12" w:rsidRPr="00071B26" w:rsidRDefault="00B40A12" w:rsidP="00B40A12">
      <w:pPr>
        <w:pStyle w:val="ItemIndent1"/>
        <w:rPr>
          <w:rStyle w:val="commandparameter"/>
        </w:rPr>
      </w:pPr>
      <w:r>
        <w:rPr>
          <w:rStyle w:val="commandkeywords"/>
        </w:rPr>
        <w:t>interface</w:t>
      </w:r>
      <w:r>
        <w:t xml:space="preserve"> </w:t>
      </w:r>
      <w:r>
        <w:rPr>
          <w:rStyle w:val="commandparameter"/>
        </w:rPr>
        <w:t>interface-type interface-number</w:t>
      </w:r>
    </w:p>
    <w:p w:rsidR="00B40A12" w:rsidRPr="00D60F2C" w:rsidRDefault="00B40A12" w:rsidP="00B40A12">
      <w:pPr>
        <w:pStyle w:val="Itemstep"/>
      </w:pPr>
      <w:r>
        <w:rPr>
          <w:lang w:eastAsia="zh-CN"/>
        </w:rPr>
        <w:t>Enable</w:t>
      </w:r>
      <w:r>
        <w:t xml:space="preserve"> unified secure MAC address control for port security access users.</w:t>
      </w:r>
    </w:p>
    <w:p w:rsidR="00B40A12" w:rsidRPr="00D60F2C" w:rsidRDefault="00B40A12" w:rsidP="00B40A12">
      <w:pPr>
        <w:pStyle w:val="ItemIndent1"/>
      </w:pPr>
      <w:r>
        <w:rPr>
          <w:rStyle w:val="commandkeywords"/>
        </w:rPr>
        <w:t>port-security user-mac control enable</w:t>
      </w:r>
    </w:p>
    <w:p w:rsidR="00B40A12" w:rsidRDefault="00B40A12" w:rsidP="00B40A12">
      <w:pPr>
        <w:pStyle w:val="ItemIndent1"/>
      </w:pPr>
      <w:r>
        <w:t>By default, unified secure MAC address control for access users is not enabled.</w:t>
      </w:r>
    </w:p>
    <w:p w:rsidR="00B40A12" w:rsidRDefault="00B40A12" w:rsidP="00B40A12">
      <w:pPr>
        <w:pStyle w:val="20"/>
        <w:numPr>
          <w:ilvl w:val="1"/>
          <w:numId w:val="6"/>
        </w:numPr>
      </w:pPr>
      <w:bookmarkStart w:id="53" w:name="_Toc156552587"/>
      <w:bookmarkStart w:id="54" w:name="_Toc156553298"/>
      <w:bookmarkStart w:id="55" w:name="_Toc163830470"/>
      <w:bookmarkStart w:id="56" w:name="_Toc177723661"/>
      <w:bookmarkStart w:id="57" w:name="_Toc181714386"/>
      <w:r>
        <w:t>Command reference</w:t>
      </w:r>
      <w:bookmarkEnd w:id="53"/>
      <w:bookmarkEnd w:id="54"/>
      <w:bookmarkEnd w:id="55"/>
      <w:bookmarkEnd w:id="56"/>
      <w:bookmarkEnd w:id="57"/>
    </w:p>
    <w:p w:rsidR="00B40A12" w:rsidRPr="00B83585" w:rsidRDefault="00B40A12" w:rsidP="00B40A12">
      <w:pPr>
        <w:pStyle w:val="30"/>
        <w:numPr>
          <w:ilvl w:val="2"/>
          <w:numId w:val="6"/>
        </w:numPr>
      </w:pPr>
      <w:bookmarkStart w:id="58" w:name="_Toc156552588"/>
      <w:bookmarkStart w:id="59" w:name="_Toc156553299"/>
      <w:bookmarkStart w:id="60" w:name="_Toc163830471"/>
      <w:bookmarkStart w:id="61" w:name="_Toc177723662"/>
      <w:bookmarkStart w:id="62" w:name="_Toc181714387"/>
      <w:r>
        <w:t>New command: port-security user-mac control enable</w:t>
      </w:r>
      <w:bookmarkEnd w:id="58"/>
      <w:bookmarkEnd w:id="59"/>
      <w:bookmarkEnd w:id="60"/>
      <w:bookmarkEnd w:id="61"/>
      <w:bookmarkEnd w:id="62"/>
    </w:p>
    <w:p w:rsidR="00B40A12" w:rsidRPr="00B83585" w:rsidRDefault="00B40A12" w:rsidP="00B40A12">
      <w:pPr>
        <w:rPr>
          <w:rStyle w:val="commandtext"/>
        </w:rPr>
      </w:pPr>
      <w:r>
        <w:t xml:space="preserve">Use </w:t>
      </w:r>
      <w:r>
        <w:rPr>
          <w:rStyle w:val="commandkeywords"/>
        </w:rPr>
        <w:t>port-security user-mac control enable</w:t>
      </w:r>
      <w:r>
        <w:t xml:space="preserve"> to enable the port security unified secure MAC address control for access users.</w:t>
      </w:r>
    </w:p>
    <w:p w:rsidR="00B40A12" w:rsidRPr="00B83585" w:rsidRDefault="00B40A12" w:rsidP="00B40A12">
      <w:pPr>
        <w:rPr>
          <w:rStyle w:val="commandkeywords"/>
        </w:rPr>
      </w:pPr>
      <w:r>
        <w:t xml:space="preserve">Use </w:t>
      </w:r>
      <w:r>
        <w:rPr>
          <w:rStyle w:val="commandkeywords"/>
        </w:rPr>
        <w:t>undo port-security user-mac control enable</w:t>
      </w:r>
      <w:r>
        <w:t xml:space="preserve"> command to disable unified secure MAC control for access users.</w:t>
      </w:r>
    </w:p>
    <w:p w:rsidR="00B40A12" w:rsidRPr="00B83585" w:rsidRDefault="00B40A12" w:rsidP="00B40A12">
      <w:pPr>
        <w:pStyle w:val="Command"/>
      </w:pPr>
      <w:r>
        <w:t>Syntax</w:t>
      </w:r>
    </w:p>
    <w:p w:rsidR="00B40A12" w:rsidRPr="00165851" w:rsidRDefault="00B40A12" w:rsidP="00B40A12">
      <w:pPr>
        <w:rPr>
          <w:rStyle w:val="commandkeywords"/>
        </w:rPr>
      </w:pPr>
      <w:r w:rsidRPr="00165851">
        <w:rPr>
          <w:rStyle w:val="commandkeywords"/>
        </w:rPr>
        <w:t>port-security user-mac control enable</w:t>
      </w:r>
    </w:p>
    <w:p w:rsidR="00B40A12" w:rsidRPr="00B83585" w:rsidRDefault="00B40A12" w:rsidP="00B40A12">
      <w:pPr>
        <w:rPr>
          <w:rStyle w:val="commandkeywords"/>
        </w:rPr>
      </w:pPr>
      <w:r>
        <w:rPr>
          <w:rStyle w:val="commandkeywords"/>
        </w:rPr>
        <w:t>undo port-security user-mac control enable</w:t>
      </w:r>
    </w:p>
    <w:p w:rsidR="00B40A12" w:rsidRPr="00B83585" w:rsidRDefault="00B40A12" w:rsidP="00B40A12">
      <w:pPr>
        <w:pStyle w:val="Command"/>
      </w:pPr>
      <w:r>
        <w:t>Default</w:t>
      </w:r>
    </w:p>
    <w:p w:rsidR="00B40A12" w:rsidRPr="00B83585" w:rsidRDefault="00B40A12" w:rsidP="00B40A12">
      <w:r>
        <w:t>Unified secure MAC control for access users is disabled.</w:t>
      </w:r>
    </w:p>
    <w:p w:rsidR="00B40A12" w:rsidRPr="00B83585" w:rsidRDefault="00B40A12" w:rsidP="00B40A12">
      <w:pPr>
        <w:pStyle w:val="Command"/>
      </w:pPr>
      <w:r>
        <w:t>Views</w:t>
      </w:r>
    </w:p>
    <w:p w:rsidR="00B40A12" w:rsidRPr="00B83585" w:rsidRDefault="00B40A12" w:rsidP="00B40A12">
      <w:r>
        <w:t>Layer 2 Ethernet interface view</w:t>
      </w:r>
    </w:p>
    <w:p w:rsidR="00B40A12" w:rsidRPr="00B83585" w:rsidRDefault="00B40A12" w:rsidP="00B40A12">
      <w:pPr>
        <w:pStyle w:val="Command"/>
      </w:pPr>
      <w:r>
        <w:t>Predefined user roles</w:t>
      </w:r>
    </w:p>
    <w:p w:rsidR="00B40A12" w:rsidRPr="00B83585" w:rsidRDefault="00B40A12" w:rsidP="00B40A12">
      <w:r>
        <w:t>network-admin</w:t>
      </w:r>
    </w:p>
    <w:p w:rsidR="00B40A12" w:rsidRPr="00B83585" w:rsidRDefault="00B40A12" w:rsidP="00B40A12">
      <w:pPr>
        <w:pStyle w:val="Command"/>
      </w:pPr>
      <w:r>
        <w:t>Usage guidelines</w:t>
      </w:r>
    </w:p>
    <w:p w:rsidR="00B40A12" w:rsidRPr="00B83585" w:rsidRDefault="00B40A12" w:rsidP="00B40A12">
      <w:pPr>
        <w:pStyle w:val="5"/>
      </w:pPr>
      <w:r>
        <w:t>Application scenarios</w:t>
      </w:r>
    </w:p>
    <w:p w:rsidR="00B40A12" w:rsidRPr="00B83585" w:rsidRDefault="00B40A12" w:rsidP="00B40A12">
      <w:r>
        <w:t>By default, only the MAC addresses manually configured or automatically learned in the port security autoLearn mode are considered secure MAC addresses and are subject to related security features.</w:t>
      </w:r>
    </w:p>
    <w:p w:rsidR="00B40A12" w:rsidRPr="00B83585" w:rsidRDefault="00B40A12" w:rsidP="00B40A12">
      <w:r>
        <w:t>To enhance network access security, the device now supports unified secure MAC management for various access users on a port.</w:t>
      </w:r>
    </w:p>
    <w:p w:rsidR="00B40A12" w:rsidRPr="00B83585" w:rsidRDefault="00B40A12" w:rsidP="00B40A12">
      <w:pPr>
        <w:pStyle w:val="5"/>
      </w:pPr>
      <w:r>
        <w:lastRenderedPageBreak/>
        <w:t>About this feature</w:t>
      </w:r>
    </w:p>
    <w:p w:rsidR="00B40A12" w:rsidRPr="00B83585" w:rsidRDefault="00B40A12" w:rsidP="00B40A12">
      <w:r>
        <w:t xml:space="preserve">With this feature enabled on a port, the MAC addresses of 802.1X authentication users, MAC authentication users, Web authentication users, and voice VLAN users who have successfully authenticated on the port will be added to the secure MAC table and controlled by related secure MAC functions. For example, the maximum number of secure MAC addresses on the port can be deleted using the </w:t>
      </w:r>
      <w:r>
        <w:rPr>
          <w:rStyle w:val="commandkeywords"/>
        </w:rPr>
        <w:t>undo port-security mac-address security sticky</w:t>
      </w:r>
      <w:r>
        <w:t xml:space="preserve"> command, and support for intrusion detection on the port.</w:t>
      </w:r>
    </w:p>
    <w:p w:rsidR="00B40A12" w:rsidRPr="00B83585" w:rsidRDefault="00B40A12" w:rsidP="00B40A12">
      <w:r>
        <w:t xml:space="preserve">For successfully authenticated 802.1X, MAC authentication, Web authentication, and voice VLAN users, their secure MAC addresses are sticky MAC addresses. You can convert them to dynamic secure MACs by using the </w:t>
      </w:r>
      <w:r>
        <w:rPr>
          <w:rStyle w:val="commandkeywords"/>
        </w:rPr>
        <w:t>port-security mac-address dynamic</w:t>
      </w:r>
      <w:r>
        <w:t xml:space="preserve"> command.</w:t>
      </w:r>
    </w:p>
    <w:p w:rsidR="00B40A12" w:rsidRPr="00B83585" w:rsidRDefault="00B40A12" w:rsidP="00B40A12">
      <w:r>
        <w:t>In contrast to sticky MAC entries generated in autoLearn mode, the sticky MAC entries for authenticated users and voice VLAN users do not age while they are online. These entries are only affected by timing and traffic aging mechanisms after the users go offline.</w:t>
      </w:r>
    </w:p>
    <w:p w:rsidR="00B40A12" w:rsidRPr="00B83585" w:rsidRDefault="00B40A12" w:rsidP="00B40A12">
      <w:pPr>
        <w:pStyle w:val="5"/>
      </w:pPr>
      <w:r>
        <w:t>Prerequisites</w:t>
      </w:r>
    </w:p>
    <w:p w:rsidR="00B40A12" w:rsidRPr="00B83585" w:rsidRDefault="00B40A12" w:rsidP="00B40A12">
      <w:r>
        <w:t xml:space="preserve">Before configuring this feature, you must first set the maximum number of secure MAC addresses allowed on a port by executing the </w:t>
      </w:r>
      <w:r>
        <w:rPr>
          <w:rStyle w:val="commandkeywords"/>
        </w:rPr>
        <w:t>port-security max-mac-count</w:t>
      </w:r>
      <w:r>
        <w:t xml:space="preserve"> command in interface view. After this feature is configured, you cannot change the limit on the number of secure MAC addresses on a port.</w:t>
      </w:r>
    </w:p>
    <w:p w:rsidR="00B40A12" w:rsidRPr="00B83585" w:rsidRDefault="00B40A12" w:rsidP="00B40A12">
      <w:pPr>
        <w:pStyle w:val="5"/>
      </w:pPr>
      <w:r>
        <w:t>Restrictions and guidelines</w:t>
      </w:r>
    </w:p>
    <w:p w:rsidR="00B40A12" w:rsidRPr="00B83585" w:rsidRDefault="00B40A12" w:rsidP="00B40A12">
      <w:r>
        <w:t>This feature and the autoLearn mode are mutually exclusive.</w:t>
      </w:r>
    </w:p>
    <w:p w:rsidR="00B40A12" w:rsidRPr="00B83585" w:rsidRDefault="00B40A12" w:rsidP="00B40A12">
      <w:r>
        <w:t xml:space="preserve">When the </w:t>
      </w:r>
      <w:r>
        <w:rPr>
          <w:rStyle w:val="commandkeywords"/>
        </w:rPr>
        <w:t>dot1x port-method portbased</w:t>
      </w:r>
      <w:r>
        <w:t xml:space="preserve"> command or </w:t>
      </w:r>
      <w:r>
        <w:rPr>
          <w:rStyle w:val="commandkeywords"/>
        </w:rPr>
        <w:t>mac-authentication host-mode multi-vlan</w:t>
      </w:r>
      <w:r>
        <w:t xml:space="preserve"> command is configured on a port, only the MAC address of the first authenticated user is added as a secure MAC address.</w:t>
      </w:r>
    </w:p>
    <w:p w:rsidR="00B40A12" w:rsidRPr="00B83585" w:rsidRDefault="00B40A12" w:rsidP="00B40A12">
      <w:pPr>
        <w:pStyle w:val="Command"/>
      </w:pPr>
      <w:r>
        <w:t>Examples</w:t>
      </w:r>
    </w:p>
    <w:p w:rsidR="00B40A12" w:rsidRPr="00B83585" w:rsidRDefault="00B40A12" w:rsidP="00B40A12">
      <w:pPr>
        <w:rPr>
          <w:rStyle w:val="commandtext"/>
        </w:rPr>
      </w:pPr>
      <w:r>
        <w:rPr>
          <w:rFonts w:hint="eastAsia"/>
        </w:rPr>
        <w:t xml:space="preserve"># </w:t>
      </w:r>
      <w:r>
        <w:t>Enable unified secure MAC address control for access users.</w:t>
      </w:r>
    </w:p>
    <w:p w:rsidR="00B40A12" w:rsidRPr="00B83585" w:rsidRDefault="00B40A12" w:rsidP="00B40A12">
      <w:pPr>
        <w:pStyle w:val="TerminalDisplay"/>
      </w:pPr>
      <w:r>
        <w:t>&lt;Sysname&gt; system-view</w:t>
      </w:r>
    </w:p>
    <w:p w:rsidR="00B40A12" w:rsidRPr="00B83585" w:rsidRDefault="00B40A12" w:rsidP="00B40A12">
      <w:pPr>
        <w:pStyle w:val="TerminalDisplay"/>
      </w:pPr>
      <w:r>
        <w:t>[Sysname] interface GigabitEthernet 1/0/1</w:t>
      </w:r>
    </w:p>
    <w:p w:rsidR="00B40A12" w:rsidRPr="00B83585" w:rsidRDefault="00B40A12" w:rsidP="00B40A12">
      <w:pPr>
        <w:pStyle w:val="TerminalDisplay"/>
      </w:pPr>
      <w:r>
        <w:t>[Sysname-GigabitEthernet 1/0/1] port-security max-mac-count 10</w:t>
      </w:r>
    </w:p>
    <w:p w:rsidR="00B40A12" w:rsidRPr="00B83585" w:rsidRDefault="00B40A12" w:rsidP="00B40A12">
      <w:pPr>
        <w:pStyle w:val="TerminalDisplay"/>
      </w:pPr>
      <w:r>
        <w:t>[Sysname-GigabitEthernet 1/0/1] port-security user-mac control enable</w:t>
      </w:r>
    </w:p>
    <w:p w:rsidR="00B40A12" w:rsidRPr="00B83585" w:rsidRDefault="00B40A12" w:rsidP="00B40A12">
      <w:pPr>
        <w:pStyle w:val="Command"/>
      </w:pPr>
      <w:r>
        <w:t>Related commands</w:t>
      </w:r>
    </w:p>
    <w:p w:rsidR="00B40A12" w:rsidRPr="006F4106" w:rsidRDefault="00B40A12" w:rsidP="00B40A12">
      <w:r>
        <w:rPr>
          <w:rStyle w:val="commandkeywords"/>
        </w:rPr>
        <w:t>display port-security mac-address security</w:t>
      </w:r>
    </w:p>
    <w:p w:rsidR="00B40A12" w:rsidRDefault="00B40A12" w:rsidP="00B40A12">
      <w:pPr>
        <w:pStyle w:val="30"/>
        <w:numPr>
          <w:ilvl w:val="2"/>
          <w:numId w:val="6"/>
        </w:numPr>
      </w:pPr>
      <w:bookmarkStart w:id="63" w:name="_Toc156552589"/>
      <w:bookmarkStart w:id="64" w:name="_Toc156553300"/>
      <w:bookmarkStart w:id="65" w:name="_Toc163830472"/>
      <w:bookmarkStart w:id="66" w:name="_Ref177575732"/>
      <w:bookmarkStart w:id="67" w:name="_Ref177575863"/>
      <w:bookmarkStart w:id="68" w:name="_Toc177723663"/>
      <w:bookmarkStart w:id="69" w:name="_Toc181714388"/>
      <w:r w:rsidRPr="00B36916">
        <w:t>Modified command: display port-security mac-address secur</w:t>
      </w:r>
      <w:r>
        <w:t>ity</w:t>
      </w:r>
      <w:bookmarkEnd w:id="63"/>
      <w:bookmarkEnd w:id="64"/>
      <w:bookmarkEnd w:id="65"/>
      <w:bookmarkEnd w:id="66"/>
      <w:bookmarkEnd w:id="67"/>
      <w:bookmarkEnd w:id="68"/>
      <w:bookmarkEnd w:id="69"/>
    </w:p>
    <w:p w:rsidR="00B40A12" w:rsidRPr="00BE28B9" w:rsidRDefault="00B40A12" w:rsidP="00B40A12">
      <w:pPr>
        <w:pStyle w:val="Command"/>
      </w:pPr>
      <w:r>
        <w:t>Syntax</w:t>
      </w:r>
    </w:p>
    <w:p w:rsidR="00B40A12" w:rsidRPr="00E71621" w:rsidRDefault="00B40A12" w:rsidP="00B40A12">
      <w:pPr>
        <w:rPr>
          <w:rStyle w:val="commandkeywords"/>
        </w:rPr>
      </w:pPr>
      <w:r>
        <w:rPr>
          <w:rStyle w:val="commandkeywords"/>
        </w:rPr>
        <w:t>display port-security mac-address security</w:t>
      </w:r>
      <w:r>
        <w:t xml:space="preserve"> </w:t>
      </w:r>
      <w:r>
        <w:rPr>
          <w:rStyle w:val="commandtext"/>
        </w:rPr>
        <w:t>[</w:t>
      </w:r>
      <w:r>
        <w:t xml:space="preserve"> </w:t>
      </w:r>
      <w:r>
        <w:rPr>
          <w:rStyle w:val="commandkeywords"/>
        </w:rPr>
        <w:t xml:space="preserve">interface </w:t>
      </w:r>
      <w:r>
        <w:rPr>
          <w:rStyle w:val="commandparameter"/>
        </w:rPr>
        <w:t xml:space="preserve">interface-type interface-number </w:t>
      </w:r>
      <w:r>
        <w:rPr>
          <w:rStyle w:val="commandtext"/>
        </w:rPr>
        <w:t>]</w:t>
      </w:r>
      <w:r>
        <w:t xml:space="preserve"> </w:t>
      </w:r>
      <w:r>
        <w:rPr>
          <w:rStyle w:val="commandtext"/>
        </w:rPr>
        <w:t>[</w:t>
      </w:r>
      <w:r>
        <w:rPr>
          <w:rStyle w:val="commandkeywords"/>
        </w:rPr>
        <w:t xml:space="preserve"> vlan </w:t>
      </w:r>
      <w:r>
        <w:rPr>
          <w:rStyle w:val="commandparameter"/>
        </w:rPr>
        <w:t>vlan-id</w:t>
      </w:r>
      <w:r>
        <w:t xml:space="preserve"> </w:t>
      </w:r>
      <w:r>
        <w:rPr>
          <w:rStyle w:val="commandtext"/>
        </w:rPr>
        <w:t>]</w:t>
      </w:r>
      <w:r>
        <w:t xml:space="preserve"> </w:t>
      </w:r>
      <w:r>
        <w:rPr>
          <w:rStyle w:val="commandtext"/>
        </w:rPr>
        <w:t>[</w:t>
      </w:r>
      <w:r>
        <w:t xml:space="preserve"> </w:t>
      </w:r>
      <w:r>
        <w:rPr>
          <w:rStyle w:val="commandkeywords"/>
        </w:rPr>
        <w:t>count</w:t>
      </w:r>
      <w:r>
        <w:t xml:space="preserve"> </w:t>
      </w:r>
      <w:r>
        <w:rPr>
          <w:rStyle w:val="commandtext"/>
        </w:rPr>
        <w:t>]</w:t>
      </w:r>
      <w:r>
        <w:t xml:space="preserve"> </w:t>
      </w:r>
    </w:p>
    <w:p w:rsidR="00B40A12" w:rsidRPr="00BE28B9" w:rsidRDefault="00B40A12" w:rsidP="00B40A12">
      <w:pPr>
        <w:pStyle w:val="Command"/>
      </w:pPr>
      <w:r>
        <w:t>Views</w:t>
      </w:r>
    </w:p>
    <w:p w:rsidR="00B40A12" w:rsidRPr="00BE28B9" w:rsidRDefault="00B40A12" w:rsidP="00B40A12">
      <w:r>
        <w:t>Any view</w:t>
      </w:r>
    </w:p>
    <w:p w:rsidR="00B40A12" w:rsidRDefault="00B40A12" w:rsidP="00B40A12">
      <w:pPr>
        <w:pStyle w:val="Command"/>
      </w:pPr>
      <w:r>
        <w:t>Change description</w:t>
      </w:r>
    </w:p>
    <w:p w:rsidR="00B40A12" w:rsidRDefault="00B40A12" w:rsidP="00B40A12">
      <w:r>
        <w:t xml:space="preserve">The </w:t>
      </w:r>
      <w:r>
        <w:rPr>
          <w:rStyle w:val="BoldText"/>
          <w:rFonts w:hint="eastAsia"/>
        </w:rPr>
        <w:t>Type</w:t>
      </w:r>
      <w:r>
        <w:t xml:space="preserve"> field was added to the command output to display the type (or origin) of the secure MAC address.</w:t>
      </w:r>
    </w:p>
    <w:p w:rsidR="00B40A12" w:rsidRDefault="00B40A12" w:rsidP="00B40A12">
      <w:r>
        <w:t>Example:</w:t>
      </w:r>
    </w:p>
    <w:p w:rsidR="00B40A12" w:rsidRDefault="00B40A12" w:rsidP="00B40A12">
      <w:r>
        <w:t># Display information about all secure MAC addresses.</w:t>
      </w:r>
    </w:p>
    <w:bookmarkEnd w:id="45"/>
    <w:bookmarkEnd w:id="46"/>
    <w:bookmarkEnd w:id="47"/>
    <w:p w:rsidR="00B40A12" w:rsidRDefault="00B40A12" w:rsidP="00B40A12">
      <w:pPr>
        <w:pStyle w:val="TerminalDisplay"/>
      </w:pPr>
      <w:r>
        <w:t>&lt;Sysname&gt; display port-security mac-address security</w:t>
      </w:r>
    </w:p>
    <w:p w:rsidR="00B40A12" w:rsidRDefault="00B40A12" w:rsidP="00B40A12">
      <w:pPr>
        <w:pStyle w:val="TerminalDisplay"/>
      </w:pPr>
      <w:r>
        <w:t xml:space="preserve"> MAC addr         VLAN ID  State          Port index         Type            Aging time</w:t>
      </w:r>
    </w:p>
    <w:p w:rsidR="00B40A12" w:rsidRDefault="00B40A12" w:rsidP="00B40A12">
      <w:pPr>
        <w:pStyle w:val="TerminalDisplay"/>
      </w:pPr>
      <w:r>
        <w:lastRenderedPageBreak/>
        <w:t xml:space="preserve"> 0002-0002-0002  1         Secure         GE1/0/1             MAC-Auth       Not aged</w:t>
      </w:r>
    </w:p>
    <w:p w:rsidR="00B40A12" w:rsidRDefault="00B40A12" w:rsidP="00B40A12">
      <w:pPr>
        <w:pStyle w:val="TerminalDisplay"/>
      </w:pPr>
    </w:p>
    <w:p w:rsidR="00B40A12" w:rsidRDefault="00B40A12" w:rsidP="00B40A12">
      <w:pPr>
        <w:pStyle w:val="TerminalDisplay"/>
      </w:pPr>
      <w:r>
        <w:t xml:space="preserve"> --- Number of secure MAC addresses: 1 ---</w:t>
      </w:r>
    </w:p>
    <w:p w:rsidR="00B40A12" w:rsidRDefault="00B40A12" w:rsidP="00B40A12">
      <w:r>
        <w:t xml:space="preserve"># </w:t>
      </w:r>
      <w:r>
        <w:rPr>
          <w:rFonts w:hint="eastAsia"/>
        </w:rPr>
        <w:t>Display the number of secure MAC addresses.</w:t>
      </w:r>
    </w:p>
    <w:p w:rsidR="00B40A12" w:rsidRDefault="00B40A12" w:rsidP="00B40A12">
      <w:pPr>
        <w:pStyle w:val="TerminalDisplay"/>
      </w:pPr>
      <w:r>
        <w:t>&lt;Sysname&gt; display port-security mac-address security count</w:t>
      </w:r>
    </w:p>
    <w:p w:rsidR="00B40A12" w:rsidRDefault="00B40A12" w:rsidP="00B40A12">
      <w:pPr>
        <w:pStyle w:val="TerminalDisplay"/>
      </w:pPr>
    </w:p>
    <w:p w:rsidR="00B40A12" w:rsidRDefault="00B40A12" w:rsidP="00B40A12">
      <w:pPr>
        <w:pStyle w:val="TerminalDisplay"/>
      </w:pPr>
      <w:r>
        <w:t xml:space="preserve"> --- Number of secure MAC addresses: 1 ---</w:t>
      </w:r>
    </w:p>
    <w:p w:rsidR="00B40A12" w:rsidRDefault="00B40A12" w:rsidP="00B40A12">
      <w:pPr>
        <w:pStyle w:val="TableDescription0"/>
        <w:numPr>
          <w:ilvl w:val="6"/>
          <w:numId w:val="25"/>
        </w:numPr>
      </w:pPr>
      <w:r>
        <w:t>Command output</w:t>
      </w:r>
    </w:p>
    <w:tbl>
      <w:tblPr>
        <w:tblStyle w:val="Table"/>
        <w:tblW w:w="8747" w:type="dxa"/>
        <w:tblLook w:val="04A0" w:firstRow="1" w:lastRow="0" w:firstColumn="1" w:lastColumn="0" w:noHBand="0" w:noVBand="1"/>
      </w:tblPr>
      <w:tblGrid>
        <w:gridCol w:w="3869"/>
        <w:gridCol w:w="4878"/>
      </w:tblGrid>
      <w:tr w:rsidR="00B40A12" w:rsidTr="0062278A">
        <w:trPr>
          <w:cnfStyle w:val="100000000000" w:firstRow="1" w:lastRow="0" w:firstColumn="0" w:lastColumn="0" w:oddVBand="0" w:evenVBand="0" w:oddHBand="0" w:evenHBand="0" w:firstRowFirstColumn="0" w:firstRowLastColumn="0" w:lastRowFirstColumn="0" w:lastRowLastColumn="0"/>
          <w:trHeight w:val="68"/>
          <w:tblHeader/>
        </w:trPr>
        <w:tc>
          <w:tcPr>
            <w:tcW w:w="3869" w:type="dxa"/>
            <w:hideMark/>
          </w:tcPr>
          <w:p w:rsidR="00B40A12" w:rsidRDefault="00B40A12" w:rsidP="0062278A">
            <w:pPr>
              <w:pStyle w:val="TableHeading"/>
            </w:pPr>
            <w:r>
              <w:t>Field</w:t>
            </w:r>
          </w:p>
        </w:tc>
        <w:tc>
          <w:tcPr>
            <w:tcW w:w="4878" w:type="dxa"/>
            <w:hideMark/>
          </w:tcPr>
          <w:p w:rsidR="00B40A12" w:rsidRDefault="00B40A12" w:rsidP="0062278A">
            <w:pPr>
              <w:pStyle w:val="TableHeading"/>
            </w:pPr>
            <w:r>
              <w:t>Description</w:t>
            </w:r>
          </w:p>
        </w:tc>
      </w:tr>
      <w:tr w:rsidR="00B40A12" w:rsidTr="0062278A">
        <w:trPr>
          <w:trHeight w:val="68"/>
        </w:trPr>
        <w:tc>
          <w:tcPr>
            <w:tcW w:w="3869" w:type="dxa"/>
            <w:hideMark/>
          </w:tcPr>
          <w:p w:rsidR="00B40A12" w:rsidRDefault="00B40A12" w:rsidP="0062278A">
            <w:pPr>
              <w:pStyle w:val="TableText"/>
            </w:pPr>
            <w:r w:rsidRPr="00BE28B9">
              <w:t xml:space="preserve">MAC </w:t>
            </w:r>
            <w:r>
              <w:rPr>
                <w:rFonts w:hint="eastAsia"/>
              </w:rPr>
              <w:t>addr</w:t>
            </w:r>
          </w:p>
        </w:tc>
        <w:tc>
          <w:tcPr>
            <w:tcW w:w="4878" w:type="dxa"/>
            <w:hideMark/>
          </w:tcPr>
          <w:p w:rsidR="00B40A12" w:rsidRDefault="00B40A12" w:rsidP="0062278A">
            <w:pPr>
              <w:pStyle w:val="TableText"/>
            </w:pPr>
            <w:r>
              <w:t>Secure MAC address.</w:t>
            </w:r>
          </w:p>
        </w:tc>
      </w:tr>
      <w:tr w:rsidR="00B40A12" w:rsidTr="0062278A">
        <w:trPr>
          <w:trHeight w:val="68"/>
        </w:trPr>
        <w:tc>
          <w:tcPr>
            <w:tcW w:w="3869" w:type="dxa"/>
            <w:hideMark/>
          </w:tcPr>
          <w:p w:rsidR="00B40A12" w:rsidRDefault="00B40A12" w:rsidP="0062278A">
            <w:pPr>
              <w:pStyle w:val="TableText"/>
            </w:pPr>
            <w:r w:rsidRPr="00BE28B9">
              <w:t>VLAN ID</w:t>
            </w:r>
          </w:p>
        </w:tc>
        <w:tc>
          <w:tcPr>
            <w:tcW w:w="4878" w:type="dxa"/>
            <w:hideMark/>
          </w:tcPr>
          <w:p w:rsidR="00B40A12" w:rsidRDefault="00B40A12" w:rsidP="0062278A">
            <w:pPr>
              <w:pStyle w:val="TableText"/>
            </w:pPr>
            <w:r>
              <w:t>VLAN to which the port belongs.</w:t>
            </w:r>
          </w:p>
        </w:tc>
      </w:tr>
      <w:tr w:rsidR="00B40A12" w:rsidTr="0062278A">
        <w:trPr>
          <w:trHeight w:val="68"/>
        </w:trPr>
        <w:tc>
          <w:tcPr>
            <w:tcW w:w="3869" w:type="dxa"/>
            <w:hideMark/>
          </w:tcPr>
          <w:p w:rsidR="00B40A12" w:rsidRDefault="00B40A12" w:rsidP="0062278A">
            <w:pPr>
              <w:pStyle w:val="TableText"/>
            </w:pPr>
            <w:r w:rsidRPr="00BE28B9">
              <w:t>S</w:t>
            </w:r>
            <w:r>
              <w:rPr>
                <w:rFonts w:hint="eastAsia"/>
              </w:rPr>
              <w:t>tate</w:t>
            </w:r>
          </w:p>
        </w:tc>
        <w:tc>
          <w:tcPr>
            <w:tcW w:w="4878" w:type="dxa"/>
            <w:hideMark/>
          </w:tcPr>
          <w:p w:rsidR="00B40A12" w:rsidRDefault="00B40A12" w:rsidP="0062278A">
            <w:pPr>
              <w:pStyle w:val="TableText"/>
            </w:pPr>
            <w:r>
              <w:t>MAC address type.</w:t>
            </w:r>
          </w:p>
          <w:p w:rsidR="00B40A12" w:rsidRDefault="00B40A12" w:rsidP="0062278A">
            <w:pPr>
              <w:pStyle w:val="ItemListinTable"/>
            </w:pPr>
            <w:r w:rsidRPr="00CB085E">
              <w:rPr>
                <w:rStyle w:val="BoldText"/>
              </w:rPr>
              <w:t>Secure</w:t>
            </w:r>
            <w:r>
              <w:t>—Indicates that this entry is a secure MAC address entry.</w:t>
            </w:r>
          </w:p>
        </w:tc>
      </w:tr>
      <w:tr w:rsidR="00B40A12" w:rsidTr="0062278A">
        <w:trPr>
          <w:trHeight w:val="68"/>
        </w:trPr>
        <w:tc>
          <w:tcPr>
            <w:tcW w:w="3869" w:type="dxa"/>
            <w:hideMark/>
          </w:tcPr>
          <w:p w:rsidR="00B40A12" w:rsidRDefault="00B40A12" w:rsidP="0062278A">
            <w:pPr>
              <w:pStyle w:val="TableText"/>
            </w:pPr>
            <w:r w:rsidRPr="002F4BE7">
              <w:t>P</w:t>
            </w:r>
            <w:r w:rsidRPr="002F4BE7">
              <w:rPr>
                <w:rFonts w:hint="eastAsia"/>
              </w:rPr>
              <w:t>ort</w:t>
            </w:r>
            <w:r w:rsidRPr="002F4BE7">
              <w:t xml:space="preserve"> </w:t>
            </w:r>
            <w:r>
              <w:rPr>
                <w:rFonts w:hint="eastAsia"/>
              </w:rPr>
              <w:t>index</w:t>
            </w:r>
          </w:p>
        </w:tc>
        <w:tc>
          <w:tcPr>
            <w:tcW w:w="4878" w:type="dxa"/>
            <w:hideMark/>
          </w:tcPr>
          <w:p w:rsidR="00B40A12" w:rsidRDefault="00B40A12" w:rsidP="0062278A">
            <w:pPr>
              <w:pStyle w:val="TableText"/>
            </w:pPr>
            <w:r>
              <w:t>Port where the security MAC address entry resides.</w:t>
            </w:r>
          </w:p>
        </w:tc>
      </w:tr>
      <w:tr w:rsidR="00B40A12" w:rsidTr="0062278A">
        <w:trPr>
          <w:trHeight w:val="68"/>
        </w:trPr>
        <w:tc>
          <w:tcPr>
            <w:tcW w:w="3869" w:type="dxa"/>
            <w:hideMark/>
          </w:tcPr>
          <w:p w:rsidR="00B40A12" w:rsidRPr="00A67FFD" w:rsidRDefault="00B40A12" w:rsidP="0062278A">
            <w:pPr>
              <w:pStyle w:val="TableText"/>
            </w:pPr>
            <w:r w:rsidRPr="00A67FFD">
              <w:t>Type</w:t>
            </w:r>
          </w:p>
        </w:tc>
        <w:tc>
          <w:tcPr>
            <w:tcW w:w="4878" w:type="dxa"/>
            <w:hideMark/>
          </w:tcPr>
          <w:p w:rsidR="00B40A12" w:rsidRPr="00A67FFD" w:rsidRDefault="00B40A12" w:rsidP="0062278A">
            <w:pPr>
              <w:pStyle w:val="TableText"/>
            </w:pPr>
            <w:r w:rsidRPr="00A67FFD">
              <w:t>Type (or origin) of the secure MAC address.</w:t>
            </w:r>
          </w:p>
          <w:p w:rsidR="00B40A12" w:rsidRPr="002E392D" w:rsidRDefault="00B40A12" w:rsidP="0062278A">
            <w:pPr>
              <w:pStyle w:val="ItemListinTable"/>
              <w:rPr>
                <w:shd w:val="pct15" w:color="auto" w:fill="FFFFFF"/>
              </w:rPr>
            </w:pPr>
            <w:r w:rsidRPr="00CB085E">
              <w:rPr>
                <w:rStyle w:val="BoldText"/>
              </w:rPr>
              <w:t>Autolearn</w:t>
            </w:r>
            <w:r>
              <w:rPr>
                <w:shd w:val="pct15" w:color="auto" w:fill="FFFFFF"/>
              </w:rPr>
              <w:t>—Automatically learned.</w:t>
            </w:r>
          </w:p>
          <w:p w:rsidR="00B40A12" w:rsidRPr="002E392D" w:rsidRDefault="00B40A12" w:rsidP="0062278A">
            <w:pPr>
              <w:pStyle w:val="ItemListinTable"/>
              <w:rPr>
                <w:shd w:val="pct15" w:color="auto" w:fill="FFFFFF"/>
              </w:rPr>
            </w:pPr>
            <w:r w:rsidRPr="00CB085E">
              <w:rPr>
                <w:rStyle w:val="BoldText"/>
              </w:rPr>
              <w:t>Manual</w:t>
            </w:r>
            <w:r>
              <w:rPr>
                <w:shd w:val="pct15" w:color="auto" w:fill="FFFFFF"/>
              </w:rPr>
              <w:t>—Manually configured.</w:t>
            </w:r>
          </w:p>
          <w:p w:rsidR="00B40A12" w:rsidRPr="002E392D" w:rsidRDefault="00B40A12" w:rsidP="0062278A">
            <w:pPr>
              <w:pStyle w:val="ItemListinTable"/>
              <w:rPr>
                <w:shd w:val="pct15" w:color="auto" w:fill="FFFFFF"/>
              </w:rPr>
            </w:pPr>
            <w:r w:rsidRPr="00CB085E">
              <w:rPr>
                <w:rStyle w:val="BoldText"/>
              </w:rPr>
              <w:t>MAC-Auth</w:t>
            </w:r>
            <w:r>
              <w:rPr>
                <w:shd w:val="pct15" w:color="auto" w:fill="FFFFFF"/>
              </w:rPr>
              <w:t>—MAC authentication user.</w:t>
            </w:r>
          </w:p>
          <w:p w:rsidR="00B40A12" w:rsidRPr="002E392D" w:rsidRDefault="00B40A12" w:rsidP="0062278A">
            <w:pPr>
              <w:pStyle w:val="ItemListinTable"/>
              <w:rPr>
                <w:shd w:val="pct15" w:color="auto" w:fill="FFFFFF"/>
              </w:rPr>
            </w:pPr>
            <w:r w:rsidRPr="00CB085E">
              <w:rPr>
                <w:rStyle w:val="BoldText"/>
              </w:rPr>
              <w:t>802.1X</w:t>
            </w:r>
            <w:r>
              <w:rPr>
                <w:shd w:val="pct15" w:color="auto" w:fill="FFFFFF"/>
              </w:rPr>
              <w:t>—802.1X authentication user.</w:t>
            </w:r>
          </w:p>
          <w:p w:rsidR="00B40A12" w:rsidRPr="002E392D" w:rsidRDefault="00B40A12" w:rsidP="0062278A">
            <w:pPr>
              <w:pStyle w:val="ItemListinTable"/>
              <w:rPr>
                <w:shd w:val="pct15" w:color="auto" w:fill="FFFFFF"/>
              </w:rPr>
            </w:pPr>
            <w:r w:rsidRPr="00CB085E">
              <w:rPr>
                <w:rStyle w:val="BoldText"/>
              </w:rPr>
              <w:t>Web</w:t>
            </w:r>
            <w:r>
              <w:rPr>
                <w:rStyle w:val="BoldText"/>
                <w:rFonts w:eastAsiaTheme="minorEastAsia" w:hint="eastAsia"/>
                <w:lang w:eastAsia="zh-CN"/>
              </w:rPr>
              <w:t>-Auth</w:t>
            </w:r>
            <w:r>
              <w:rPr>
                <w:shd w:val="pct15" w:color="auto" w:fill="FFFFFF"/>
              </w:rPr>
              <w:t>—Web authentication user.</w:t>
            </w:r>
          </w:p>
          <w:p w:rsidR="00B40A12" w:rsidRPr="002E392D" w:rsidRDefault="00B40A12" w:rsidP="0062278A">
            <w:pPr>
              <w:pStyle w:val="ItemListinTable"/>
              <w:rPr>
                <w:shd w:val="pct15" w:color="auto" w:fill="FFFFFF"/>
              </w:rPr>
            </w:pPr>
            <w:r w:rsidRPr="00CB085E">
              <w:rPr>
                <w:rStyle w:val="BoldText"/>
              </w:rPr>
              <w:t>Voice VLAN</w:t>
            </w:r>
            <w:r>
              <w:rPr>
                <w:shd w:val="pct15" w:color="auto" w:fill="FFFFFF"/>
              </w:rPr>
              <w:t>—Voice VLAN user.</w:t>
            </w:r>
          </w:p>
        </w:tc>
      </w:tr>
      <w:tr w:rsidR="00B40A12" w:rsidTr="0062278A">
        <w:trPr>
          <w:trHeight w:val="68"/>
        </w:trPr>
        <w:tc>
          <w:tcPr>
            <w:tcW w:w="3869" w:type="dxa"/>
            <w:hideMark/>
          </w:tcPr>
          <w:p w:rsidR="00B40A12" w:rsidRDefault="00B40A12" w:rsidP="0062278A">
            <w:pPr>
              <w:pStyle w:val="TableText"/>
            </w:pPr>
            <w:r w:rsidRPr="00BE28B9">
              <w:t>A</w:t>
            </w:r>
            <w:r>
              <w:rPr>
                <w:rFonts w:hint="eastAsia"/>
              </w:rPr>
              <w:t>ging time</w:t>
            </w:r>
          </w:p>
        </w:tc>
        <w:tc>
          <w:tcPr>
            <w:tcW w:w="4878" w:type="dxa"/>
            <w:hideMark/>
          </w:tcPr>
          <w:p w:rsidR="00B40A12" w:rsidRDefault="00B40A12" w:rsidP="0062278A">
            <w:pPr>
              <w:pStyle w:val="TableText"/>
            </w:pPr>
            <w:r>
              <w:t>Remaining lifetime of the secure MAC address.</w:t>
            </w:r>
          </w:p>
          <w:p w:rsidR="00B40A12" w:rsidRDefault="00B40A12" w:rsidP="0062278A">
            <w:pPr>
              <w:pStyle w:val="ItemListinTable"/>
            </w:pPr>
            <w:r>
              <w:t xml:space="preserve">For static MAC addresses, this field displays </w:t>
            </w:r>
            <w:r w:rsidRPr="00CB085E">
              <w:rPr>
                <w:rStyle w:val="BoldText"/>
              </w:rPr>
              <w:t>Not aged</w:t>
            </w:r>
            <w:r>
              <w:t>.</w:t>
            </w:r>
          </w:p>
          <w:p w:rsidR="00B40A12" w:rsidRDefault="00B40A12" w:rsidP="0062278A">
            <w:pPr>
              <w:pStyle w:val="ItemListinTable"/>
            </w:pPr>
            <w:r>
              <w:t xml:space="preserve">For sticky MAC addresses, this field displays the specific remaining lifetime. If the lifetime is less than 60 seconds, it is displayed in seconds. If the lifetime is 60 seconds or longer, it is displayed in minutes. Under the default setting, aging is not performed for sticky MAC addresses, and this field displays </w:t>
            </w:r>
            <w:r w:rsidRPr="00CB085E">
              <w:rPr>
                <w:rStyle w:val="BoldText"/>
              </w:rPr>
              <w:t>Not aged</w:t>
            </w:r>
            <w:r>
              <w:t>.</w:t>
            </w:r>
          </w:p>
        </w:tc>
      </w:tr>
      <w:tr w:rsidR="00B40A12" w:rsidTr="0062278A">
        <w:trPr>
          <w:trHeight w:val="68"/>
        </w:trPr>
        <w:tc>
          <w:tcPr>
            <w:tcW w:w="3869" w:type="dxa"/>
            <w:hideMark/>
          </w:tcPr>
          <w:p w:rsidR="00B40A12" w:rsidRDefault="00B40A12" w:rsidP="0062278A">
            <w:pPr>
              <w:pStyle w:val="TableText"/>
            </w:pPr>
            <w:r>
              <w:t>Number of secure MAC addresses</w:t>
            </w:r>
          </w:p>
        </w:tc>
        <w:tc>
          <w:tcPr>
            <w:tcW w:w="4878" w:type="dxa"/>
            <w:hideMark/>
          </w:tcPr>
          <w:p w:rsidR="00B40A12" w:rsidRDefault="00B40A12" w:rsidP="0062278A">
            <w:pPr>
              <w:pStyle w:val="TableText"/>
            </w:pPr>
            <w:r>
              <w:t>Current number of saved secure MAC addresses.</w:t>
            </w:r>
          </w:p>
        </w:tc>
      </w:tr>
    </w:tbl>
    <w:p w:rsidR="00B40A12" w:rsidRDefault="00B40A12" w:rsidP="00B40A12">
      <w:pPr>
        <w:pStyle w:val="Spacer"/>
      </w:pPr>
    </w:p>
    <w:p w:rsidR="00CE192B" w:rsidRPr="00BD1F58" w:rsidRDefault="00CE192B" w:rsidP="00CE192B">
      <w:pPr>
        <w:pStyle w:val="11"/>
      </w:pPr>
      <w:bookmarkStart w:id="70" w:name="_Ref147565239"/>
      <w:bookmarkStart w:id="71" w:name="_Toc161144196"/>
      <w:bookmarkStart w:id="72" w:name="_Toc181714389"/>
      <w:bookmarkStart w:id="73" w:name="_Ref146738056"/>
      <w:bookmarkStart w:id="74" w:name="_Toc146739891"/>
      <w:bookmarkEnd w:id="4"/>
      <w:r w:rsidRPr="00BD1F58">
        <w:rPr>
          <w:rFonts w:hint="eastAsia"/>
        </w:rPr>
        <w:t xml:space="preserve">New feature: Enabling </w:t>
      </w:r>
      <w:r w:rsidRPr="00BD1F58">
        <w:t>port selection preemption</w:t>
      </w:r>
      <w:r w:rsidRPr="00BD1F58">
        <w:rPr>
          <w:rFonts w:hint="eastAsia"/>
        </w:rPr>
        <w:t xml:space="preserve"> </w:t>
      </w:r>
      <w:r w:rsidRPr="00BD1F58">
        <w:t>on an aggregate interface</w:t>
      </w:r>
      <w:bookmarkEnd w:id="70"/>
      <w:bookmarkEnd w:id="71"/>
      <w:bookmarkEnd w:id="72"/>
    </w:p>
    <w:p w:rsidR="00CE192B" w:rsidRPr="00BD1F58" w:rsidRDefault="00CE192B" w:rsidP="00CE192B">
      <w:pPr>
        <w:pStyle w:val="20"/>
        <w:snapToGrid w:val="0"/>
      </w:pPr>
      <w:bookmarkStart w:id="75" w:name="_Toc161144197"/>
      <w:bookmarkStart w:id="76" w:name="_Toc181714390"/>
      <w:bookmarkEnd w:id="73"/>
      <w:bookmarkEnd w:id="74"/>
      <w:r w:rsidRPr="00BD1F58">
        <w:rPr>
          <w:rFonts w:hint="eastAsia"/>
        </w:rPr>
        <w:t xml:space="preserve">Enabling </w:t>
      </w:r>
      <w:r w:rsidRPr="00BD1F58">
        <w:t>port selection preemption</w:t>
      </w:r>
      <w:r w:rsidRPr="00BD1F58">
        <w:rPr>
          <w:rFonts w:hint="eastAsia"/>
        </w:rPr>
        <w:t xml:space="preserve"> </w:t>
      </w:r>
      <w:r w:rsidRPr="00BD1F58">
        <w:t>on an aggregate interface</w:t>
      </w:r>
      <w:bookmarkEnd w:id="75"/>
      <w:bookmarkEnd w:id="76"/>
    </w:p>
    <w:p w:rsidR="00CE192B" w:rsidRPr="00BD1F58" w:rsidRDefault="00CE192B" w:rsidP="00CE192B">
      <w:pPr>
        <w:pStyle w:val="40"/>
        <w:rPr>
          <w:noProof w:val="0"/>
        </w:rPr>
      </w:pPr>
      <w:r w:rsidRPr="00BD1F58">
        <w:rPr>
          <w:noProof w:val="0"/>
        </w:rPr>
        <w:t>A</w:t>
      </w:r>
      <w:r w:rsidRPr="00BD1F58">
        <w:rPr>
          <w:rFonts w:hint="eastAsia"/>
          <w:noProof w:val="0"/>
        </w:rPr>
        <w:t>bout this task</w:t>
      </w:r>
    </w:p>
    <w:p w:rsidR="00CE192B" w:rsidRPr="00780509" w:rsidRDefault="00CE192B" w:rsidP="00CE192B">
      <w:pPr>
        <w:rPr>
          <w:color w:val="000000"/>
          <w:kern w:val="0"/>
        </w:rPr>
      </w:pPr>
      <w:r w:rsidRPr="00780509">
        <w:rPr>
          <w:color w:val="000000"/>
          <w:kern w:val="0"/>
        </w:rPr>
        <w:t>When port A fails in a dynamic aggregation group, the device selects the highest priority member port, port B for example, as the new selected port. If port selection preemption is enabled and port A recovers from failure, it replaces port B. If port selection preemption is disabled, port B is still selected even though port A has higher priority, and traffic loss caused by selected port preemption is reduced.</w:t>
      </w:r>
    </w:p>
    <w:p w:rsidR="00CE192B" w:rsidRPr="00780509" w:rsidRDefault="00CE192B" w:rsidP="00CE192B">
      <w:pPr>
        <w:rPr>
          <w:color w:val="000000"/>
          <w:kern w:val="0"/>
        </w:rPr>
      </w:pPr>
      <w:r w:rsidRPr="00780509">
        <w:rPr>
          <w:color w:val="000000"/>
          <w:kern w:val="0"/>
        </w:rPr>
        <w:lastRenderedPageBreak/>
        <w:t>If port selection preemption is enabled and port A recovers from failure, it immediately replaces port B. This might cause packet loss if port A's link status is unstable. To avoid this issue, configure a port selection preemption delay.</w:t>
      </w:r>
    </w:p>
    <w:p w:rsidR="00CE192B" w:rsidRPr="00BD1F58" w:rsidRDefault="00CE192B" w:rsidP="00CE192B">
      <w:pPr>
        <w:pStyle w:val="40"/>
        <w:rPr>
          <w:noProof w:val="0"/>
        </w:rPr>
      </w:pPr>
      <w:r w:rsidRPr="00BD1F58">
        <w:rPr>
          <w:rFonts w:hint="eastAsia"/>
          <w:noProof w:val="0"/>
        </w:rPr>
        <w:t>Procedure</w:t>
      </w:r>
    </w:p>
    <w:p w:rsidR="00CE192B" w:rsidRPr="00BD1F58" w:rsidRDefault="00CE192B" w:rsidP="00CE192B">
      <w:pPr>
        <w:pStyle w:val="Itemstep"/>
      </w:pPr>
      <w:r w:rsidRPr="00BD1F58">
        <w:rPr>
          <w:rFonts w:hint="eastAsia"/>
          <w:lang w:eastAsia="zh-CN"/>
        </w:rPr>
        <w:t>Enter system view.</w:t>
      </w:r>
    </w:p>
    <w:p w:rsidR="00CE192B" w:rsidRPr="00BD1F58" w:rsidRDefault="00CE192B" w:rsidP="00CE192B">
      <w:pPr>
        <w:pStyle w:val="ItemIndent1"/>
        <w:rPr>
          <w:rStyle w:val="commandkeywords"/>
        </w:rPr>
      </w:pPr>
      <w:r w:rsidRPr="00BD1F58">
        <w:rPr>
          <w:rStyle w:val="commandkeywords"/>
        </w:rPr>
        <w:t>system-view</w:t>
      </w:r>
    </w:p>
    <w:p w:rsidR="00CE192B" w:rsidRPr="00BD1F58" w:rsidRDefault="00CE192B" w:rsidP="00CE192B">
      <w:pPr>
        <w:pStyle w:val="Itemstep"/>
      </w:pPr>
      <w:r w:rsidRPr="00BD1F58">
        <w:rPr>
          <w:rFonts w:cs="Arial"/>
          <w:color w:val="000000"/>
          <w:szCs w:val="20"/>
        </w:rPr>
        <w:t>Enter aggregate interface view.</w:t>
      </w:r>
    </w:p>
    <w:p w:rsidR="00CE192B" w:rsidRPr="00BD1F58" w:rsidRDefault="00CE192B" w:rsidP="00CE192B">
      <w:pPr>
        <w:pStyle w:val="ItemList2"/>
        <w:rPr>
          <w:lang w:eastAsia="zh-CN"/>
        </w:rPr>
      </w:pPr>
      <w:r w:rsidRPr="00BD1F58">
        <w:t>Enter Layer 2 aggregate interface view.</w:t>
      </w:r>
    </w:p>
    <w:p w:rsidR="00CE192B" w:rsidRPr="00BD1F58" w:rsidRDefault="00CE192B" w:rsidP="00CE192B">
      <w:pPr>
        <w:pStyle w:val="ItemIndent2"/>
        <w:rPr>
          <w:rStyle w:val="commandparameter"/>
        </w:rPr>
      </w:pPr>
      <w:r w:rsidRPr="00BD1F58">
        <w:rPr>
          <w:rStyle w:val="commandkeywords"/>
          <w:rFonts w:hint="eastAsia"/>
        </w:rPr>
        <w:t xml:space="preserve">interface bridge-aggregation </w:t>
      </w:r>
      <w:r w:rsidRPr="00BD1F58">
        <w:rPr>
          <w:rStyle w:val="commandparameter"/>
        </w:rPr>
        <w:t>interface-number</w:t>
      </w:r>
    </w:p>
    <w:p w:rsidR="00CE192B" w:rsidRPr="00BD1F58" w:rsidRDefault="00CE192B" w:rsidP="00CE192B">
      <w:pPr>
        <w:pStyle w:val="ItemList2"/>
        <w:rPr>
          <w:lang w:eastAsia="zh-CN"/>
        </w:rPr>
      </w:pPr>
      <w:r w:rsidRPr="00BD1F58">
        <w:t>Enter Layer 3 aggregate interface view.</w:t>
      </w:r>
    </w:p>
    <w:p w:rsidR="00CE192B" w:rsidRPr="00BD1F58" w:rsidRDefault="00CE192B" w:rsidP="00CE192B">
      <w:pPr>
        <w:pStyle w:val="ItemIndent2"/>
        <w:rPr>
          <w:rStyle w:val="commandparameter"/>
        </w:rPr>
      </w:pPr>
      <w:r w:rsidRPr="00BD1F58">
        <w:rPr>
          <w:rStyle w:val="commandkeywords"/>
          <w:rFonts w:hint="eastAsia"/>
        </w:rPr>
        <w:t>interface route-aggregation</w:t>
      </w:r>
      <w:r w:rsidRPr="00BD1F58">
        <w:rPr>
          <w:rFonts w:hint="eastAsia"/>
        </w:rPr>
        <w:t xml:space="preserve"> </w:t>
      </w:r>
      <w:r w:rsidRPr="00BD1F58">
        <w:rPr>
          <w:rStyle w:val="commandparameter"/>
          <w:rFonts w:hint="eastAsia"/>
        </w:rPr>
        <w:t>interface-number</w:t>
      </w:r>
    </w:p>
    <w:p w:rsidR="00CE192B" w:rsidRPr="00BD1F58" w:rsidRDefault="00CE192B" w:rsidP="00CE192B">
      <w:pPr>
        <w:pStyle w:val="Itemstep"/>
      </w:pPr>
      <w:r w:rsidRPr="00BD1F58">
        <w:rPr>
          <w:rFonts w:cs="Arial"/>
          <w:color w:val="000000"/>
          <w:szCs w:val="20"/>
        </w:rPr>
        <w:t>Enable port selection preemption on an aggregate interface.</w:t>
      </w:r>
    </w:p>
    <w:p w:rsidR="00CE192B" w:rsidRPr="00BD1F58" w:rsidRDefault="00CE192B" w:rsidP="00CE192B">
      <w:pPr>
        <w:pStyle w:val="ItemIndent1"/>
        <w:rPr>
          <w:rStyle w:val="commandkeywords"/>
        </w:rPr>
      </w:pPr>
      <w:r w:rsidRPr="00BD1F58">
        <w:rPr>
          <w:rStyle w:val="commandkeywords"/>
        </w:rPr>
        <w:t>lacp preempt enable</w:t>
      </w:r>
    </w:p>
    <w:p w:rsidR="00CE192B" w:rsidRPr="00BD1F58" w:rsidRDefault="00CE192B" w:rsidP="00CE192B">
      <w:pPr>
        <w:pStyle w:val="ItemIndent1"/>
      </w:pPr>
      <w:r w:rsidRPr="00BD1F58">
        <w:t>By default, port selection preemption is enabled on an aggregate interface.</w:t>
      </w:r>
    </w:p>
    <w:p w:rsidR="00CE192B" w:rsidRPr="00BD1F58" w:rsidRDefault="00CE192B" w:rsidP="00CE192B">
      <w:pPr>
        <w:pStyle w:val="Itemstep"/>
      </w:pPr>
      <w:r w:rsidRPr="00BD1F58">
        <w:rPr>
          <w:rFonts w:cs="Arial" w:hint="eastAsia"/>
          <w:color w:val="000000"/>
          <w:szCs w:val="20"/>
          <w:lang w:eastAsia="zh-CN"/>
        </w:rPr>
        <w:t>S</w:t>
      </w:r>
      <w:r w:rsidRPr="00BD1F58">
        <w:rPr>
          <w:rFonts w:cs="Arial"/>
          <w:color w:val="000000"/>
          <w:szCs w:val="20"/>
        </w:rPr>
        <w:t>et the port selection preemption delay on an aggregate interface</w:t>
      </w:r>
      <w:r w:rsidRPr="00BD1F58">
        <w:rPr>
          <w:rFonts w:cs="Arial" w:hint="eastAsia"/>
          <w:color w:val="000000"/>
          <w:szCs w:val="20"/>
          <w:lang w:eastAsia="zh-CN"/>
        </w:rPr>
        <w:t>.</w:t>
      </w:r>
    </w:p>
    <w:p w:rsidR="00CE192B" w:rsidRPr="00BD1F58" w:rsidRDefault="00CE192B" w:rsidP="00CE192B">
      <w:pPr>
        <w:pStyle w:val="ItemIndent1"/>
        <w:rPr>
          <w:rStyle w:val="commandkeywords"/>
        </w:rPr>
      </w:pPr>
      <w:r w:rsidRPr="00BD1F58">
        <w:rPr>
          <w:rStyle w:val="commandkeywords"/>
        </w:rPr>
        <w:t xml:space="preserve">lacp preempt </w:t>
      </w:r>
      <w:r w:rsidRPr="00BD1F58">
        <w:rPr>
          <w:rStyle w:val="commandkeywords"/>
          <w:rFonts w:hint="eastAsia"/>
        </w:rPr>
        <w:t>delay</w:t>
      </w:r>
      <w:r w:rsidRPr="00BD1F58">
        <w:rPr>
          <w:rStyle w:val="commandkeywords"/>
        </w:rPr>
        <w:t xml:space="preserve"> </w:t>
      </w:r>
      <w:r w:rsidRPr="00BD1F58">
        <w:rPr>
          <w:rStyle w:val="commandparameter"/>
        </w:rPr>
        <w:t>delay-time</w:t>
      </w:r>
    </w:p>
    <w:p w:rsidR="00CE192B" w:rsidRPr="00BD1F58" w:rsidRDefault="00CE192B" w:rsidP="00CE192B">
      <w:pPr>
        <w:pStyle w:val="ItemIndent1"/>
      </w:pPr>
      <w:r w:rsidRPr="00BD1F58">
        <w:t>By default, the port selection preemption delay is 0 seconds on an aggregate interface, which means port selection preemption is performed without delay.</w:t>
      </w:r>
    </w:p>
    <w:p w:rsidR="00CE192B" w:rsidRPr="00BD1F58" w:rsidRDefault="00CE192B" w:rsidP="00CE192B">
      <w:pPr>
        <w:pStyle w:val="20"/>
        <w:snapToGrid w:val="0"/>
      </w:pPr>
      <w:bookmarkStart w:id="77" w:name="_Toc161144198"/>
      <w:bookmarkStart w:id="78" w:name="_Toc181714391"/>
      <w:bookmarkStart w:id="79" w:name="_Toc126139425"/>
      <w:bookmarkStart w:id="80" w:name="_Toc119397813"/>
      <w:bookmarkStart w:id="81" w:name="_Toc146739894"/>
      <w:r w:rsidRPr="00BD1F58">
        <w:rPr>
          <w:rFonts w:hint="eastAsia"/>
        </w:rPr>
        <w:t>Command reference</w:t>
      </w:r>
      <w:bookmarkEnd w:id="77"/>
      <w:bookmarkEnd w:id="78"/>
    </w:p>
    <w:p w:rsidR="00CE192B" w:rsidRPr="00BD1F58" w:rsidRDefault="00CE192B" w:rsidP="00CE192B">
      <w:pPr>
        <w:pStyle w:val="30"/>
        <w:snapToGrid w:val="0"/>
      </w:pPr>
      <w:bookmarkStart w:id="82" w:name="_Toc161144199"/>
      <w:bookmarkStart w:id="83" w:name="_Toc181714392"/>
      <w:r w:rsidRPr="00BD1F58">
        <w:t>l</w:t>
      </w:r>
      <w:r w:rsidRPr="00BD1F58">
        <w:rPr>
          <w:rFonts w:hint="eastAsia"/>
        </w:rPr>
        <w:t>acp</w:t>
      </w:r>
      <w:r w:rsidRPr="00BD1F58">
        <w:t xml:space="preserve"> preempt </w:t>
      </w:r>
      <w:r w:rsidRPr="00BD1F58">
        <w:rPr>
          <w:rFonts w:hint="eastAsia"/>
        </w:rPr>
        <w:t>delay</w:t>
      </w:r>
      <w:bookmarkEnd w:id="79"/>
      <w:bookmarkEnd w:id="80"/>
      <w:bookmarkEnd w:id="81"/>
      <w:bookmarkEnd w:id="82"/>
      <w:bookmarkEnd w:id="83"/>
    </w:p>
    <w:p w:rsidR="00CE192B" w:rsidRPr="00BD1F58" w:rsidRDefault="00CE192B" w:rsidP="00CE192B">
      <w:r w:rsidRPr="00BD1F58">
        <w:rPr>
          <w:color w:val="000000"/>
        </w:rPr>
        <w:t>Use</w:t>
      </w:r>
      <w:r w:rsidRPr="00BD1F58">
        <w:rPr>
          <w:rFonts w:hint="eastAsia"/>
          <w:color w:val="000000"/>
        </w:rPr>
        <w:t xml:space="preserve"> </w:t>
      </w:r>
      <w:r w:rsidRPr="00BD1F58">
        <w:rPr>
          <w:rStyle w:val="commandkeywords0"/>
          <w:rFonts w:ascii="Courier New" w:hAnsi="Courier New" w:cs="Courier New"/>
          <w:b/>
          <w:bCs/>
          <w:color w:val="000000"/>
          <w:sz w:val="21"/>
          <w:szCs w:val="21"/>
        </w:rPr>
        <w:t>lacp preempt delay</w:t>
      </w:r>
      <w:r w:rsidRPr="00BD1F58">
        <w:rPr>
          <w:rFonts w:hint="eastAsia"/>
          <w:color w:val="000000"/>
        </w:rPr>
        <w:t xml:space="preserve"> </w:t>
      </w:r>
      <w:r w:rsidRPr="00BD1F58">
        <w:rPr>
          <w:color w:val="000000"/>
        </w:rPr>
        <w:t>to set the port selection preemption delay on an aggregate interface</w:t>
      </w:r>
      <w:r w:rsidRPr="00BD1F58">
        <w:rPr>
          <w:rFonts w:hint="eastAsia"/>
          <w:color w:val="000000"/>
        </w:rPr>
        <w:t>.</w:t>
      </w:r>
    </w:p>
    <w:p w:rsidR="00CE192B" w:rsidRPr="00BD1F58" w:rsidRDefault="00CE192B" w:rsidP="00CE192B">
      <w:r w:rsidRPr="00BD1F58">
        <w:rPr>
          <w:color w:val="000000"/>
        </w:rPr>
        <w:t>Use</w:t>
      </w:r>
      <w:r w:rsidRPr="00BD1F58">
        <w:rPr>
          <w:rFonts w:hint="eastAsia"/>
          <w:color w:val="000000"/>
        </w:rPr>
        <w:t xml:space="preserve"> </w:t>
      </w:r>
      <w:r w:rsidRPr="00BD1F58">
        <w:rPr>
          <w:rStyle w:val="commandkeywords0"/>
          <w:rFonts w:ascii="Courier New" w:hAnsi="Courier New" w:cs="Courier New"/>
          <w:b/>
          <w:bCs/>
          <w:color w:val="000000"/>
          <w:sz w:val="21"/>
          <w:szCs w:val="21"/>
        </w:rPr>
        <w:t>undo lacp preempt delay</w:t>
      </w:r>
      <w:r w:rsidRPr="00BD1F58">
        <w:rPr>
          <w:rFonts w:hint="eastAsia"/>
          <w:color w:val="000000"/>
        </w:rPr>
        <w:t xml:space="preserve"> </w:t>
      </w:r>
      <w:r w:rsidRPr="00BD1F58">
        <w:rPr>
          <w:color w:val="000000"/>
        </w:rPr>
        <w:t>to restore the default.</w:t>
      </w:r>
    </w:p>
    <w:p w:rsidR="00CE192B" w:rsidRPr="00BD1F58" w:rsidRDefault="00CE192B" w:rsidP="00CE192B">
      <w:pPr>
        <w:pStyle w:val="Command"/>
      </w:pPr>
      <w:r w:rsidRPr="00BD1F58">
        <w:rPr>
          <w:rFonts w:hint="eastAsia"/>
        </w:rPr>
        <w:t>Syntax</w:t>
      </w:r>
    </w:p>
    <w:p w:rsidR="00CE192B" w:rsidRPr="00BD1F58" w:rsidRDefault="00CE192B" w:rsidP="00CE192B">
      <w:r w:rsidRPr="00BD1F58">
        <w:rPr>
          <w:rStyle w:val="commandkeywords"/>
        </w:rPr>
        <w:t xml:space="preserve">lacp preempt </w:t>
      </w:r>
      <w:r w:rsidRPr="00BD1F58">
        <w:rPr>
          <w:rStyle w:val="commandkeywords"/>
          <w:rFonts w:hint="eastAsia"/>
        </w:rPr>
        <w:t>delay</w:t>
      </w:r>
      <w:r w:rsidRPr="00BD1F58">
        <w:rPr>
          <w:rStyle w:val="commandkeywords"/>
        </w:rPr>
        <w:t xml:space="preserve"> </w:t>
      </w:r>
      <w:r w:rsidRPr="00BD1F58">
        <w:rPr>
          <w:rStyle w:val="commandparameter"/>
        </w:rPr>
        <w:t>delay-time</w:t>
      </w:r>
    </w:p>
    <w:p w:rsidR="00CE192B" w:rsidRPr="00BD1F58" w:rsidRDefault="00CE192B" w:rsidP="00CE192B">
      <w:r w:rsidRPr="00BD1F58">
        <w:rPr>
          <w:rStyle w:val="commandkeywords"/>
        </w:rPr>
        <w:t>undo</w:t>
      </w:r>
      <w:r w:rsidRPr="00BD1F58">
        <w:rPr>
          <w:rStyle w:val="commandkeywords"/>
          <w:rFonts w:hint="eastAsia"/>
        </w:rPr>
        <w:t xml:space="preserve"> </w:t>
      </w:r>
      <w:r w:rsidRPr="00BD1F58">
        <w:rPr>
          <w:rStyle w:val="commandkeywords"/>
        </w:rPr>
        <w:t>lacp preempt delay</w:t>
      </w:r>
    </w:p>
    <w:p w:rsidR="00CE192B" w:rsidRPr="00BD1F58" w:rsidRDefault="00CE192B" w:rsidP="00CE192B">
      <w:pPr>
        <w:pStyle w:val="Command"/>
      </w:pPr>
      <w:r w:rsidRPr="00BD1F58">
        <w:rPr>
          <w:rFonts w:hint="eastAsia"/>
        </w:rPr>
        <w:t>Default</w:t>
      </w:r>
    </w:p>
    <w:p w:rsidR="00CE192B" w:rsidRPr="00BD1F58" w:rsidRDefault="00CE192B" w:rsidP="00CE192B">
      <w:r w:rsidRPr="00BD1F58">
        <w:rPr>
          <w:color w:val="000000"/>
        </w:rPr>
        <w:t>On an aggregate interface, the port selection preemption delay is 0 seconds, which means port selection preemption is performed without delay.</w:t>
      </w:r>
    </w:p>
    <w:p w:rsidR="00CE192B" w:rsidRPr="00BD1F58" w:rsidRDefault="00CE192B" w:rsidP="00CE192B">
      <w:pPr>
        <w:pStyle w:val="Command"/>
      </w:pPr>
      <w:r w:rsidRPr="00BD1F58">
        <w:t>Views</w:t>
      </w:r>
    </w:p>
    <w:p w:rsidR="00CE192B" w:rsidRPr="00BD1F58" w:rsidRDefault="00CE192B" w:rsidP="00CE192B">
      <w:r w:rsidRPr="00BD1F58">
        <w:rPr>
          <w:color w:val="000000"/>
        </w:rPr>
        <w:t>Layer 2 aggregate interface view</w:t>
      </w:r>
    </w:p>
    <w:p w:rsidR="00CE192B" w:rsidRPr="00BD1F58" w:rsidRDefault="00CE192B" w:rsidP="00CE192B">
      <w:r w:rsidRPr="00BD1F58">
        <w:rPr>
          <w:color w:val="000000"/>
        </w:rPr>
        <w:t>Layer 3 aggregate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delay-time</w:t>
      </w:r>
      <w:r w:rsidRPr="00BD1F58">
        <w:rPr>
          <w:rFonts w:hint="eastAsia"/>
        </w:rPr>
        <w:t xml:space="preserve">: </w:t>
      </w:r>
      <w:r w:rsidRPr="00BD1F58">
        <w:rPr>
          <w:color w:val="000000"/>
        </w:rPr>
        <w:t>Sets the port selection preemption delay in seconds. The value range for this argument is 10 to 180.</w:t>
      </w:r>
    </w:p>
    <w:p w:rsidR="00CE192B" w:rsidRPr="00BD1F58" w:rsidRDefault="00CE192B" w:rsidP="00CE192B">
      <w:pPr>
        <w:pStyle w:val="Command"/>
      </w:pPr>
      <w:r w:rsidRPr="00BD1F58">
        <w:t>Usage guidelines</w:t>
      </w:r>
    </w:p>
    <w:p w:rsidR="00CE192B" w:rsidRPr="00BD1F58" w:rsidRDefault="00CE192B" w:rsidP="00CE192B">
      <w:pPr>
        <w:rPr>
          <w:color w:val="000000"/>
        </w:rPr>
      </w:pPr>
      <w:r w:rsidRPr="00BD1F58">
        <w:rPr>
          <w:color w:val="000000"/>
        </w:rPr>
        <w:t>When port A fails in a dynamic aggregation group, the device selects the highest priority member port, port B for example, as the new selected port. If port selection preemption is enabled and port A recovers from failure, it immediately replaces port B. This might cause packet loss if port A's link status is unstable. To avoid this issue, configure a port selection preemption delay.</w:t>
      </w:r>
    </w:p>
    <w:p w:rsidR="00CE192B" w:rsidRPr="00BD1F58" w:rsidRDefault="00CE192B" w:rsidP="00CE192B">
      <w:pPr>
        <w:pStyle w:val="Command"/>
      </w:pPr>
      <w:r w:rsidRPr="00BD1F58">
        <w:rPr>
          <w:rFonts w:hint="eastAsia"/>
        </w:rPr>
        <w:lastRenderedPageBreak/>
        <w:t>Examples</w:t>
      </w:r>
    </w:p>
    <w:p w:rsidR="00CE192B" w:rsidRPr="00BD1F58" w:rsidRDefault="00CE192B" w:rsidP="00CE192B">
      <w:r w:rsidRPr="00BD1F58">
        <w:rPr>
          <w:color w:val="000000"/>
        </w:rPr>
        <w:t># Set the port selection preemption delay to 100 seconds on an aggregate interface.</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[Sysname] interface bridge-aggregation 1</w:t>
      </w:r>
    </w:p>
    <w:p w:rsidR="00CE192B" w:rsidRPr="00BD1F58" w:rsidRDefault="00CE192B" w:rsidP="00CE192B">
      <w:pPr>
        <w:pStyle w:val="TerminalDisplay"/>
      </w:pPr>
      <w:r w:rsidRPr="00BD1F58">
        <w:t xml:space="preserve">[Sysname-Bridge-Aggregation1] </w:t>
      </w:r>
      <w:r w:rsidRPr="00BD1F58">
        <w:rPr>
          <w:rFonts w:hint="eastAsia"/>
        </w:rPr>
        <w:t>lacp</w:t>
      </w:r>
      <w:r w:rsidRPr="00BD1F58">
        <w:t xml:space="preserve"> preempt </w:t>
      </w:r>
      <w:r w:rsidRPr="00BD1F58">
        <w:rPr>
          <w:rFonts w:hint="eastAsia"/>
        </w:rPr>
        <w:t>dela</w:t>
      </w:r>
      <w:r w:rsidRPr="00BD1F58">
        <w:t>y 100</w:t>
      </w:r>
    </w:p>
    <w:p w:rsidR="00CE192B" w:rsidRPr="00BD1F58" w:rsidRDefault="00CE192B" w:rsidP="00CE192B">
      <w:pPr>
        <w:pStyle w:val="30"/>
        <w:snapToGrid w:val="0"/>
      </w:pPr>
      <w:bookmarkStart w:id="84" w:name="_Toc126139426"/>
      <w:bookmarkStart w:id="85" w:name="_Toc146739895"/>
      <w:bookmarkStart w:id="86" w:name="_Toc161144200"/>
      <w:bookmarkStart w:id="87" w:name="_Toc181714393"/>
      <w:r w:rsidRPr="00BD1F58">
        <w:t>l</w:t>
      </w:r>
      <w:r w:rsidRPr="00BD1F58">
        <w:rPr>
          <w:rFonts w:hint="eastAsia"/>
        </w:rPr>
        <w:t>acp</w:t>
      </w:r>
      <w:r w:rsidRPr="00BD1F58">
        <w:t xml:space="preserve"> preempt enable</w:t>
      </w:r>
      <w:bookmarkEnd w:id="84"/>
      <w:bookmarkEnd w:id="85"/>
      <w:bookmarkEnd w:id="86"/>
      <w:bookmarkEnd w:id="87"/>
    </w:p>
    <w:p w:rsidR="00CE192B" w:rsidRPr="00BD1F58" w:rsidRDefault="00CE192B" w:rsidP="00CE192B">
      <w:r w:rsidRPr="00BD1F58">
        <w:rPr>
          <w:color w:val="000000"/>
        </w:rPr>
        <w:t>Use</w:t>
      </w:r>
      <w:r w:rsidRPr="00BD1F58">
        <w:rPr>
          <w:rFonts w:hint="eastAsia"/>
          <w:color w:val="000000"/>
        </w:rPr>
        <w:t xml:space="preserve"> </w:t>
      </w:r>
      <w:r w:rsidRPr="00BD1F58">
        <w:rPr>
          <w:rStyle w:val="commandkeywords"/>
        </w:rPr>
        <w:t>lacp preempt enable</w:t>
      </w:r>
      <w:r w:rsidRPr="00BD1F58">
        <w:rPr>
          <w:rFonts w:hint="eastAsia"/>
        </w:rPr>
        <w:t xml:space="preserve"> to </w:t>
      </w:r>
      <w:r w:rsidRPr="00BD1F58">
        <w:rPr>
          <w:color w:val="000000"/>
        </w:rPr>
        <w:t>enable port selection preemption.</w:t>
      </w:r>
    </w:p>
    <w:p w:rsidR="00CE192B" w:rsidRPr="00BD1F58" w:rsidRDefault="00CE192B" w:rsidP="00CE192B">
      <w:r w:rsidRPr="00BD1F58">
        <w:rPr>
          <w:color w:val="000000"/>
        </w:rPr>
        <w:t>Use</w:t>
      </w:r>
      <w:r w:rsidRPr="00BD1F58">
        <w:rPr>
          <w:rFonts w:hint="eastAsia"/>
          <w:color w:val="000000"/>
        </w:rPr>
        <w:t xml:space="preserve"> </w:t>
      </w:r>
      <w:r w:rsidRPr="00BD1F58">
        <w:rPr>
          <w:rStyle w:val="commandkeywords"/>
        </w:rPr>
        <w:t>undo</w:t>
      </w:r>
      <w:r w:rsidRPr="00BD1F58">
        <w:rPr>
          <w:rStyle w:val="commandkeywords"/>
          <w:rFonts w:hint="eastAsia"/>
        </w:rPr>
        <w:t xml:space="preserve"> </w:t>
      </w:r>
      <w:r w:rsidRPr="00BD1F58">
        <w:rPr>
          <w:rStyle w:val="commandkeywords"/>
        </w:rPr>
        <w:t>lacp preempt enable</w:t>
      </w:r>
      <w:r w:rsidRPr="00BD1F58">
        <w:rPr>
          <w:rFonts w:hint="eastAsia"/>
          <w:color w:val="000000"/>
        </w:rPr>
        <w:t xml:space="preserve"> </w:t>
      </w:r>
      <w:r w:rsidRPr="00BD1F58">
        <w:rPr>
          <w:color w:val="000000"/>
        </w:rPr>
        <w:t>to disable port selection preemption.</w:t>
      </w:r>
    </w:p>
    <w:p w:rsidR="00CE192B" w:rsidRPr="00BD1F58" w:rsidRDefault="00CE192B" w:rsidP="00CE192B">
      <w:pPr>
        <w:pStyle w:val="Command"/>
      </w:pPr>
      <w:r w:rsidRPr="00BD1F58">
        <w:rPr>
          <w:rFonts w:hint="eastAsia"/>
        </w:rPr>
        <w:t>Syntax</w:t>
      </w:r>
    </w:p>
    <w:p w:rsidR="00CE192B" w:rsidRPr="00BD1F58" w:rsidRDefault="00CE192B" w:rsidP="00CE192B">
      <w:r w:rsidRPr="00BD1F58">
        <w:rPr>
          <w:rStyle w:val="commandkeywords"/>
        </w:rPr>
        <w:t>lacp preempt enable</w:t>
      </w:r>
    </w:p>
    <w:p w:rsidR="00CE192B" w:rsidRPr="00BD1F58" w:rsidRDefault="00CE192B" w:rsidP="00CE192B">
      <w:r w:rsidRPr="00BD1F58">
        <w:rPr>
          <w:rStyle w:val="commandkeywords"/>
        </w:rPr>
        <w:t>undo</w:t>
      </w:r>
      <w:r w:rsidRPr="00BD1F58">
        <w:rPr>
          <w:rStyle w:val="commandkeywords"/>
          <w:rFonts w:hint="eastAsia"/>
        </w:rPr>
        <w:t xml:space="preserve"> </w:t>
      </w:r>
      <w:r w:rsidRPr="00BD1F58">
        <w:rPr>
          <w:rStyle w:val="commandkeywords"/>
        </w:rPr>
        <w:t>lacp preempt enable</w:t>
      </w:r>
    </w:p>
    <w:p w:rsidR="00CE192B" w:rsidRPr="00BD1F58" w:rsidRDefault="00CE192B" w:rsidP="00CE192B">
      <w:pPr>
        <w:pStyle w:val="Command"/>
      </w:pPr>
      <w:r w:rsidRPr="00BD1F58">
        <w:rPr>
          <w:rFonts w:hint="eastAsia"/>
        </w:rPr>
        <w:t>Default</w:t>
      </w:r>
    </w:p>
    <w:p w:rsidR="00CE192B" w:rsidRPr="00BD1F58" w:rsidRDefault="00CE192B" w:rsidP="00CE192B">
      <w:r w:rsidRPr="00BD1F58">
        <w:rPr>
          <w:color w:val="000000"/>
        </w:rPr>
        <w:t>Port selection preemption is enabled on an aggregate interface.</w:t>
      </w:r>
    </w:p>
    <w:p w:rsidR="00CE192B" w:rsidRPr="00BD1F58" w:rsidRDefault="00CE192B" w:rsidP="00CE192B">
      <w:pPr>
        <w:pStyle w:val="Command"/>
      </w:pPr>
      <w:r w:rsidRPr="00BD1F58">
        <w:t>Views</w:t>
      </w:r>
    </w:p>
    <w:p w:rsidR="00CE192B" w:rsidRPr="00BD1F58" w:rsidRDefault="00CE192B" w:rsidP="00CE192B">
      <w:r w:rsidRPr="00BD1F58">
        <w:rPr>
          <w:color w:val="000000"/>
        </w:rPr>
        <w:t>Layer 2 aggregate interface view</w:t>
      </w:r>
    </w:p>
    <w:p w:rsidR="00CE192B" w:rsidRPr="00BD1F58" w:rsidRDefault="00CE192B" w:rsidP="00CE192B">
      <w:r w:rsidRPr="00BD1F58">
        <w:rPr>
          <w:color w:val="000000"/>
        </w:rPr>
        <w:t>Layer 3 aggregate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r w:rsidRPr="00BD1F58">
        <w:rPr>
          <w:color w:val="000000"/>
        </w:rPr>
        <w:t>When port A fails in a dynamic aggregation group, the device selects the highest priority member port, port B for example, as the new selected port. If port selection preemption is enabled and port A recovers from failure, it replaces port B. If port selection preemption is disabled, port B is still selected even though port A has higher priority, and traffic loss caused by selected port preemption is reduced.</w:t>
      </w:r>
    </w:p>
    <w:p w:rsidR="00CE192B" w:rsidRPr="00BD1F58" w:rsidRDefault="00CE192B" w:rsidP="00CE192B">
      <w:pPr>
        <w:pStyle w:val="Command"/>
      </w:pPr>
      <w:r w:rsidRPr="00BD1F58">
        <w:rPr>
          <w:rFonts w:hint="eastAsia"/>
        </w:rPr>
        <w:t>Examples</w:t>
      </w:r>
    </w:p>
    <w:p w:rsidR="00CE192B" w:rsidRPr="00BD1F58" w:rsidRDefault="00CE192B" w:rsidP="00CE192B">
      <w:r w:rsidRPr="00BD1F58">
        <w:t>#</w:t>
      </w:r>
      <w:r w:rsidRPr="00BD1F58">
        <w:rPr>
          <w:rFonts w:hint="eastAsia"/>
        </w:rPr>
        <w:t xml:space="preserve"> </w:t>
      </w:r>
      <w:r w:rsidRPr="00BD1F58">
        <w:rPr>
          <w:color w:val="000000"/>
        </w:rPr>
        <w:t>Disable port selection preemption on an aggregate interface</w:t>
      </w:r>
      <w:r w:rsidRPr="00BD1F58">
        <w:rPr>
          <w:rFonts w:hint="eastAsia"/>
          <w:color w:val="000000"/>
        </w:rPr>
        <w:t>.</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[Sysname] interface bridge-aggregation 1</w:t>
      </w:r>
    </w:p>
    <w:p w:rsidR="00CE192B" w:rsidRPr="00BD1F58" w:rsidRDefault="00CE192B" w:rsidP="00CE192B">
      <w:pPr>
        <w:pStyle w:val="TerminalDisplay"/>
      </w:pPr>
      <w:r w:rsidRPr="00BD1F58">
        <w:t xml:space="preserve">[Sysname-Bridge-Aggregation1] undo </w:t>
      </w:r>
      <w:r w:rsidRPr="00BD1F58">
        <w:rPr>
          <w:rFonts w:hint="eastAsia"/>
        </w:rPr>
        <w:t>lacp</w:t>
      </w:r>
      <w:r w:rsidRPr="00BD1F58">
        <w:t xml:space="preserve"> preempt enable</w:t>
      </w:r>
    </w:p>
    <w:p w:rsidR="00CE192B" w:rsidRPr="00BD1F58" w:rsidRDefault="00CE192B" w:rsidP="00CE192B">
      <w:pPr>
        <w:pStyle w:val="11"/>
      </w:pPr>
      <w:bookmarkStart w:id="88" w:name="_Ref146012756"/>
      <w:bookmarkStart w:id="89" w:name="_Ref146095488"/>
      <w:bookmarkStart w:id="90" w:name="_Ref146095581"/>
      <w:bookmarkStart w:id="91" w:name="_Ref146524887"/>
      <w:bookmarkStart w:id="92" w:name="_Toc146524969"/>
      <w:bookmarkStart w:id="93" w:name="_Toc161144201"/>
      <w:bookmarkStart w:id="94" w:name="_Toc181714394"/>
      <w:r w:rsidRPr="00BD1F58">
        <w:rPr>
          <w:rFonts w:hint="eastAsia"/>
        </w:rPr>
        <w:t xml:space="preserve">New feature: Configuring an interface as an </w:t>
      </w:r>
      <w:bookmarkEnd w:id="88"/>
      <w:bookmarkEnd w:id="89"/>
      <w:bookmarkEnd w:id="90"/>
      <w:r w:rsidRPr="00BD1F58">
        <w:rPr>
          <w:rFonts w:hint="eastAsia"/>
        </w:rPr>
        <w:t>uplink interface to disable it from learning ARP snooping entries</w:t>
      </w:r>
      <w:bookmarkEnd w:id="91"/>
      <w:bookmarkEnd w:id="92"/>
      <w:bookmarkEnd w:id="93"/>
      <w:bookmarkEnd w:id="94"/>
    </w:p>
    <w:p w:rsidR="00CE192B" w:rsidRPr="00BD1F58" w:rsidRDefault="00CE192B" w:rsidP="00CE192B">
      <w:pPr>
        <w:pStyle w:val="20"/>
        <w:snapToGrid w:val="0"/>
      </w:pPr>
      <w:bookmarkStart w:id="95" w:name="_Toc146524970"/>
      <w:bookmarkStart w:id="96" w:name="_Toc161144202"/>
      <w:bookmarkStart w:id="97" w:name="_Toc181714395"/>
      <w:r w:rsidRPr="00BD1F58">
        <w:rPr>
          <w:rFonts w:hint="eastAsia"/>
        </w:rPr>
        <w:t>Configuring an interface as an uplink interface to disable it from learning ARP snooping entries</w:t>
      </w:r>
      <w:bookmarkEnd w:id="95"/>
      <w:bookmarkEnd w:id="96"/>
      <w:bookmarkEnd w:id="97"/>
    </w:p>
    <w:p w:rsidR="00CE192B" w:rsidRPr="00BD1F58" w:rsidRDefault="00CE192B" w:rsidP="00CE192B">
      <w:pPr>
        <w:pStyle w:val="40"/>
        <w:rPr>
          <w:noProof w:val="0"/>
        </w:rPr>
      </w:pPr>
      <w:r w:rsidRPr="00BD1F58">
        <w:rPr>
          <w:noProof w:val="0"/>
        </w:rPr>
        <w:t>A</w:t>
      </w:r>
      <w:r w:rsidRPr="00BD1F58">
        <w:rPr>
          <w:rFonts w:hint="eastAsia"/>
          <w:noProof w:val="0"/>
        </w:rPr>
        <w:t>bout this task</w:t>
      </w:r>
    </w:p>
    <w:p w:rsidR="00CE192B" w:rsidRPr="00BD1F58" w:rsidRDefault="00CE192B" w:rsidP="00CE192B">
      <w:r w:rsidRPr="00BD1F58">
        <w:t xml:space="preserve">After </w:t>
      </w:r>
      <w:r w:rsidRPr="00BD1F58">
        <w:rPr>
          <w:rFonts w:hint="eastAsia"/>
        </w:rPr>
        <w:t xml:space="preserve">you </w:t>
      </w:r>
      <w:r w:rsidRPr="00BD1F58">
        <w:t>enabl</w:t>
      </w:r>
      <w:r w:rsidRPr="00BD1F58">
        <w:rPr>
          <w:rFonts w:hint="eastAsia"/>
        </w:rPr>
        <w:t>e</w:t>
      </w:r>
      <w:r w:rsidRPr="00BD1F58">
        <w:t xml:space="preserve"> ARP </w:t>
      </w:r>
      <w:r w:rsidRPr="00BD1F58">
        <w:rPr>
          <w:rFonts w:hint="eastAsia"/>
        </w:rPr>
        <w:t>s</w:t>
      </w:r>
      <w:r w:rsidRPr="00BD1F58">
        <w:t xml:space="preserve">nooping on </w:t>
      </w:r>
      <w:r w:rsidRPr="00BD1F58">
        <w:rPr>
          <w:rFonts w:hint="eastAsia"/>
        </w:rPr>
        <w:t>an</w:t>
      </w:r>
      <w:r w:rsidRPr="00BD1F58">
        <w:t xml:space="preserve"> access device </w:t>
      </w:r>
      <w:r w:rsidRPr="00BD1F58">
        <w:rPr>
          <w:rFonts w:hint="eastAsia"/>
        </w:rPr>
        <w:t>by using</w:t>
      </w:r>
      <w:r w:rsidRPr="00BD1F58">
        <w:t xml:space="preserve"> the </w:t>
      </w:r>
      <w:r w:rsidRPr="00BD1F58">
        <w:rPr>
          <w:rStyle w:val="commandkeywords"/>
        </w:rPr>
        <w:t>arp snooping enable</w:t>
      </w:r>
      <w:r w:rsidRPr="00BD1F58">
        <w:t xml:space="preserve"> command, the access device will </w:t>
      </w:r>
      <w:r w:rsidRPr="00BD1F58">
        <w:rPr>
          <w:rFonts w:hint="eastAsia"/>
        </w:rPr>
        <w:t>generate</w:t>
      </w:r>
      <w:r w:rsidRPr="00BD1F58">
        <w:t xml:space="preserve"> ARP </w:t>
      </w:r>
      <w:r w:rsidRPr="00BD1F58">
        <w:rPr>
          <w:rFonts w:hint="eastAsia"/>
        </w:rPr>
        <w:t>s</w:t>
      </w:r>
      <w:r w:rsidRPr="00BD1F58">
        <w:t xml:space="preserve">nooping entries by listening to ARP </w:t>
      </w:r>
      <w:r w:rsidRPr="00BD1F58">
        <w:rPr>
          <w:rFonts w:hint="eastAsia"/>
        </w:rPr>
        <w:t>packet</w:t>
      </w:r>
      <w:r w:rsidRPr="00BD1F58">
        <w:t>s.</w:t>
      </w:r>
      <w:r w:rsidRPr="00BD1F58">
        <w:rPr>
          <w:rFonts w:hint="eastAsia"/>
        </w:rPr>
        <w:t xml:space="preserve"> </w:t>
      </w:r>
      <w:r w:rsidRPr="00BD1F58">
        <w:t xml:space="preserve">In a network where </w:t>
      </w:r>
      <w:r w:rsidRPr="00BD1F58">
        <w:rPr>
          <w:rFonts w:hint="eastAsia"/>
        </w:rPr>
        <w:t>the aggregate</w:t>
      </w:r>
      <w:r w:rsidRPr="00BD1F58">
        <w:t xml:space="preserve"> device </w:t>
      </w:r>
      <w:r w:rsidRPr="00BD1F58">
        <w:rPr>
          <w:rFonts w:hint="eastAsia"/>
        </w:rPr>
        <w:t xml:space="preserve">acts as </w:t>
      </w:r>
      <w:r w:rsidRPr="00BD1F58">
        <w:t>the gateway,</w:t>
      </w:r>
      <w:r w:rsidRPr="00BD1F58">
        <w:rPr>
          <w:rFonts w:hint="eastAsia"/>
        </w:rPr>
        <w:t xml:space="preserve"> if</w:t>
      </w:r>
      <w:r w:rsidRPr="00BD1F58">
        <w:t xml:space="preserve"> </w:t>
      </w:r>
      <w:r w:rsidRPr="00BD1F58">
        <w:rPr>
          <w:rFonts w:hint="eastAsia"/>
        </w:rPr>
        <w:t>you enable</w:t>
      </w:r>
      <w:r w:rsidRPr="00BD1F58">
        <w:t xml:space="preserve"> local proxy ARP on the </w:t>
      </w:r>
      <w:r w:rsidRPr="00BD1F58">
        <w:lastRenderedPageBreak/>
        <w:t xml:space="preserve">gateway </w:t>
      </w:r>
      <w:r w:rsidRPr="00BD1F58">
        <w:rPr>
          <w:rFonts w:hint="eastAsia"/>
        </w:rPr>
        <w:t xml:space="preserve">by using </w:t>
      </w:r>
      <w:r w:rsidRPr="00BD1F58">
        <w:t xml:space="preserve">the </w:t>
      </w:r>
      <w:r w:rsidRPr="00BD1F58">
        <w:rPr>
          <w:rStyle w:val="commandkeywords"/>
        </w:rPr>
        <w:t>local-proxy-arp enable</w:t>
      </w:r>
      <w:r w:rsidRPr="00BD1F58">
        <w:t xml:space="preserve"> command</w:t>
      </w:r>
      <w:r w:rsidRPr="00BD1F58">
        <w:rPr>
          <w:rFonts w:hint="eastAsia"/>
        </w:rPr>
        <w:t>,</w:t>
      </w:r>
      <w:r w:rsidRPr="00BD1F58">
        <w:t xml:space="preserve"> the </w:t>
      </w:r>
      <w:r w:rsidRPr="00BD1F58">
        <w:rPr>
          <w:rFonts w:hint="eastAsia"/>
        </w:rPr>
        <w:t>uplink</w:t>
      </w:r>
      <w:r w:rsidRPr="00BD1F58">
        <w:t xml:space="preserve"> interface of the access device will also learn ARP </w:t>
      </w:r>
      <w:r w:rsidRPr="00BD1F58">
        <w:rPr>
          <w:rFonts w:hint="eastAsia"/>
        </w:rPr>
        <w:t>s</w:t>
      </w:r>
      <w:r w:rsidRPr="00BD1F58">
        <w:t>nooping entries.</w:t>
      </w:r>
      <w:r w:rsidRPr="00BD1F58">
        <w:rPr>
          <w:rFonts w:hint="eastAsia"/>
        </w:rPr>
        <w:t xml:space="preserve"> </w:t>
      </w:r>
      <w:r w:rsidRPr="00BD1F58">
        <w:t>A</w:t>
      </w:r>
      <w:r w:rsidRPr="00BD1F58">
        <w:rPr>
          <w:rFonts w:hint="eastAsia"/>
        </w:rPr>
        <w:t xml:space="preserve">s a result, the incoming interface of an </w:t>
      </w:r>
      <w:r w:rsidRPr="00BD1F58">
        <w:t xml:space="preserve">ARP </w:t>
      </w:r>
      <w:r w:rsidRPr="00BD1F58">
        <w:rPr>
          <w:rFonts w:hint="eastAsia"/>
        </w:rPr>
        <w:t>s</w:t>
      </w:r>
      <w:r w:rsidRPr="00BD1F58">
        <w:t>nooping</w:t>
      </w:r>
      <w:r w:rsidRPr="00BD1F58">
        <w:rPr>
          <w:rFonts w:hint="eastAsia"/>
        </w:rPr>
        <w:t xml:space="preserve"> entry flaps between the uplink and downlink interfaces. </w:t>
      </w:r>
      <w:r w:rsidRPr="00BD1F58">
        <w:t>T</w:t>
      </w:r>
      <w:r w:rsidRPr="00BD1F58">
        <w:rPr>
          <w:rFonts w:hint="eastAsia"/>
        </w:rPr>
        <w:t>o avoid such an issue, you can configure this feature on the access device.</w:t>
      </w:r>
    </w:p>
    <w:p w:rsidR="00CE192B" w:rsidRPr="00BD1F58" w:rsidRDefault="00CE192B" w:rsidP="00CE192B">
      <w:r w:rsidRPr="00BD1F58">
        <w:t xml:space="preserve">After </w:t>
      </w:r>
      <w:r w:rsidRPr="00BD1F58">
        <w:rPr>
          <w:rFonts w:hint="eastAsia"/>
        </w:rPr>
        <w:t>you configure this feature on an access device enabled with ARP snooping,</w:t>
      </w:r>
      <w:r w:rsidRPr="00BD1F58">
        <w:t xml:space="preserve"> </w:t>
      </w:r>
      <w:r w:rsidRPr="00BD1F58">
        <w:rPr>
          <w:rFonts w:hint="eastAsia"/>
        </w:rPr>
        <w:t>the interface no longer learns ARP snooping entries from incoming ARP packets.</w:t>
      </w:r>
    </w:p>
    <w:p w:rsidR="00CE192B" w:rsidRPr="00BD1F58" w:rsidRDefault="00CE192B" w:rsidP="00CE192B">
      <w:pPr>
        <w:pStyle w:val="40"/>
        <w:rPr>
          <w:noProof w:val="0"/>
        </w:rPr>
      </w:pPr>
      <w:r w:rsidRPr="00BD1F58">
        <w:rPr>
          <w:rFonts w:hint="eastAsia"/>
          <w:noProof w:val="0"/>
        </w:rPr>
        <w:t>Procedure</w:t>
      </w:r>
    </w:p>
    <w:p w:rsidR="00CE192B" w:rsidRPr="00BD1F58" w:rsidRDefault="00CE192B" w:rsidP="00CE192B">
      <w:pPr>
        <w:pStyle w:val="Itemstep"/>
      </w:pPr>
      <w:r w:rsidRPr="00BD1F58">
        <w:rPr>
          <w:rFonts w:hint="eastAsia"/>
          <w:lang w:eastAsia="zh-CN"/>
        </w:rPr>
        <w:t>Enter system view.</w:t>
      </w:r>
    </w:p>
    <w:p w:rsidR="00CE192B" w:rsidRPr="00BD1F58" w:rsidRDefault="00CE192B" w:rsidP="00CE192B">
      <w:pPr>
        <w:pStyle w:val="ItemIndent1"/>
        <w:rPr>
          <w:rStyle w:val="commandkeywords"/>
        </w:rPr>
      </w:pPr>
      <w:r w:rsidRPr="00BD1F58">
        <w:rPr>
          <w:rStyle w:val="commandkeywords"/>
        </w:rPr>
        <w:t>system-view</w:t>
      </w:r>
    </w:p>
    <w:p w:rsidR="00CE192B" w:rsidRPr="00BD1F58" w:rsidRDefault="00CE192B" w:rsidP="00CE192B">
      <w:pPr>
        <w:pStyle w:val="Itemstep"/>
      </w:pPr>
      <w:r w:rsidRPr="00BD1F58">
        <w:rPr>
          <w:rFonts w:hint="eastAsia"/>
          <w:lang w:eastAsia="zh-CN"/>
        </w:rPr>
        <w:t>Enter interface view.</w:t>
      </w:r>
    </w:p>
    <w:p w:rsidR="00CE192B" w:rsidRPr="00BD1F58" w:rsidRDefault="00CE192B" w:rsidP="00CE192B">
      <w:pPr>
        <w:pStyle w:val="ItemIndent1"/>
      </w:pPr>
      <w:r w:rsidRPr="00BD1F58">
        <w:rPr>
          <w:rStyle w:val="commandkeywords"/>
        </w:rPr>
        <w:t>interface</w:t>
      </w:r>
      <w:r w:rsidRPr="00BD1F58">
        <w:rPr>
          <w:rFonts w:hint="eastAsia"/>
          <w:lang w:eastAsia="zh-CN"/>
        </w:rPr>
        <w:t xml:space="preserve"> </w:t>
      </w:r>
      <w:r w:rsidRPr="00BD1F58">
        <w:rPr>
          <w:rStyle w:val="commandparameter"/>
        </w:rPr>
        <w:t>interface-type interface-number</w:t>
      </w:r>
    </w:p>
    <w:p w:rsidR="00CE192B" w:rsidRPr="00BD1F58" w:rsidRDefault="00CE192B" w:rsidP="00CE192B">
      <w:pPr>
        <w:pStyle w:val="ItemIndent1"/>
      </w:pPr>
      <w:r w:rsidRPr="00BD1F58">
        <w:rPr>
          <w:rStyle w:val="commandkeywords"/>
          <w:rFonts w:ascii="Arial" w:hAnsi="Arial" w:hint="eastAsia"/>
          <w:b w:val="0"/>
          <w:color w:val="000000"/>
          <w:sz w:val="20"/>
          <w:szCs w:val="20"/>
        </w:rPr>
        <w:t>Supported interface types include Layer 2 Ethernet interface and Layer 2 aggregate interface.</w:t>
      </w:r>
    </w:p>
    <w:p w:rsidR="00CE192B" w:rsidRPr="00BD1F58" w:rsidRDefault="00CE192B" w:rsidP="00CE192B">
      <w:pPr>
        <w:pStyle w:val="Itemstep"/>
      </w:pPr>
      <w:r w:rsidRPr="00BD1F58">
        <w:rPr>
          <w:rFonts w:hint="eastAsia"/>
          <w:lang w:eastAsia="zh-CN"/>
        </w:rPr>
        <w:t>C</w:t>
      </w:r>
      <w:r w:rsidRPr="00BD1F58">
        <w:rPr>
          <w:rFonts w:hint="eastAsia"/>
        </w:rPr>
        <w:t xml:space="preserve">onfigure </w:t>
      </w:r>
      <w:r w:rsidRPr="00BD1F58">
        <w:rPr>
          <w:rFonts w:hint="eastAsia"/>
          <w:lang w:eastAsia="zh-CN"/>
        </w:rPr>
        <w:t>the</w:t>
      </w:r>
      <w:r w:rsidRPr="00BD1F58">
        <w:rPr>
          <w:rFonts w:hint="eastAsia"/>
        </w:rPr>
        <w:t xml:space="preserve"> interface as an uplink interface to disable it from learning ARP snooping entries</w:t>
      </w:r>
      <w:r w:rsidRPr="00BD1F58">
        <w:rPr>
          <w:rFonts w:hint="eastAsia"/>
          <w:lang w:eastAsia="zh-CN"/>
        </w:rPr>
        <w:t>.</w:t>
      </w:r>
    </w:p>
    <w:p w:rsidR="00CE192B" w:rsidRPr="00BD1F58" w:rsidRDefault="00CE192B" w:rsidP="00CE192B">
      <w:pPr>
        <w:pStyle w:val="ItemIndent1"/>
        <w:rPr>
          <w:rStyle w:val="commandkeywords"/>
        </w:rPr>
      </w:pPr>
      <w:r w:rsidRPr="00BD1F58">
        <w:rPr>
          <w:rStyle w:val="commandkeywords"/>
        </w:rPr>
        <w:t>arp</w:t>
      </w:r>
      <w:r w:rsidRPr="00BD1F58">
        <w:t xml:space="preserve"> </w:t>
      </w:r>
      <w:r w:rsidRPr="00BD1F58">
        <w:rPr>
          <w:rStyle w:val="commandkeywords"/>
        </w:rPr>
        <w:t>snooping uplink</w:t>
      </w:r>
    </w:p>
    <w:p w:rsidR="00CE192B" w:rsidRPr="00BD1F58" w:rsidRDefault="00CE192B" w:rsidP="00CE192B">
      <w:pPr>
        <w:pStyle w:val="ItemIndent1"/>
      </w:pPr>
      <w:r w:rsidRPr="00BD1F58">
        <w:rPr>
          <w:rFonts w:hint="eastAsia"/>
          <w:lang w:eastAsia="zh-CN"/>
        </w:rPr>
        <w:t xml:space="preserve">By default, an </w:t>
      </w:r>
      <w:r w:rsidRPr="00BD1F58">
        <w:rPr>
          <w:rFonts w:hint="eastAsia"/>
        </w:rPr>
        <w:t xml:space="preserve">interface </w:t>
      </w:r>
      <w:r w:rsidRPr="00BD1F58">
        <w:rPr>
          <w:rFonts w:hint="eastAsia"/>
          <w:lang w:eastAsia="zh-CN"/>
        </w:rPr>
        <w:t xml:space="preserve">is not </w:t>
      </w:r>
      <w:r w:rsidRPr="00BD1F58">
        <w:rPr>
          <w:rFonts w:hint="eastAsia"/>
        </w:rPr>
        <w:t>an up</w:t>
      </w:r>
      <w:r w:rsidRPr="00BD1F58">
        <w:rPr>
          <w:rFonts w:hint="eastAsia"/>
          <w:lang w:eastAsia="zh-CN"/>
        </w:rPr>
        <w:t>link</w:t>
      </w:r>
      <w:r w:rsidRPr="00BD1F58">
        <w:rPr>
          <w:rFonts w:hint="eastAsia"/>
        </w:rPr>
        <w:t xml:space="preserve"> </w:t>
      </w:r>
      <w:r w:rsidRPr="00BD1F58">
        <w:t>interface</w:t>
      </w:r>
      <w:r w:rsidRPr="00BD1F58">
        <w:rPr>
          <w:rFonts w:hint="eastAsia"/>
        </w:rPr>
        <w:t xml:space="preserve"> </w:t>
      </w:r>
      <w:r w:rsidRPr="00BD1F58">
        <w:rPr>
          <w:rFonts w:hint="eastAsia"/>
          <w:lang w:eastAsia="zh-CN"/>
        </w:rPr>
        <w:t xml:space="preserve">for </w:t>
      </w:r>
      <w:r w:rsidRPr="00BD1F58">
        <w:rPr>
          <w:rFonts w:hint="eastAsia"/>
        </w:rPr>
        <w:t>ARP snooping</w:t>
      </w:r>
      <w:r w:rsidRPr="00BD1F58">
        <w:rPr>
          <w:rFonts w:hint="eastAsia"/>
          <w:lang w:eastAsia="zh-CN"/>
        </w:rPr>
        <w:t xml:space="preserve">. </w:t>
      </w:r>
      <w:r w:rsidRPr="00BD1F58">
        <w:rPr>
          <w:lang w:eastAsia="zh-CN"/>
        </w:rPr>
        <w:t>A</w:t>
      </w:r>
      <w:r w:rsidRPr="00BD1F58">
        <w:rPr>
          <w:rFonts w:hint="eastAsia"/>
          <w:lang w:eastAsia="zh-CN"/>
        </w:rPr>
        <w:t xml:space="preserve">fter you enable </w:t>
      </w:r>
      <w:r w:rsidRPr="00BD1F58">
        <w:t xml:space="preserve">ARP </w:t>
      </w:r>
      <w:r w:rsidRPr="00BD1F58">
        <w:rPr>
          <w:rFonts w:hint="eastAsia"/>
          <w:lang w:eastAsia="zh-CN"/>
        </w:rPr>
        <w:t>s</w:t>
      </w:r>
      <w:r w:rsidRPr="00BD1F58">
        <w:t>nooping</w:t>
      </w:r>
      <w:r w:rsidRPr="00BD1F58">
        <w:rPr>
          <w:rFonts w:hint="eastAsia"/>
          <w:lang w:eastAsia="zh-CN"/>
        </w:rPr>
        <w:t xml:space="preserve">, the interface learns </w:t>
      </w:r>
      <w:r w:rsidRPr="00BD1F58">
        <w:t xml:space="preserve">ARP </w:t>
      </w:r>
      <w:r w:rsidRPr="00BD1F58">
        <w:rPr>
          <w:rFonts w:hint="eastAsia"/>
          <w:lang w:eastAsia="zh-CN"/>
        </w:rPr>
        <w:t>s</w:t>
      </w:r>
      <w:r w:rsidRPr="00BD1F58">
        <w:t>nooping</w:t>
      </w:r>
      <w:r w:rsidRPr="00BD1F58">
        <w:rPr>
          <w:rFonts w:hint="eastAsia"/>
          <w:lang w:eastAsia="zh-CN"/>
        </w:rPr>
        <w:t xml:space="preserve"> entries.</w:t>
      </w:r>
    </w:p>
    <w:p w:rsidR="00CE192B" w:rsidRPr="00BD1F58" w:rsidRDefault="00CE192B" w:rsidP="00CE192B">
      <w:pPr>
        <w:pStyle w:val="20"/>
        <w:snapToGrid w:val="0"/>
      </w:pPr>
      <w:bookmarkStart w:id="98" w:name="_Toc146524971"/>
      <w:bookmarkStart w:id="99" w:name="_Toc161144203"/>
      <w:bookmarkStart w:id="100" w:name="_Toc181714396"/>
      <w:r w:rsidRPr="00BD1F58">
        <w:rPr>
          <w:rFonts w:hint="eastAsia"/>
        </w:rPr>
        <w:t>Command reference</w:t>
      </w:r>
      <w:bookmarkEnd w:id="98"/>
      <w:bookmarkEnd w:id="99"/>
      <w:bookmarkEnd w:id="100"/>
    </w:p>
    <w:p w:rsidR="00CE192B" w:rsidRPr="00BD1F58" w:rsidRDefault="00CE192B" w:rsidP="00CE192B">
      <w:pPr>
        <w:pStyle w:val="30"/>
        <w:snapToGrid w:val="0"/>
      </w:pPr>
      <w:bookmarkStart w:id="101" w:name="_Toc161144204"/>
      <w:bookmarkStart w:id="102" w:name="_Toc181714397"/>
      <w:r w:rsidRPr="00BD1F58">
        <w:t>arp snooping uplink</w:t>
      </w:r>
      <w:bookmarkEnd w:id="101"/>
      <w:bookmarkEnd w:id="102"/>
    </w:p>
    <w:p w:rsidR="00CE192B" w:rsidRPr="00BD1F58" w:rsidRDefault="00CE192B" w:rsidP="00CE192B">
      <w:r w:rsidRPr="00BD1F58">
        <w:rPr>
          <w:rFonts w:hint="eastAsia"/>
        </w:rPr>
        <w:t>Use</w:t>
      </w:r>
      <w:r w:rsidRPr="00BD1F58">
        <w:t xml:space="preserve"> </w:t>
      </w:r>
      <w:r w:rsidRPr="00BD1F58">
        <w:rPr>
          <w:rStyle w:val="commandkeywords"/>
        </w:rPr>
        <w:t>arp</w:t>
      </w:r>
      <w:r w:rsidRPr="00BD1F58">
        <w:t xml:space="preserve"> </w:t>
      </w:r>
      <w:r w:rsidRPr="00BD1F58">
        <w:rPr>
          <w:rStyle w:val="commandkeywords"/>
        </w:rPr>
        <w:t>snooping uplink</w:t>
      </w:r>
      <w:r w:rsidRPr="00BD1F58">
        <w:t xml:space="preserve"> </w:t>
      </w:r>
      <w:r w:rsidRPr="00BD1F58">
        <w:rPr>
          <w:rFonts w:hint="eastAsia"/>
        </w:rPr>
        <w:t>to configure an interface as an uplink interface to disable it from learning ARP snooping entries.</w:t>
      </w:r>
    </w:p>
    <w:p w:rsidR="00CE192B" w:rsidRPr="00BD1F58" w:rsidRDefault="00CE192B" w:rsidP="00CE192B">
      <w:pPr>
        <w:rPr>
          <w:rStyle w:val="commandkeywords"/>
        </w:rPr>
      </w:pPr>
      <w:r w:rsidRPr="00BD1F58">
        <w:rPr>
          <w:rFonts w:hint="eastAsia"/>
        </w:rPr>
        <w:t>Use</w:t>
      </w:r>
      <w:r w:rsidRPr="00BD1F58">
        <w:t xml:space="preserve"> </w:t>
      </w:r>
      <w:r w:rsidRPr="00BD1F58">
        <w:rPr>
          <w:rStyle w:val="commandkeywords"/>
        </w:rPr>
        <w:t>undo arp</w:t>
      </w:r>
      <w:r w:rsidRPr="00BD1F58">
        <w:t xml:space="preserve"> </w:t>
      </w:r>
      <w:r w:rsidRPr="00BD1F58">
        <w:rPr>
          <w:rStyle w:val="commandkeywords"/>
        </w:rPr>
        <w:t>snooping uplink</w:t>
      </w:r>
      <w:r w:rsidRPr="00BD1F58">
        <w:rPr>
          <w:rFonts w:hint="eastAsia"/>
        </w:rPr>
        <w:t xml:space="preserve"> to restore the default.</w:t>
      </w:r>
    </w:p>
    <w:p w:rsidR="00CE192B" w:rsidRPr="00BD1F58" w:rsidRDefault="00CE192B" w:rsidP="00CE192B">
      <w:pPr>
        <w:pStyle w:val="Command"/>
      </w:pPr>
      <w:r w:rsidRPr="00BD1F58">
        <w:rPr>
          <w:rFonts w:hint="eastAsia"/>
        </w:rPr>
        <w:t>Syntax</w:t>
      </w:r>
    </w:p>
    <w:p w:rsidR="00CE192B" w:rsidRPr="00BD1F58" w:rsidRDefault="00CE192B" w:rsidP="00CE192B">
      <w:pPr>
        <w:rPr>
          <w:rStyle w:val="commandkeywords"/>
        </w:rPr>
      </w:pPr>
      <w:r w:rsidRPr="00BD1F58">
        <w:rPr>
          <w:rStyle w:val="commandkeywords"/>
        </w:rPr>
        <w:t>arp</w:t>
      </w:r>
      <w:r w:rsidRPr="00BD1F58">
        <w:t xml:space="preserve"> </w:t>
      </w:r>
      <w:r w:rsidRPr="00BD1F58">
        <w:rPr>
          <w:rStyle w:val="commandkeywords"/>
        </w:rPr>
        <w:t>snooping uplink</w:t>
      </w:r>
    </w:p>
    <w:p w:rsidR="00CE192B" w:rsidRPr="00BD1F58" w:rsidRDefault="00CE192B" w:rsidP="00CE192B">
      <w:pPr>
        <w:rPr>
          <w:rStyle w:val="commandkeywords"/>
        </w:rPr>
      </w:pPr>
      <w:r w:rsidRPr="00BD1F58">
        <w:rPr>
          <w:rStyle w:val="commandkeywords"/>
        </w:rPr>
        <w:t>undo arp</w:t>
      </w:r>
      <w:r w:rsidRPr="00BD1F58">
        <w:t xml:space="preserve"> </w:t>
      </w:r>
      <w:r w:rsidRPr="00BD1F58">
        <w:rPr>
          <w:rStyle w:val="commandkeywords"/>
        </w:rPr>
        <w:t>snooping uplink</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 xml:space="preserve">An interface is not an uplink </w:t>
      </w:r>
      <w:r w:rsidRPr="00BD1F58">
        <w:t>interface</w:t>
      </w:r>
      <w:r w:rsidRPr="00BD1F58">
        <w:rPr>
          <w:rFonts w:hint="eastAsia"/>
        </w:rPr>
        <w:t xml:space="preserve"> for ARP snooping. </w:t>
      </w:r>
      <w:r w:rsidRPr="00BD1F58">
        <w:t>A</w:t>
      </w:r>
      <w:r w:rsidRPr="00BD1F58">
        <w:rPr>
          <w:rFonts w:hint="eastAsia"/>
        </w:rPr>
        <w:t xml:space="preserve">fter you enable </w:t>
      </w:r>
      <w:r w:rsidRPr="00BD1F58">
        <w:t xml:space="preserve">ARP </w:t>
      </w:r>
      <w:r w:rsidRPr="00BD1F58">
        <w:rPr>
          <w:rFonts w:hint="eastAsia"/>
        </w:rPr>
        <w:t>s</w:t>
      </w:r>
      <w:r w:rsidRPr="00BD1F58">
        <w:t>nooping</w:t>
      </w:r>
      <w:r w:rsidRPr="00BD1F58">
        <w:rPr>
          <w:rFonts w:hint="eastAsia"/>
        </w:rPr>
        <w:t xml:space="preserve">, the interface learns </w:t>
      </w:r>
      <w:r w:rsidRPr="00BD1F58">
        <w:t xml:space="preserve">ARP </w:t>
      </w:r>
      <w:r w:rsidRPr="00BD1F58">
        <w:rPr>
          <w:rFonts w:hint="eastAsia"/>
        </w:rPr>
        <w:t>s</w:t>
      </w:r>
      <w:r w:rsidRPr="00BD1F58">
        <w:t>nooping</w:t>
      </w:r>
      <w:r w:rsidRPr="00BD1F58">
        <w:rPr>
          <w:rFonts w:hint="eastAsia"/>
        </w:rPr>
        <w:t xml:space="preserve"> entries.</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Layer 2 Ethernet interface view</w:t>
      </w:r>
    </w:p>
    <w:p w:rsidR="00CE192B" w:rsidRPr="00BD1F58" w:rsidRDefault="00CE192B" w:rsidP="00CE192B">
      <w:r w:rsidRPr="00BD1F58">
        <w:rPr>
          <w:rFonts w:hint="eastAsia"/>
        </w:rPr>
        <w:t>Layer 2 aggregate interface view</w:t>
      </w:r>
    </w:p>
    <w:p w:rsidR="00CE192B" w:rsidRPr="00BD1F58" w:rsidRDefault="00CE192B" w:rsidP="00CE192B">
      <w:pPr>
        <w:pStyle w:val="Command"/>
      </w:pPr>
      <w:r w:rsidRPr="00BD1F58">
        <w:rPr>
          <w:rFonts w:hint="eastAsia"/>
        </w:rPr>
        <w:t>Predefined user roles</w:t>
      </w:r>
    </w:p>
    <w:p w:rsidR="00CE192B" w:rsidRPr="00BD1F58" w:rsidRDefault="00CE192B" w:rsidP="00CE192B">
      <w:r w:rsidRPr="00BD1F58">
        <w:t>network-admin</w:t>
      </w:r>
    </w:p>
    <w:p w:rsidR="00CE192B" w:rsidRPr="00BD1F58" w:rsidRDefault="00CE192B" w:rsidP="00CE192B">
      <w:pPr>
        <w:pStyle w:val="Command"/>
      </w:pPr>
      <w:r w:rsidRPr="00BD1F58">
        <w:rPr>
          <w:rFonts w:hint="eastAsia"/>
        </w:rPr>
        <w:t>Usage guidelines</w:t>
      </w:r>
    </w:p>
    <w:p w:rsidR="00CE192B" w:rsidRPr="00BD1F58" w:rsidRDefault="00CE192B" w:rsidP="00CE192B">
      <w:r w:rsidRPr="00BD1F58">
        <w:t xml:space="preserve">After </w:t>
      </w:r>
      <w:r w:rsidRPr="00BD1F58">
        <w:rPr>
          <w:rFonts w:hint="eastAsia"/>
        </w:rPr>
        <w:t xml:space="preserve">you </w:t>
      </w:r>
      <w:r w:rsidRPr="00BD1F58">
        <w:t>enabl</w:t>
      </w:r>
      <w:r w:rsidRPr="00BD1F58">
        <w:rPr>
          <w:rFonts w:hint="eastAsia"/>
        </w:rPr>
        <w:t>e</w:t>
      </w:r>
      <w:r w:rsidRPr="00BD1F58">
        <w:t xml:space="preserve"> ARP </w:t>
      </w:r>
      <w:r w:rsidRPr="00BD1F58">
        <w:rPr>
          <w:rFonts w:hint="eastAsia"/>
        </w:rPr>
        <w:t>s</w:t>
      </w:r>
      <w:r w:rsidRPr="00BD1F58">
        <w:t xml:space="preserve">nooping on </w:t>
      </w:r>
      <w:r w:rsidRPr="00BD1F58">
        <w:rPr>
          <w:rFonts w:hint="eastAsia"/>
        </w:rPr>
        <w:t>an</w:t>
      </w:r>
      <w:r w:rsidRPr="00BD1F58">
        <w:t xml:space="preserve"> access device </w:t>
      </w:r>
      <w:r w:rsidRPr="00BD1F58">
        <w:rPr>
          <w:rFonts w:hint="eastAsia"/>
        </w:rPr>
        <w:t>by using</w:t>
      </w:r>
      <w:r w:rsidRPr="00BD1F58">
        <w:t xml:space="preserve"> the </w:t>
      </w:r>
      <w:r w:rsidRPr="00BD1F58">
        <w:rPr>
          <w:rStyle w:val="commandkeywords"/>
        </w:rPr>
        <w:t>arp snooping enable</w:t>
      </w:r>
      <w:r w:rsidRPr="00BD1F58">
        <w:t xml:space="preserve"> command, the access device will </w:t>
      </w:r>
      <w:r w:rsidRPr="00BD1F58">
        <w:rPr>
          <w:rFonts w:hint="eastAsia"/>
        </w:rPr>
        <w:t>generate</w:t>
      </w:r>
      <w:r w:rsidRPr="00BD1F58">
        <w:t xml:space="preserve"> ARP </w:t>
      </w:r>
      <w:r w:rsidRPr="00BD1F58">
        <w:rPr>
          <w:rFonts w:hint="eastAsia"/>
        </w:rPr>
        <w:t>s</w:t>
      </w:r>
      <w:r w:rsidRPr="00BD1F58">
        <w:t xml:space="preserve">nooping entries by listening to ARP </w:t>
      </w:r>
      <w:r w:rsidRPr="00BD1F58">
        <w:rPr>
          <w:rFonts w:hint="eastAsia"/>
        </w:rPr>
        <w:t>packet</w:t>
      </w:r>
      <w:r w:rsidRPr="00BD1F58">
        <w:t>s.</w:t>
      </w:r>
      <w:r w:rsidRPr="00BD1F58">
        <w:rPr>
          <w:rFonts w:hint="eastAsia"/>
        </w:rPr>
        <w:t xml:space="preserve"> </w:t>
      </w:r>
      <w:r w:rsidRPr="00BD1F58">
        <w:t xml:space="preserve">In a network where </w:t>
      </w:r>
      <w:r w:rsidRPr="00BD1F58">
        <w:rPr>
          <w:rFonts w:hint="eastAsia"/>
        </w:rPr>
        <w:t>the aggregate</w:t>
      </w:r>
      <w:r w:rsidRPr="00BD1F58">
        <w:t xml:space="preserve"> device </w:t>
      </w:r>
      <w:r w:rsidRPr="00BD1F58">
        <w:rPr>
          <w:rFonts w:hint="eastAsia"/>
        </w:rPr>
        <w:t xml:space="preserve">acts as </w:t>
      </w:r>
      <w:r w:rsidRPr="00BD1F58">
        <w:t>the gateway,</w:t>
      </w:r>
      <w:r w:rsidRPr="00BD1F58">
        <w:rPr>
          <w:rFonts w:hint="eastAsia"/>
        </w:rPr>
        <w:t xml:space="preserve"> if</w:t>
      </w:r>
      <w:r w:rsidRPr="00BD1F58">
        <w:t xml:space="preserve"> </w:t>
      </w:r>
      <w:r w:rsidRPr="00BD1F58">
        <w:rPr>
          <w:rFonts w:hint="eastAsia"/>
        </w:rPr>
        <w:t>you enable</w:t>
      </w:r>
      <w:r w:rsidRPr="00BD1F58">
        <w:t xml:space="preserve"> local proxy ARP on the gateway </w:t>
      </w:r>
      <w:r w:rsidRPr="00BD1F58">
        <w:rPr>
          <w:rFonts w:hint="eastAsia"/>
        </w:rPr>
        <w:t xml:space="preserve">by using </w:t>
      </w:r>
      <w:r w:rsidRPr="00BD1F58">
        <w:t xml:space="preserve">the </w:t>
      </w:r>
      <w:r w:rsidRPr="00BD1F58">
        <w:rPr>
          <w:rStyle w:val="commandkeywords"/>
        </w:rPr>
        <w:t>local-proxy-arp enable</w:t>
      </w:r>
      <w:r w:rsidRPr="00BD1F58">
        <w:t xml:space="preserve"> command</w:t>
      </w:r>
      <w:r w:rsidRPr="00BD1F58">
        <w:rPr>
          <w:rFonts w:hint="eastAsia"/>
        </w:rPr>
        <w:t>,</w:t>
      </w:r>
      <w:r w:rsidRPr="00BD1F58">
        <w:t xml:space="preserve"> the </w:t>
      </w:r>
      <w:r w:rsidRPr="00BD1F58">
        <w:rPr>
          <w:rFonts w:hint="eastAsia"/>
        </w:rPr>
        <w:t>uplink</w:t>
      </w:r>
      <w:r w:rsidRPr="00BD1F58">
        <w:t xml:space="preserve"> interface of the access device will also learn ARP </w:t>
      </w:r>
      <w:r w:rsidRPr="00BD1F58">
        <w:rPr>
          <w:rFonts w:hint="eastAsia"/>
        </w:rPr>
        <w:t>s</w:t>
      </w:r>
      <w:r w:rsidRPr="00BD1F58">
        <w:t>nooping entries.</w:t>
      </w:r>
      <w:r w:rsidRPr="00BD1F58">
        <w:rPr>
          <w:rFonts w:hint="eastAsia"/>
        </w:rPr>
        <w:t xml:space="preserve"> </w:t>
      </w:r>
      <w:r w:rsidRPr="00BD1F58">
        <w:t>A</w:t>
      </w:r>
      <w:r w:rsidRPr="00BD1F58">
        <w:rPr>
          <w:rFonts w:hint="eastAsia"/>
        </w:rPr>
        <w:t xml:space="preserve">s a result, the incoming interface of an </w:t>
      </w:r>
      <w:r w:rsidRPr="00BD1F58">
        <w:t xml:space="preserve">ARP </w:t>
      </w:r>
      <w:r w:rsidRPr="00BD1F58">
        <w:rPr>
          <w:rFonts w:hint="eastAsia"/>
        </w:rPr>
        <w:t>s</w:t>
      </w:r>
      <w:r w:rsidRPr="00BD1F58">
        <w:t>nooping</w:t>
      </w:r>
      <w:r w:rsidRPr="00BD1F58">
        <w:rPr>
          <w:rFonts w:hint="eastAsia"/>
        </w:rPr>
        <w:t xml:space="preserve"> entry flaps between the uplink and downlink interfaces. </w:t>
      </w:r>
      <w:r w:rsidRPr="00BD1F58">
        <w:t>T</w:t>
      </w:r>
      <w:r w:rsidRPr="00BD1F58">
        <w:rPr>
          <w:rFonts w:hint="eastAsia"/>
        </w:rPr>
        <w:t>o avoid such an issue, you can configure this feature on the access device.</w:t>
      </w:r>
    </w:p>
    <w:p w:rsidR="00CE192B" w:rsidRPr="00BD1F58" w:rsidRDefault="00CE192B" w:rsidP="00CE192B">
      <w:r w:rsidRPr="00BD1F58">
        <w:t xml:space="preserve">After </w:t>
      </w:r>
      <w:r w:rsidRPr="00BD1F58">
        <w:rPr>
          <w:rFonts w:hint="eastAsia"/>
        </w:rPr>
        <w:t>you configure this feature on an access device enabled with ARP snooping,</w:t>
      </w:r>
      <w:r w:rsidRPr="00BD1F58">
        <w:t xml:space="preserve"> </w:t>
      </w:r>
      <w:r w:rsidRPr="00BD1F58">
        <w:rPr>
          <w:rFonts w:hint="eastAsia"/>
        </w:rPr>
        <w:t>the interface no longer learns ARP snooping entries from incoming ARP packets.</w:t>
      </w:r>
    </w:p>
    <w:p w:rsidR="00CE192B" w:rsidRPr="00BD1F58" w:rsidRDefault="00CE192B" w:rsidP="00CE192B">
      <w:pPr>
        <w:pStyle w:val="Command"/>
      </w:pPr>
      <w:r w:rsidRPr="00BD1F58">
        <w:rPr>
          <w:rFonts w:hint="eastAsia"/>
        </w:rPr>
        <w:lastRenderedPageBreak/>
        <w:t>Examples</w:t>
      </w:r>
    </w:p>
    <w:p w:rsidR="00CE192B" w:rsidRPr="00BD1F58" w:rsidRDefault="00CE192B" w:rsidP="00CE192B">
      <w:r w:rsidRPr="00BD1F58">
        <w:t xml:space="preserve"># </w:t>
      </w:r>
      <w:r w:rsidRPr="00BD1F58">
        <w:rPr>
          <w:rFonts w:hint="eastAsia"/>
        </w:rPr>
        <w:t xml:space="preserve">Configure Layer 2 Ethernet interface </w:t>
      </w:r>
      <w:r w:rsidR="009522A3">
        <w:fldChar w:fldCharType="begin" w:fldLock="1"/>
      </w:r>
      <w:r w:rsidR="009522A3">
        <w:instrText xml:space="preserve"> DOCVARIABLE  varglobal_20112  \* MERGEFORMAT</w:instrText>
      </w:r>
      <w:r w:rsidR="009522A3">
        <w:instrText xml:space="preserve"> </w:instrText>
      </w:r>
      <w:r w:rsidR="009522A3">
        <w:fldChar w:fldCharType="separate"/>
      </w:r>
      <w:r w:rsidRPr="00BD1F58">
        <w:t>GigabitEthernet1/0/1</w:t>
      </w:r>
      <w:r w:rsidR="009522A3">
        <w:fldChar w:fldCharType="end"/>
      </w:r>
      <w:r w:rsidRPr="00BD1F58">
        <w:rPr>
          <w:rFonts w:hint="eastAsia"/>
        </w:rPr>
        <w:t xml:space="preserve"> as an uplink interface to disable it from learning ARP snooping entries.</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 xml:space="preserve">[Sysname] interface </w:t>
      </w:r>
      <w:r w:rsidR="009522A3">
        <w:fldChar w:fldCharType="begin" w:fldLock="1"/>
      </w:r>
      <w:r w:rsidR="009522A3">
        <w:instrText xml:space="preserve"> DOCVARIABLE  varglobal_16776  \* MERGEFORMAT </w:instrText>
      </w:r>
      <w:r w:rsidR="009522A3">
        <w:fldChar w:fldCharType="separate"/>
      </w:r>
      <w:r w:rsidRPr="00BD1F58">
        <w:t>gigabitethernet 1/0/1</w:t>
      </w:r>
      <w:r w:rsidR="009522A3">
        <w:fldChar w:fldCharType="end"/>
      </w:r>
      <w:r w:rsidRPr="00BD1F58">
        <w:t xml:space="preserve"> </w:t>
      </w:r>
    </w:p>
    <w:p w:rsidR="00CE192B" w:rsidRPr="00BD1F58" w:rsidRDefault="00CE192B" w:rsidP="00CE192B">
      <w:pPr>
        <w:pStyle w:val="TerminalDisplay"/>
      </w:pPr>
      <w:r w:rsidRPr="00BD1F58">
        <w:t>[Sysname-</w:t>
      </w:r>
      <w:r w:rsidR="009522A3">
        <w:fldChar w:fldCharType="begin" w:fldLock="1"/>
      </w:r>
      <w:r w:rsidR="009522A3">
        <w:instrText xml:space="preserve"> DOCVARIABLE  varglobal_20112  \* M</w:instrText>
      </w:r>
      <w:r w:rsidR="009522A3">
        <w:instrText xml:space="preserve">ERGEFORMAT </w:instrText>
      </w:r>
      <w:r w:rsidR="009522A3">
        <w:fldChar w:fldCharType="separate"/>
      </w:r>
      <w:r w:rsidRPr="00BD1F58">
        <w:t>GigabitEthernet1/0/1</w:t>
      </w:r>
      <w:r w:rsidR="009522A3">
        <w:fldChar w:fldCharType="end"/>
      </w:r>
      <w:r w:rsidRPr="00BD1F58">
        <w:t>] arp snooping uplink</w:t>
      </w:r>
    </w:p>
    <w:p w:rsidR="00CE192B" w:rsidRPr="00BD1F58" w:rsidRDefault="00CE192B" w:rsidP="00CE192B">
      <w:r w:rsidRPr="00BD1F58">
        <w:t xml:space="preserve"># </w:t>
      </w:r>
      <w:r w:rsidRPr="00BD1F58">
        <w:rPr>
          <w:rFonts w:hint="eastAsia"/>
        </w:rPr>
        <w:t xml:space="preserve">Configure Layer 2 aggregate interface </w:t>
      </w:r>
      <w:r w:rsidRPr="00BD1F58">
        <w:t>Bridge-Aggregation</w:t>
      </w:r>
      <w:r w:rsidRPr="00BD1F58">
        <w:rPr>
          <w:rFonts w:hint="eastAsia"/>
        </w:rPr>
        <w:t xml:space="preserve"> </w:t>
      </w:r>
      <w:r w:rsidRPr="00BD1F58">
        <w:t>1</w:t>
      </w:r>
      <w:r w:rsidRPr="00BD1F58">
        <w:rPr>
          <w:rFonts w:hint="eastAsia"/>
        </w:rPr>
        <w:t xml:space="preserve"> as an uplink interface to disable it from learning ARP snooping entries.</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[Sysname] interface bridge-aggregation 1</w:t>
      </w:r>
    </w:p>
    <w:p w:rsidR="00CE192B" w:rsidRPr="00BD1F58" w:rsidRDefault="00CE192B" w:rsidP="00CE192B">
      <w:pPr>
        <w:pStyle w:val="TerminalDisplay"/>
      </w:pPr>
      <w:r w:rsidRPr="00BD1F58">
        <w:t>[Sysname-Bridge-Aggregation1] arp snooping uplink</w:t>
      </w:r>
    </w:p>
    <w:p w:rsidR="00CE192B" w:rsidRPr="00BD1F58" w:rsidRDefault="00CE192B" w:rsidP="00CE192B">
      <w:pPr>
        <w:pStyle w:val="11"/>
      </w:pPr>
      <w:bookmarkStart w:id="103" w:name="_Ref145596934"/>
      <w:bookmarkStart w:id="104" w:name="_Toc145597060"/>
      <w:bookmarkStart w:id="105" w:name="_Toc161144206"/>
      <w:bookmarkStart w:id="106" w:name="_Toc181714398"/>
      <w:bookmarkStart w:id="107" w:name="_Toc143001094"/>
      <w:bookmarkStart w:id="108" w:name="_Toc143003780"/>
      <w:bookmarkStart w:id="109" w:name="_Toc143596126"/>
      <w:r w:rsidRPr="00BD1F58">
        <w:rPr>
          <w:rFonts w:hint="eastAsia"/>
        </w:rPr>
        <w:t>New feature: Configuring spanning tree blackhole detection</w:t>
      </w:r>
      <w:bookmarkEnd w:id="103"/>
      <w:bookmarkEnd w:id="104"/>
      <w:bookmarkEnd w:id="105"/>
      <w:bookmarkEnd w:id="106"/>
    </w:p>
    <w:p w:rsidR="00CE192B" w:rsidRPr="00BD1F58" w:rsidRDefault="00CE192B" w:rsidP="00CE192B">
      <w:pPr>
        <w:pStyle w:val="20"/>
      </w:pPr>
      <w:bookmarkStart w:id="110" w:name="_Toc135148309"/>
      <w:bookmarkStart w:id="111" w:name="_Toc142509926"/>
      <w:bookmarkStart w:id="112" w:name="_Toc143001095"/>
      <w:bookmarkStart w:id="113" w:name="_Toc143003781"/>
      <w:bookmarkStart w:id="114" w:name="_Toc143596127"/>
      <w:bookmarkStart w:id="115" w:name="_Toc145597061"/>
      <w:bookmarkStart w:id="116" w:name="_Toc161144207"/>
      <w:bookmarkStart w:id="117" w:name="_Toc181714399"/>
      <w:bookmarkEnd w:id="107"/>
      <w:bookmarkEnd w:id="108"/>
      <w:bookmarkEnd w:id="109"/>
      <w:r w:rsidRPr="00BD1F58">
        <w:t xml:space="preserve">Configuring </w:t>
      </w:r>
      <w:r w:rsidRPr="00BD1F58">
        <w:rPr>
          <w:rFonts w:hint="eastAsia"/>
        </w:rPr>
        <w:t>spanning tree</w:t>
      </w:r>
      <w:r w:rsidRPr="00BD1F58">
        <w:t xml:space="preserve"> blackhole detection</w:t>
      </w:r>
      <w:bookmarkEnd w:id="110"/>
      <w:bookmarkEnd w:id="111"/>
      <w:bookmarkEnd w:id="112"/>
      <w:bookmarkEnd w:id="113"/>
      <w:bookmarkEnd w:id="114"/>
      <w:bookmarkEnd w:id="115"/>
      <w:bookmarkEnd w:id="116"/>
      <w:bookmarkEnd w:id="117"/>
    </w:p>
    <w:p w:rsidR="00CE192B" w:rsidRPr="00BD1F58" w:rsidRDefault="00CE192B" w:rsidP="00CE192B">
      <w:pPr>
        <w:pStyle w:val="40"/>
        <w:rPr>
          <w:noProof w:val="0"/>
        </w:rPr>
      </w:pPr>
      <w:r w:rsidRPr="00BD1F58">
        <w:rPr>
          <w:noProof w:val="0"/>
        </w:rPr>
        <w:t>About this task</w:t>
      </w:r>
    </w:p>
    <w:p w:rsidR="00CE192B" w:rsidRPr="00BD1F58" w:rsidRDefault="00CE192B" w:rsidP="00CE192B">
      <w:r w:rsidRPr="00BD1F58">
        <w:rPr>
          <w:rFonts w:hint="eastAsia"/>
        </w:rPr>
        <w:t>As</w:t>
      </w:r>
      <w:r w:rsidRPr="00BD1F58">
        <w:t xml:space="preserve"> shown in</w:t>
      </w:r>
      <w:r w:rsidRPr="00BD1F58">
        <w:rPr>
          <w:rStyle w:val="Reference-R0G144B200"/>
          <w:rFonts w:hint="eastAsia"/>
        </w:rPr>
        <w:t xml:space="preserve"> the following figure, </w:t>
      </w:r>
      <w:r w:rsidRPr="00BD1F58">
        <w:t xml:space="preserve">Device A and Device B are connected via a HUB, which creates a loop in the network. </w:t>
      </w:r>
      <w:r w:rsidRPr="00BD1F58">
        <w:rPr>
          <w:rFonts w:hint="eastAsia"/>
        </w:rPr>
        <w:t>S</w:t>
      </w:r>
      <w:r w:rsidRPr="00BD1F58">
        <w:t>ince BPDUs are point-to-point frames, once they are transmitted from a device and received by the next node, their transmission is terminated. The H</w:t>
      </w:r>
      <w:r w:rsidRPr="00BD1F58">
        <w:rPr>
          <w:rFonts w:hint="eastAsia"/>
        </w:rPr>
        <w:t>UB</w:t>
      </w:r>
      <w:r w:rsidRPr="00BD1F58">
        <w:t xml:space="preserve"> acts as a blackhole for BPDUs. BPDUs cannot be transmitted between Device A and Device B through the H</w:t>
      </w:r>
      <w:r w:rsidRPr="00BD1F58">
        <w:rPr>
          <w:rFonts w:hint="eastAsia"/>
        </w:rPr>
        <w:t>UB</w:t>
      </w:r>
      <w:r w:rsidRPr="00BD1F58">
        <w:t>, and Device A and Device B cannot eliminate the loop through correct spanning tree topology calculation. Therefore, a method to detect BPDU blackholes is crucial for devices to block links to blackholes when detecting them, effectively eliminating potential loop risks.</w:t>
      </w:r>
    </w:p>
    <w:p w:rsidR="00CE192B" w:rsidRPr="00BD1F58" w:rsidRDefault="00CE192B" w:rsidP="00CE192B">
      <w:pPr>
        <w:pStyle w:val="FigureDescription"/>
        <w:numPr>
          <w:ilvl w:val="5"/>
          <w:numId w:val="22"/>
        </w:numPr>
      </w:pPr>
      <w:bookmarkStart w:id="118" w:name="_Ref144200403"/>
      <w:bookmarkStart w:id="119" w:name="_Ref142928308"/>
      <w:r w:rsidRPr="00BD1F58">
        <w:t>Network diagram</w:t>
      </w:r>
      <w:bookmarkEnd w:id="118"/>
    </w:p>
    <w:bookmarkEnd w:id="119"/>
    <w:p w:rsidR="00CE192B" w:rsidRPr="00BD1F58" w:rsidRDefault="00CE192B" w:rsidP="00CE192B">
      <w:pPr>
        <w:pStyle w:val="Figure"/>
      </w:pPr>
      <w:r w:rsidRPr="00BD1F58">
        <w:rPr>
          <w:noProof/>
        </w:rPr>
        <w:drawing>
          <wp:inline distT="0" distB="0" distL="0" distR="0" wp14:anchorId="04CE1D4C" wp14:editId="7246AA6C">
            <wp:extent cx="4060190" cy="160337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0190" cy="160337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r w:rsidRPr="00BD1F58">
        <w:t xml:space="preserve">Spanning </w:t>
      </w:r>
      <w:r w:rsidRPr="00BD1F58">
        <w:rPr>
          <w:rFonts w:hint="eastAsia"/>
        </w:rPr>
        <w:t>t</w:t>
      </w:r>
      <w:r w:rsidRPr="00BD1F58">
        <w:t xml:space="preserve">ree </w:t>
      </w:r>
      <w:r w:rsidRPr="00BD1F58">
        <w:rPr>
          <w:rFonts w:hint="eastAsia"/>
        </w:rPr>
        <w:t>b</w:t>
      </w:r>
      <w:r w:rsidRPr="00BD1F58">
        <w:t>lack</w:t>
      </w:r>
      <w:r w:rsidRPr="00BD1F58">
        <w:rPr>
          <w:rFonts w:hint="eastAsia"/>
        </w:rPr>
        <w:t>h</w:t>
      </w:r>
      <w:r w:rsidRPr="00BD1F58">
        <w:t xml:space="preserve">ole </w:t>
      </w:r>
      <w:r w:rsidRPr="00BD1F58">
        <w:rPr>
          <w:rFonts w:hint="eastAsia"/>
        </w:rPr>
        <w:t>d</w:t>
      </w:r>
      <w:r w:rsidRPr="00BD1F58">
        <w:t>etection feature can detect the presence of BPDU blackholes in the port links. Its working mechanism is as follows.</w:t>
      </w:r>
    </w:p>
    <w:p w:rsidR="00CE192B" w:rsidRPr="00BD1F58" w:rsidRDefault="00CE192B" w:rsidP="00CE192B">
      <w:pPr>
        <w:pStyle w:val="Itemstep"/>
        <w:numPr>
          <w:ilvl w:val="6"/>
          <w:numId w:val="22"/>
        </w:numPr>
      </w:pPr>
      <w:r w:rsidRPr="00BD1F58">
        <w:t>Black</w:t>
      </w:r>
      <w:r w:rsidRPr="00BD1F58">
        <w:rPr>
          <w:rFonts w:hint="eastAsia"/>
        </w:rPr>
        <w:t>h</w:t>
      </w:r>
      <w:r w:rsidRPr="00BD1F58">
        <w:t xml:space="preserve">ole </w:t>
      </w:r>
      <w:r w:rsidRPr="00BD1F58">
        <w:rPr>
          <w:rFonts w:hint="eastAsia"/>
        </w:rPr>
        <w:t>v</w:t>
      </w:r>
      <w:r w:rsidRPr="00BD1F58">
        <w:t xml:space="preserve">erification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 xml:space="preserve">A port enabled with spanning tree blackhole detection will start the BPDU reception timer of the blackhole detection feature. If the port receives a BPDU before the BPDU reception timer expires, the port resets the BPDU reception timer. If the BPDU reception timer expires, </w:t>
      </w:r>
      <w:r w:rsidRPr="00BD1F58">
        <w:rPr>
          <w:lang w:eastAsia="zh-CN"/>
        </w:rPr>
        <w:t>BPDU blackholes m</w:t>
      </w:r>
      <w:r w:rsidRPr="00BD1F58">
        <w:rPr>
          <w:rFonts w:hint="eastAsia"/>
        </w:rPr>
        <w:t>ight</w:t>
      </w:r>
      <w:r w:rsidRPr="00BD1F58">
        <w:rPr>
          <w:lang w:eastAsia="zh-CN"/>
        </w:rPr>
        <w:t xml:space="preserve"> exist on the network</w:t>
      </w:r>
      <w:r w:rsidRPr="00BD1F58">
        <w:t>. As a result, the device fails to receive BPDUs for a long time, and the port starts to send spanning tree blackhole detection packets</w:t>
      </w:r>
      <w:r w:rsidRPr="00BD1F58">
        <w:rPr>
          <w:rFonts w:hint="eastAsia"/>
        </w:rPr>
        <w:t xml:space="preserve"> </w:t>
      </w:r>
      <w:r w:rsidRPr="00BD1F58">
        <w:t>continuously.</w:t>
      </w:r>
    </w:p>
    <w:p w:rsidR="00CE192B" w:rsidRPr="00BD1F58" w:rsidRDefault="00CE192B" w:rsidP="00CE192B">
      <w:pPr>
        <w:pStyle w:val="ItemIndent1"/>
      </w:pPr>
      <w:r w:rsidRPr="00BD1F58">
        <w:t>Spanning tree blackhole detection packet</w:t>
      </w:r>
      <w:r w:rsidRPr="00BD1F58">
        <w:rPr>
          <w:rFonts w:hint="eastAsia"/>
        </w:rPr>
        <w:t xml:space="preserve"> is</w:t>
      </w:r>
      <w:r w:rsidRPr="00BD1F58">
        <w:t xml:space="preserve"> a type of </w:t>
      </w:r>
      <w:r w:rsidRPr="00BD1F58">
        <w:rPr>
          <w:rFonts w:hint="eastAsia"/>
        </w:rPr>
        <w:t>L</w:t>
      </w:r>
      <w:r w:rsidRPr="00BD1F58">
        <w:t xml:space="preserve">ayer 2 packets defined by </w:t>
      </w:r>
      <w:r w:rsidRPr="00BD1F58">
        <w:rPr>
          <w:rFonts w:hint="eastAsia"/>
        </w:rPr>
        <w:t>H</w:t>
      </w:r>
      <w:r w:rsidR="001632ED">
        <w:rPr>
          <w:rFonts w:hint="eastAsia"/>
          <w:lang w:eastAsia="zh-CN"/>
        </w:rPr>
        <w:t>PE</w:t>
      </w:r>
      <w:r w:rsidRPr="00BD1F58">
        <w:t xml:space="preserve">. Different from the BPDU, the spanning tree blackhole detection </w:t>
      </w:r>
      <w:r w:rsidRPr="00BD1F58">
        <w:rPr>
          <w:rFonts w:hint="eastAsia"/>
        </w:rPr>
        <w:t>packet</w:t>
      </w:r>
      <w:r w:rsidRPr="00BD1F58">
        <w:t xml:space="preserve"> can be transparently transmitted by the HUB, and will be sent continuously at </w:t>
      </w:r>
      <w:r w:rsidRPr="00BD1F58">
        <w:rPr>
          <w:rFonts w:hint="eastAsia"/>
        </w:rPr>
        <w:t xml:space="preserve">a </w:t>
      </w:r>
      <w:r w:rsidRPr="00BD1F58">
        <w:t>fixed time interval after being triggered to send.</w:t>
      </w:r>
    </w:p>
    <w:p w:rsidR="00CE192B" w:rsidRPr="00BD1F58" w:rsidRDefault="00CE192B" w:rsidP="00CE192B">
      <w:pPr>
        <w:pStyle w:val="ItemIndent1"/>
      </w:pPr>
      <w:r w:rsidRPr="00BD1F58">
        <w:rPr>
          <w:rFonts w:hint="eastAsia"/>
        </w:rPr>
        <w:lastRenderedPageBreak/>
        <w:t xml:space="preserve">Use the </w:t>
      </w:r>
      <w:r w:rsidRPr="00BD1F58">
        <w:rPr>
          <w:rStyle w:val="commandkeywords"/>
          <w:rFonts w:hint="eastAsia"/>
        </w:rPr>
        <w:t>stp</w:t>
      </w:r>
      <w:r w:rsidRPr="00BD1F58">
        <w:rPr>
          <w:rStyle w:val="commandkeywords"/>
        </w:rPr>
        <w:t xml:space="preserve"> global blackhole-detection rx-</w:t>
      </w:r>
      <w:r w:rsidRPr="00BD1F58">
        <w:rPr>
          <w:rStyle w:val="commandkeywords"/>
          <w:rFonts w:hint="eastAsia"/>
        </w:rPr>
        <w:t>bpdu</w:t>
      </w:r>
      <w:r w:rsidRPr="00BD1F58">
        <w:rPr>
          <w:rStyle w:val="commandkeywords"/>
        </w:rPr>
        <w:t xml:space="preserve"> timeout</w:t>
      </w:r>
      <w:r w:rsidRPr="00BD1F58">
        <w:rPr>
          <w:rFonts w:hint="eastAsia"/>
        </w:rPr>
        <w:t xml:space="preserve"> command to set </w:t>
      </w:r>
      <w:r w:rsidRPr="00BD1F58">
        <w:t>the BPDU reception timer</w:t>
      </w:r>
      <w:r w:rsidRPr="00BD1F58">
        <w:rPr>
          <w:rFonts w:hint="eastAsia"/>
        </w:rPr>
        <w:t xml:space="preserve">. Use the </w:t>
      </w:r>
      <w:r w:rsidRPr="00BD1F58">
        <w:rPr>
          <w:rStyle w:val="commandkeywords"/>
          <w:rFonts w:hint="eastAsia"/>
        </w:rPr>
        <w:t>stp</w:t>
      </w:r>
      <w:r w:rsidRPr="00BD1F58">
        <w:rPr>
          <w:rStyle w:val="commandkeywords"/>
        </w:rPr>
        <w:t xml:space="preserve"> timer blackhole-detection-interval</w:t>
      </w:r>
      <w:r w:rsidRPr="00BD1F58">
        <w:rPr>
          <w:rFonts w:hint="eastAsia"/>
        </w:rPr>
        <w:t xml:space="preserve"> or </w:t>
      </w:r>
      <w:r w:rsidRPr="00BD1F58">
        <w:rPr>
          <w:rStyle w:val="commandkeywords"/>
          <w:rFonts w:hint="eastAsia"/>
        </w:rPr>
        <w:t>stp global</w:t>
      </w:r>
      <w:r w:rsidRPr="00BD1F58">
        <w:rPr>
          <w:rStyle w:val="commandkeywords"/>
        </w:rPr>
        <w:t xml:space="preserve"> timer blackhole-detection-interval</w:t>
      </w:r>
      <w:r w:rsidRPr="00BD1F58">
        <w:rPr>
          <w:rFonts w:hint="eastAsia"/>
        </w:rPr>
        <w:t xml:space="preserve"> command to set </w:t>
      </w:r>
      <w:r w:rsidRPr="00BD1F58">
        <w:rPr>
          <w:lang w:eastAsia="zh-CN"/>
        </w:rPr>
        <w:t>the interval for sending spanning tree blackhole detection packets</w:t>
      </w:r>
      <w:r w:rsidRPr="00BD1F58">
        <w:rPr>
          <w:rFonts w:hint="eastAsia"/>
        </w:rPr>
        <w:t>.</w:t>
      </w:r>
    </w:p>
    <w:p w:rsidR="00CE192B" w:rsidRPr="00BD1F58" w:rsidRDefault="00CE192B" w:rsidP="00CE192B">
      <w:pPr>
        <w:pStyle w:val="Itemstep"/>
        <w:numPr>
          <w:ilvl w:val="6"/>
          <w:numId w:val="22"/>
        </w:numPr>
      </w:pPr>
      <w:r w:rsidRPr="00BD1F58">
        <w:t>Black</w:t>
      </w:r>
      <w:r w:rsidRPr="00BD1F58">
        <w:rPr>
          <w:rFonts w:hint="eastAsia"/>
        </w:rPr>
        <w:t>h</w:t>
      </w:r>
      <w:r w:rsidRPr="00BD1F58">
        <w:t xml:space="preserve">ole </w:t>
      </w:r>
      <w:r w:rsidRPr="00BD1F58">
        <w:rPr>
          <w:rFonts w:hint="eastAsia"/>
        </w:rPr>
        <w:t>c</w:t>
      </w:r>
      <w:r w:rsidRPr="00BD1F58">
        <w:t xml:space="preserve">onfirmation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rPr>
          <w:rFonts w:hint="eastAsia"/>
        </w:rPr>
        <w:t>If</w:t>
      </w:r>
      <w:r w:rsidRPr="00BD1F58">
        <w:rPr>
          <w:lang w:eastAsia="zh-CN"/>
        </w:rPr>
        <w:t xml:space="preserve"> the port is triggered to send spanning tree blackhole detection packets</w:t>
      </w:r>
      <w:r w:rsidRPr="00BD1F58">
        <w:rPr>
          <w:rFonts w:hint="eastAsia"/>
        </w:rPr>
        <w:t xml:space="preserve"> and </w:t>
      </w:r>
      <w:r w:rsidRPr="00BD1F58">
        <w:t xml:space="preserve">receives a BPDU, </w:t>
      </w:r>
      <w:r w:rsidRPr="00BD1F58">
        <w:rPr>
          <w:lang w:eastAsia="zh-CN"/>
        </w:rPr>
        <w:t xml:space="preserve">it proves that </w:t>
      </w:r>
      <w:r w:rsidRPr="00BD1F58">
        <w:t xml:space="preserve">no BPDU blackhole </w:t>
      </w:r>
      <w:r w:rsidRPr="00BD1F58">
        <w:rPr>
          <w:rFonts w:hint="eastAsia"/>
        </w:rPr>
        <w:t xml:space="preserve">exist </w:t>
      </w:r>
      <w:r w:rsidRPr="00BD1F58">
        <w:t>between the devices</w:t>
      </w:r>
      <w:r w:rsidRPr="00BD1F58">
        <w:rPr>
          <w:rFonts w:hint="eastAsia"/>
        </w:rPr>
        <w:t xml:space="preserve">. </w:t>
      </w:r>
      <w:r w:rsidRPr="00BD1F58">
        <w:t>The port stops transmitting the spanning tree black</w:t>
      </w:r>
      <w:r w:rsidRPr="00BD1F58">
        <w:rPr>
          <w:lang w:eastAsia="zh-CN"/>
        </w:rPr>
        <w:t>hole detection packets</w:t>
      </w:r>
      <w:r w:rsidRPr="00BD1F58">
        <w:t xml:space="preserve"> and resets the BPDU reception timer.</w:t>
      </w:r>
    </w:p>
    <w:p w:rsidR="00CE192B" w:rsidRPr="00BD1F58" w:rsidRDefault="00CE192B" w:rsidP="00CE192B">
      <w:pPr>
        <w:pStyle w:val="ItemIndent1"/>
      </w:pPr>
      <w:r w:rsidRPr="00BD1F58">
        <w:t>If a port with the spanning tree blackhole detection feature enabled receives a blackhole detection frame while its BPDU reception timer is in a timeout state, it indicates that the link between the local and remote devices is connected</w:t>
      </w:r>
      <w:r w:rsidRPr="00BD1F58">
        <w:rPr>
          <w:rFonts w:hint="eastAsia"/>
        </w:rPr>
        <w:t xml:space="preserve">. </w:t>
      </w:r>
      <w:r w:rsidRPr="00BD1F58">
        <w:rPr>
          <w:lang w:eastAsia="zh-CN"/>
        </w:rPr>
        <w:t xml:space="preserve">Both devices are capable of sending BPDUs, but neither device receives BPDUs. The local device </w:t>
      </w:r>
      <w:r w:rsidRPr="00BD1F58">
        <w:rPr>
          <w:rFonts w:hint="eastAsia"/>
        </w:rPr>
        <w:t>determine</w:t>
      </w:r>
      <w:r w:rsidRPr="00BD1F58">
        <w:rPr>
          <w:lang w:eastAsia="zh-CN"/>
        </w:rPr>
        <w:t xml:space="preserve">s that a BPDU blackhole </w:t>
      </w:r>
      <w:r w:rsidRPr="00BD1F58">
        <w:rPr>
          <w:rFonts w:hint="eastAsia"/>
        </w:rPr>
        <w:t xml:space="preserve">exists </w:t>
      </w:r>
      <w:r w:rsidRPr="00BD1F58">
        <w:rPr>
          <w:lang w:eastAsia="zh-CN"/>
        </w:rPr>
        <w:t>between the two ends of the link.</w:t>
      </w:r>
    </w:p>
    <w:p w:rsidR="00CE192B" w:rsidRPr="00BD1F58" w:rsidRDefault="00CE192B" w:rsidP="00CE192B">
      <w:pPr>
        <w:pStyle w:val="Itemstep"/>
        <w:numPr>
          <w:ilvl w:val="6"/>
          <w:numId w:val="22"/>
        </w:numPr>
      </w:pPr>
      <w:r w:rsidRPr="00BD1F58">
        <w:t>Black</w:t>
      </w:r>
      <w:r w:rsidRPr="00BD1F58">
        <w:rPr>
          <w:rFonts w:hint="eastAsia"/>
        </w:rPr>
        <w:t>h</w:t>
      </w:r>
      <w:r w:rsidRPr="00BD1F58">
        <w:t xml:space="preserve">ole </w:t>
      </w:r>
      <w:r w:rsidRPr="00BD1F58">
        <w:rPr>
          <w:rFonts w:hint="eastAsia"/>
        </w:rPr>
        <w:t>h</w:t>
      </w:r>
      <w:r w:rsidRPr="00BD1F58">
        <w:t xml:space="preserve">andling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 xml:space="preserve">After the device </w:t>
      </w:r>
      <w:r w:rsidRPr="00BD1F58">
        <w:rPr>
          <w:lang w:eastAsia="zh-CN"/>
        </w:rPr>
        <w:t>discovers</w:t>
      </w:r>
      <w:r w:rsidRPr="00BD1F58">
        <w:t xml:space="preserve"> </w:t>
      </w:r>
      <w:r w:rsidRPr="00BD1F58">
        <w:rPr>
          <w:lang w:eastAsia="zh-CN"/>
        </w:rPr>
        <w:t xml:space="preserve">a </w:t>
      </w:r>
      <w:r w:rsidRPr="00BD1F58">
        <w:t>BPDU</w:t>
      </w:r>
      <w:r w:rsidRPr="00BD1F58">
        <w:rPr>
          <w:rFonts w:hint="eastAsia"/>
        </w:rPr>
        <w:t xml:space="preserve"> </w:t>
      </w:r>
      <w:r w:rsidRPr="00BD1F58">
        <w:rPr>
          <w:lang w:eastAsia="zh-CN"/>
        </w:rPr>
        <w:t>blackhole</w:t>
      </w:r>
      <w:r w:rsidRPr="00BD1F58">
        <w:t xml:space="preserve">, it blocks the port that receives the spanning tree blackhole detection packet. </w:t>
      </w:r>
      <w:r w:rsidRPr="00BD1F58">
        <w:rPr>
          <w:rFonts w:hint="eastAsia"/>
        </w:rPr>
        <w:t>L</w:t>
      </w:r>
      <w:r w:rsidRPr="00BD1F58">
        <w:rPr>
          <w:lang w:eastAsia="zh-CN"/>
        </w:rPr>
        <w:t>oops in the network</w:t>
      </w:r>
      <w:r w:rsidRPr="00BD1F58">
        <w:rPr>
          <w:rFonts w:hint="eastAsia"/>
        </w:rPr>
        <w:t xml:space="preserve"> are </w:t>
      </w:r>
      <w:r w:rsidRPr="00BD1F58">
        <w:t>eliminated</w:t>
      </w:r>
      <w:r w:rsidRPr="00BD1F58">
        <w:rPr>
          <w:lang w:eastAsia="zh-CN"/>
        </w:rPr>
        <w:t xml:space="preserve"> by preventing ports from sending and receiving any user data packets</w:t>
      </w:r>
      <w:r w:rsidRPr="00BD1F58">
        <w:rPr>
          <w:rFonts w:hint="eastAsia"/>
        </w:rPr>
        <w:t xml:space="preserve">. </w:t>
      </w:r>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or </w:t>
      </w:r>
      <w:r w:rsidRPr="00BD1F58">
        <w:rPr>
          <w:rStyle w:val="commandkeywords"/>
          <w:rFonts w:hint="eastAsia"/>
        </w:rPr>
        <w:t>stp</w:t>
      </w:r>
      <w:r w:rsidRPr="00BD1F58">
        <w:rPr>
          <w:rStyle w:val="commandkeywords"/>
        </w:rPr>
        <w:t xml:space="preserve"> </w:t>
      </w:r>
      <w:r w:rsidRPr="00BD1F58">
        <w:rPr>
          <w:rStyle w:val="commandkeywords"/>
          <w:rFonts w:hint="eastAsia"/>
        </w:rPr>
        <w:t xml:space="preserve">global </w:t>
      </w:r>
      <w:r w:rsidRPr="00BD1F58">
        <w:rPr>
          <w:rStyle w:val="commandkeywords"/>
        </w:rPr>
        <w:t>timer rx-blackhole-timeout</w:t>
      </w:r>
      <w:r w:rsidRPr="00BD1F58">
        <w:t xml:space="preserve"> command to specify the timeout period of the blocked port for spanning tree blackhole detection. If the port does not receive the spanning tree blackhole detection packet again within the timeout period, it means that the BPDU</w:t>
      </w:r>
      <w:r w:rsidRPr="00BD1F58">
        <w:rPr>
          <w:rFonts w:hint="eastAsia"/>
        </w:rPr>
        <w:t xml:space="preserve"> </w:t>
      </w:r>
      <w:r w:rsidRPr="00BD1F58">
        <w:t xml:space="preserve">blackhole is eliminated, and the port returns to the normal forwarding state. Otherwise, the port continues to </w:t>
      </w:r>
      <w:r w:rsidRPr="00BD1F58">
        <w:rPr>
          <w:rFonts w:hint="eastAsia"/>
        </w:rPr>
        <w:t>retain</w:t>
      </w:r>
      <w:r w:rsidRPr="00BD1F58">
        <w:t xml:space="preserve"> the blocking state.</w:t>
      </w:r>
    </w:p>
    <w:p w:rsidR="00CE192B" w:rsidRPr="00BD1F58" w:rsidRDefault="00CE192B" w:rsidP="00CE192B">
      <w:r w:rsidRPr="00BD1F58">
        <w:t xml:space="preserve">The </w:t>
      </w:r>
      <w:r w:rsidRPr="00BD1F58">
        <w:rPr>
          <w:rStyle w:val="commandkeywords"/>
          <w:rFonts w:hint="eastAsia"/>
        </w:rPr>
        <w:t>stp</w:t>
      </w:r>
      <w:r w:rsidRPr="00BD1F58">
        <w:rPr>
          <w:rStyle w:val="commandkeywords"/>
        </w:rPr>
        <w:t xml:space="preserve"> timer blackhole-detection-interval</w:t>
      </w:r>
      <w:r w:rsidRPr="00BD1F58">
        <w:t xml:space="preserve"> and </w:t>
      </w:r>
      <w:r w:rsidRPr="00BD1F58">
        <w:rPr>
          <w:rStyle w:val="commandkeywords"/>
          <w:rFonts w:hint="eastAsia"/>
        </w:rPr>
        <w:t>stp global</w:t>
      </w:r>
      <w:r w:rsidRPr="00BD1F58">
        <w:rPr>
          <w:rStyle w:val="commandkeywords"/>
        </w:rPr>
        <w:t xml:space="preserve"> timer blackhole-detection-interval</w:t>
      </w:r>
      <w:r w:rsidRPr="00BD1F58">
        <w:t xml:space="preserve"> commands affect the frequency at which the specified port sends spanning tree blackhole detection packets. </w:t>
      </w:r>
      <w:r w:rsidRPr="00BD1F58">
        <w:rPr>
          <w:rFonts w:hint="eastAsia"/>
        </w:rPr>
        <w:t>Set</w:t>
      </w:r>
      <w:r w:rsidRPr="00BD1F58">
        <w:t xml:space="preserve"> an appropriate </w:t>
      </w:r>
      <w:r w:rsidRPr="00BD1F58">
        <w:rPr>
          <w:rFonts w:hint="eastAsia"/>
        </w:rPr>
        <w:t>packet</w:t>
      </w:r>
      <w:r w:rsidRPr="00BD1F58">
        <w:t xml:space="preserve"> sending interval </w:t>
      </w:r>
      <w:r w:rsidRPr="00BD1F58">
        <w:rPr>
          <w:rFonts w:hint="eastAsia"/>
        </w:rPr>
        <w:t>as</w:t>
      </w:r>
      <w:r w:rsidRPr="00BD1F58">
        <w:t xml:space="preserve"> need</w:t>
      </w:r>
      <w:r w:rsidRPr="00BD1F58">
        <w:rPr>
          <w:rFonts w:hint="eastAsia"/>
        </w:rPr>
        <w:t>ed.</w:t>
      </w:r>
    </w:p>
    <w:p w:rsidR="00CE192B" w:rsidRPr="00BD1F58" w:rsidRDefault="00CE192B" w:rsidP="00CE192B">
      <w:pPr>
        <w:pStyle w:val="ItemList"/>
        <w:numPr>
          <w:ilvl w:val="0"/>
          <w:numId w:val="15"/>
        </w:numPr>
      </w:pPr>
      <w:r w:rsidRPr="00BD1F58">
        <w:t xml:space="preserve">When the sending interval is short, the port sends spanning tree blackhole packets more frequently. The advantage is that the network is more sensitive </w:t>
      </w:r>
      <w:r w:rsidRPr="00BD1F58">
        <w:rPr>
          <w:rFonts w:hint="eastAsia"/>
        </w:rPr>
        <w:t>in</w:t>
      </w:r>
      <w:r w:rsidRPr="00BD1F58">
        <w:t xml:space="preserve"> detection and response to BPDU blackholes. The disadvantage is that it takes up more device CPU resources. </w:t>
      </w:r>
      <w:r w:rsidRPr="00BD1F58">
        <w:rPr>
          <w:rFonts w:hint="eastAsia"/>
        </w:rPr>
        <w:t>Set</w:t>
      </w:r>
      <w:r w:rsidRPr="00BD1F58">
        <w:t xml:space="preserve"> a short sending interval in scenarios with strong device performance or a strong need to prevent loops.</w:t>
      </w:r>
    </w:p>
    <w:p w:rsidR="00CE192B" w:rsidRPr="00BD1F58" w:rsidRDefault="00CE192B" w:rsidP="00CE192B">
      <w:pPr>
        <w:pStyle w:val="ItemList"/>
        <w:numPr>
          <w:ilvl w:val="0"/>
          <w:numId w:val="15"/>
        </w:numPr>
      </w:pPr>
      <w:r w:rsidRPr="00BD1F58">
        <w:t xml:space="preserve">When the sending interval is long, the port sends spanning tree blackhole packets slowly. The advantage is that it occupies less CPU resources of the device. The disadvantage is that the network detects and responds more slowly to BPDU blackholes. </w:t>
      </w:r>
      <w:r w:rsidRPr="00BD1F58">
        <w:rPr>
          <w:rFonts w:hint="eastAsia"/>
        </w:rPr>
        <w:t>Set</w:t>
      </w:r>
      <w:r w:rsidRPr="00BD1F58">
        <w:t xml:space="preserve"> a long sending interval in the scenario where the device performance is weak or tolerant</w:t>
      </w:r>
      <w:r w:rsidRPr="00BD1F58">
        <w:rPr>
          <w:rFonts w:hint="eastAsia"/>
        </w:rPr>
        <w:t xml:space="preserve"> of </w:t>
      </w:r>
      <w:r w:rsidRPr="00BD1F58">
        <w:t>loop</w:t>
      </w:r>
      <w:r w:rsidRPr="00BD1F58">
        <w:rPr>
          <w:rFonts w:hint="eastAsia"/>
        </w:rPr>
        <w:t>s</w:t>
      </w:r>
      <w:r w:rsidRPr="00BD1F58">
        <w:t>.</w:t>
      </w:r>
    </w:p>
    <w:p w:rsidR="00CE192B" w:rsidRPr="00BD1F58" w:rsidRDefault="00CE192B" w:rsidP="00CE192B">
      <w:pPr>
        <w:pStyle w:val="40"/>
        <w:rPr>
          <w:noProof w:val="0"/>
        </w:rPr>
      </w:pPr>
      <w:r w:rsidRPr="00BD1F58">
        <w:rPr>
          <w:noProof w:val="0"/>
        </w:rPr>
        <w:t>R</w:t>
      </w:r>
      <w:r w:rsidRPr="00BD1F58">
        <w:rPr>
          <w:rFonts w:hint="eastAsia"/>
          <w:noProof w:val="0"/>
        </w:rPr>
        <w:t>estrictions and guidelines</w:t>
      </w:r>
    </w:p>
    <w:p w:rsidR="00CE192B" w:rsidRPr="00BD1F58" w:rsidRDefault="00CE192B" w:rsidP="00CE192B">
      <w:r w:rsidRPr="00BD1F58">
        <w:t>The spanning tree blackhole detection f</w:t>
      </w:r>
      <w:r w:rsidRPr="00BD1F58">
        <w:rPr>
          <w:rFonts w:hint="eastAsia"/>
        </w:rPr>
        <w:t>eature</w:t>
      </w:r>
      <w:r w:rsidRPr="00BD1F58">
        <w:t xml:space="preserve"> </w:t>
      </w:r>
      <w:r w:rsidRPr="00BD1F58">
        <w:rPr>
          <w:rFonts w:hint="eastAsia"/>
        </w:rPr>
        <w:t>takes effect</w:t>
      </w:r>
      <w:r w:rsidRPr="00BD1F58">
        <w:t xml:space="preserve"> when the following conditions are met:</w:t>
      </w:r>
    </w:p>
    <w:p w:rsidR="00CE192B" w:rsidRPr="00BD1F58" w:rsidRDefault="00CE192B" w:rsidP="00CE192B">
      <w:pPr>
        <w:pStyle w:val="ItemList"/>
        <w:numPr>
          <w:ilvl w:val="0"/>
          <w:numId w:val="15"/>
        </w:numPr>
      </w:pPr>
      <w:r w:rsidRPr="00BD1F58">
        <w:t xml:space="preserve">On the devices at both ends of </w:t>
      </w:r>
      <w:r w:rsidRPr="00BD1F58">
        <w:rPr>
          <w:rFonts w:hint="eastAsia"/>
        </w:rPr>
        <w:t>a</w:t>
      </w:r>
      <w:r w:rsidRPr="00BD1F58">
        <w:t xml:space="preserve"> link, the spanning tree blackhole detection is enabled both globally and </w:t>
      </w:r>
      <w:r w:rsidRPr="00BD1F58">
        <w:rPr>
          <w:rFonts w:hint="eastAsia"/>
        </w:rPr>
        <w:t>on</w:t>
      </w:r>
      <w:r w:rsidRPr="00BD1F58">
        <w:t xml:space="preserve"> port</w:t>
      </w:r>
      <w:r w:rsidRPr="00BD1F58">
        <w:rPr>
          <w:rFonts w:hint="eastAsia"/>
        </w:rPr>
        <w:t>s</w:t>
      </w:r>
      <w:r w:rsidRPr="00BD1F58">
        <w:t>.</w:t>
      </w:r>
    </w:p>
    <w:p w:rsidR="00CE192B" w:rsidRPr="00BD1F58" w:rsidRDefault="00CE192B" w:rsidP="00CE192B">
      <w:pPr>
        <w:pStyle w:val="ItemList"/>
        <w:numPr>
          <w:ilvl w:val="0"/>
          <w:numId w:val="15"/>
        </w:numPr>
      </w:pPr>
      <w:r w:rsidRPr="00BD1F58">
        <w:t xml:space="preserve">The link status of the port on which the spanning tree blackhole detection is enabled is </w:t>
      </w:r>
      <w:r w:rsidRPr="00BD1F58">
        <w:rPr>
          <w:rFonts w:hint="eastAsia"/>
        </w:rPr>
        <w:t>up</w:t>
      </w:r>
      <w:r w:rsidRPr="00BD1F58">
        <w:t>, and the spanning tree feature is enabled.</w:t>
      </w:r>
    </w:p>
    <w:p w:rsidR="00CE192B" w:rsidRPr="00BD1F58" w:rsidRDefault="00CE192B" w:rsidP="00CE192B">
      <w:r w:rsidRPr="00BD1F58">
        <w:t xml:space="preserve">If the spanning tree blackhole detection is </w:t>
      </w:r>
      <w:r w:rsidRPr="00BD1F58">
        <w:rPr>
          <w:rFonts w:hint="eastAsia"/>
        </w:rPr>
        <w:t>dis</w:t>
      </w:r>
      <w:r w:rsidRPr="00BD1F58">
        <w:t xml:space="preserve">abled on the port, or the BPDU reception timer on the port has not expired, the port </w:t>
      </w:r>
      <w:r w:rsidRPr="00BD1F58">
        <w:rPr>
          <w:rFonts w:hint="eastAsia"/>
        </w:rPr>
        <w:t>does</w:t>
      </w:r>
      <w:r w:rsidRPr="00BD1F58">
        <w:t xml:space="preserve"> not perform any processing after receiving the spanning tree blackhole detection packet.</w:t>
      </w:r>
    </w:p>
    <w:p w:rsidR="00CE192B" w:rsidRPr="00BD1F58" w:rsidRDefault="00CE192B" w:rsidP="00CE192B">
      <w:r w:rsidRPr="00BD1F58">
        <w:t xml:space="preserve">On a device with a long interval for sending BPDUs, </w:t>
      </w:r>
      <w:r w:rsidRPr="00BD1F58">
        <w:rPr>
          <w:rFonts w:hint="eastAsia"/>
        </w:rPr>
        <w:t>set</w:t>
      </w:r>
      <w:r w:rsidRPr="00BD1F58">
        <w:t xml:space="preserve"> a longer </w:t>
      </w:r>
      <w:r w:rsidRPr="00BD1F58">
        <w:rPr>
          <w:rFonts w:hint="eastAsia"/>
        </w:rPr>
        <w:t>value</w:t>
      </w:r>
      <w:r w:rsidRPr="00BD1F58">
        <w:t xml:space="preserve"> for the BPDU reception timer to prevent the device port from being blocked when no BPDU blackhole </w:t>
      </w:r>
      <w:r w:rsidRPr="00BD1F58">
        <w:rPr>
          <w:rFonts w:hint="eastAsia"/>
        </w:rPr>
        <w:t xml:space="preserve">exists </w:t>
      </w:r>
      <w:r w:rsidRPr="00BD1F58">
        <w:t xml:space="preserve">on the network. On the device with a short interval for sending BPDUs, </w:t>
      </w:r>
      <w:r w:rsidRPr="00BD1F58">
        <w:rPr>
          <w:rFonts w:hint="eastAsia"/>
        </w:rPr>
        <w:t>set</w:t>
      </w:r>
      <w:r w:rsidRPr="00BD1F58">
        <w:t xml:space="preserve"> a shorter </w:t>
      </w:r>
      <w:r w:rsidRPr="00BD1F58">
        <w:rPr>
          <w:rFonts w:hint="eastAsia"/>
        </w:rPr>
        <w:t>value</w:t>
      </w:r>
      <w:r w:rsidRPr="00BD1F58">
        <w:t xml:space="preserve"> for the BPDU reception timer to improve the network's detection speed of BPDU blackholes.</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blackhole-detection-interval</w:t>
      </w:r>
      <w:r w:rsidRPr="00BD1F58">
        <w:t xml:space="preserve"> and </w:t>
      </w:r>
      <w:r w:rsidRPr="00BD1F58">
        <w:rPr>
          <w:rStyle w:val="commandkeywords"/>
          <w:rFonts w:hint="eastAsia"/>
        </w:rPr>
        <w:t>stp global</w:t>
      </w:r>
      <w:r w:rsidRPr="00BD1F58">
        <w:rPr>
          <w:rStyle w:val="commandkeywords"/>
        </w:rPr>
        <w:t xml:space="preserve"> timer blackhole-detection-interval</w:t>
      </w:r>
      <w:r w:rsidRPr="00BD1F58">
        <w:t xml:space="preserve"> commands to modify the interval for sending spanning tree blackhole detection packets on a port. When both </w:t>
      </w:r>
      <w:r w:rsidRPr="00BD1F58">
        <w:rPr>
          <w:rFonts w:hint="eastAsia"/>
        </w:rPr>
        <w:t xml:space="preserve">commands </w:t>
      </w:r>
      <w:r w:rsidRPr="00BD1F58">
        <w:t xml:space="preserve">are configured at the same time, the configuration of the </w:t>
      </w:r>
      <w:r w:rsidRPr="00BD1F58">
        <w:rPr>
          <w:rStyle w:val="commandkeywords"/>
          <w:rFonts w:hint="eastAsia"/>
        </w:rPr>
        <w:t>stp</w:t>
      </w:r>
      <w:r w:rsidRPr="00BD1F58">
        <w:rPr>
          <w:rStyle w:val="commandkeywords"/>
        </w:rPr>
        <w:t xml:space="preserve"> timer blackhole-detection-interval</w:t>
      </w:r>
      <w:r w:rsidRPr="00BD1F58">
        <w:t xml:space="preserve"> command takes effect. If </w:t>
      </w:r>
      <w:r w:rsidRPr="00BD1F58">
        <w:lastRenderedPageBreak/>
        <w:t xml:space="preserve">no command is configured on the port, the port inherits the configuration of the </w:t>
      </w:r>
      <w:r w:rsidRPr="00BD1F58">
        <w:rPr>
          <w:rStyle w:val="commandkeywords"/>
          <w:rFonts w:hint="eastAsia"/>
        </w:rPr>
        <w:t>stp global</w:t>
      </w:r>
      <w:r w:rsidRPr="00BD1F58">
        <w:rPr>
          <w:rStyle w:val="commandkeywords"/>
        </w:rPr>
        <w:t xml:space="preserve"> timer blackhole-detection-interval</w:t>
      </w:r>
      <w:r w:rsidRPr="00BD1F58">
        <w:t xml:space="preserve"> command.</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and </w:t>
      </w:r>
      <w:r w:rsidRPr="00BD1F58">
        <w:rPr>
          <w:rStyle w:val="commandkeywords"/>
          <w:rFonts w:hint="eastAsia"/>
        </w:rPr>
        <w:t>stp global</w:t>
      </w:r>
      <w:r w:rsidRPr="00BD1F58">
        <w:rPr>
          <w:rStyle w:val="commandkeywords"/>
        </w:rPr>
        <w:t xml:space="preserve"> timer rx-blackhole-timeout</w:t>
      </w:r>
      <w:r w:rsidRPr="00BD1F58">
        <w:t xml:space="preserve"> commands to modify the timeout</w:t>
      </w:r>
      <w:r w:rsidRPr="00BD1F58">
        <w:rPr>
          <w:rFonts w:hint="eastAsia"/>
        </w:rPr>
        <w:t xml:space="preserve"> timer</w:t>
      </w:r>
      <w:r w:rsidRPr="00BD1F58">
        <w:t xml:space="preserve"> for </w:t>
      </w:r>
      <w:r w:rsidRPr="00BD1F58">
        <w:rPr>
          <w:rFonts w:hint="eastAsia"/>
        </w:rPr>
        <w:t>receiving</w:t>
      </w:r>
      <w:r w:rsidRPr="00BD1F58">
        <w:t xml:space="preserve"> spanning tree blackhole detection packets on a port. When both </w:t>
      </w:r>
      <w:r w:rsidRPr="00BD1F58">
        <w:rPr>
          <w:rFonts w:hint="eastAsia"/>
        </w:rPr>
        <w:t xml:space="preserve">commands </w:t>
      </w:r>
      <w:r w:rsidRPr="00BD1F58">
        <w:t xml:space="preserve">are configured at the same time, the configuration of the </w:t>
      </w:r>
      <w:r w:rsidRPr="00BD1F58">
        <w:rPr>
          <w:rStyle w:val="commandkeywords"/>
          <w:rFonts w:hint="eastAsia"/>
        </w:rPr>
        <w:t>stp</w:t>
      </w:r>
      <w:r w:rsidRPr="00BD1F58">
        <w:rPr>
          <w:rStyle w:val="commandkeywords"/>
        </w:rPr>
        <w:t xml:space="preserve"> timer rx-blackhole-timeout</w:t>
      </w:r>
      <w:r w:rsidRPr="00BD1F58">
        <w:t xml:space="preserve"> command takes effect. If no command is configured on the port, the port inherits the configuration of the </w:t>
      </w:r>
      <w:r w:rsidRPr="00BD1F58">
        <w:rPr>
          <w:rStyle w:val="commandkeywords"/>
          <w:rFonts w:hint="eastAsia"/>
        </w:rPr>
        <w:t>stp global</w:t>
      </w:r>
      <w:r w:rsidRPr="00BD1F58">
        <w:rPr>
          <w:rStyle w:val="commandkeywords"/>
        </w:rPr>
        <w:t xml:space="preserve"> timer rx-blackhole-timeout</w:t>
      </w:r>
      <w:r w:rsidRPr="00BD1F58">
        <w:t xml:space="preserve"> command.</w:t>
      </w:r>
    </w:p>
    <w:p w:rsidR="00CE192B" w:rsidRPr="00BD1F58" w:rsidRDefault="00CE192B" w:rsidP="00CE192B">
      <w:pPr>
        <w:pStyle w:val="40"/>
        <w:rPr>
          <w:noProof w:val="0"/>
        </w:rPr>
      </w:pPr>
      <w:r w:rsidRPr="00BD1F58">
        <w:rPr>
          <w:noProof w:val="0"/>
        </w:rPr>
        <w:t>Procedure</w:t>
      </w:r>
    </w:p>
    <w:p w:rsidR="00CE192B" w:rsidRPr="00BD1F58" w:rsidRDefault="00CE192B" w:rsidP="00E633DE">
      <w:pPr>
        <w:pStyle w:val="Itemstep"/>
        <w:numPr>
          <w:ilvl w:val="6"/>
          <w:numId w:val="33"/>
        </w:numPr>
      </w:pPr>
      <w:r w:rsidRPr="00BD1F58">
        <w:t>Enter system view.</w:t>
      </w:r>
    </w:p>
    <w:p w:rsidR="00CE192B" w:rsidRPr="00BD1F58" w:rsidRDefault="00CE192B" w:rsidP="00CE192B">
      <w:pPr>
        <w:pStyle w:val="ItemIndent1"/>
        <w:rPr>
          <w:rStyle w:val="commandkeywords"/>
        </w:rPr>
      </w:pPr>
      <w:r w:rsidRPr="00BD1F58">
        <w:rPr>
          <w:rStyle w:val="commandkeywords"/>
        </w:rPr>
        <w:t>system-view</w:t>
      </w:r>
    </w:p>
    <w:p w:rsidR="00CE192B" w:rsidRPr="00BD1F58" w:rsidRDefault="00CE192B" w:rsidP="00E633DE">
      <w:pPr>
        <w:pStyle w:val="Itemstep"/>
        <w:numPr>
          <w:ilvl w:val="6"/>
          <w:numId w:val="33"/>
        </w:numPr>
      </w:pPr>
      <w:r w:rsidRPr="00BD1F58">
        <w:rPr>
          <w:rFonts w:hint="eastAsia"/>
        </w:rPr>
        <w:t xml:space="preserve">Enable </w:t>
      </w:r>
      <w:r w:rsidRPr="00BD1F58">
        <w:t>spanning tree blackhole detection</w:t>
      </w:r>
      <w:r w:rsidRPr="00BD1F58">
        <w:rPr>
          <w:rFonts w:hint="eastAsia"/>
        </w:rPr>
        <w:t xml:space="preserve"> </w:t>
      </w:r>
      <w:r w:rsidRPr="00BD1F58">
        <w:t>globally</w:t>
      </w:r>
      <w:r w:rsidRPr="00BD1F58">
        <w:rPr>
          <w:rFonts w:hint="eastAsia"/>
        </w:rPr>
        <w:t>.</w:t>
      </w:r>
    </w:p>
    <w:p w:rsidR="00CE192B" w:rsidRPr="00BD1F58" w:rsidRDefault="00CE192B" w:rsidP="00CE192B">
      <w:pPr>
        <w:pStyle w:val="ItemIndent1"/>
        <w:rPr>
          <w:rStyle w:val="commandkeywords"/>
        </w:rPr>
      </w:pPr>
      <w:r w:rsidRPr="00BD1F58">
        <w:rPr>
          <w:rStyle w:val="commandkeywords"/>
          <w:rFonts w:hint="eastAsia"/>
        </w:rPr>
        <w:t>stp</w:t>
      </w:r>
      <w:r w:rsidRPr="00BD1F58">
        <w:rPr>
          <w:rStyle w:val="commandkeywords"/>
        </w:rPr>
        <w:t xml:space="preserve"> global blackhole-detection enable</w:t>
      </w:r>
    </w:p>
    <w:p w:rsidR="00CE192B" w:rsidRPr="00BD1F58" w:rsidRDefault="00CE192B" w:rsidP="00CE192B">
      <w:pPr>
        <w:pStyle w:val="ItemIndent1"/>
      </w:pPr>
      <w:r w:rsidRPr="00BD1F58">
        <w:rPr>
          <w:rFonts w:hint="eastAsia"/>
        </w:rPr>
        <w:t xml:space="preserve">By default, </w:t>
      </w:r>
      <w:r w:rsidRPr="00BD1F58">
        <w:t>spanning tree blackhole detection</w:t>
      </w:r>
      <w:r w:rsidRPr="00BD1F58">
        <w:rPr>
          <w:rFonts w:hint="eastAsia"/>
        </w:rPr>
        <w:t xml:space="preserve"> is disabled </w:t>
      </w:r>
      <w:r w:rsidRPr="00BD1F58">
        <w:t>globally</w:t>
      </w:r>
      <w:r w:rsidRPr="00BD1F58">
        <w:rPr>
          <w:rFonts w:hint="eastAsia"/>
        </w:rPr>
        <w:t>.</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xml:space="preserve">.) Set </w:t>
      </w:r>
      <w:r w:rsidRPr="00BD1F58">
        <w:rPr>
          <w:lang w:eastAsia="zh-CN"/>
        </w:rPr>
        <w:t>the</w:t>
      </w:r>
      <w:r w:rsidRPr="00BD1F58">
        <w:rPr>
          <w:rFonts w:hint="eastAsia"/>
        </w:rPr>
        <w:t xml:space="preserve"> </w:t>
      </w:r>
      <w:r w:rsidRPr="00BD1F58">
        <w:rPr>
          <w:lang w:eastAsia="zh-CN"/>
        </w:rPr>
        <w:t>BPDU reception timer for the blackhole detection f</w:t>
      </w:r>
      <w:r w:rsidRPr="00BD1F58">
        <w:rPr>
          <w:rFonts w:hint="eastAsia"/>
        </w:rPr>
        <w:t>eature.</w:t>
      </w:r>
    </w:p>
    <w:p w:rsidR="00CE192B" w:rsidRPr="00BD1F58" w:rsidRDefault="00CE192B" w:rsidP="00CE192B">
      <w:pPr>
        <w:pStyle w:val="ItemIndent1"/>
      </w:pPr>
      <w:r w:rsidRPr="00BD1F58">
        <w:rPr>
          <w:rStyle w:val="commandkeywords"/>
        </w:rPr>
        <w:t>stp global blackhole-detection</w:t>
      </w:r>
      <w:r w:rsidRPr="00BD1F58">
        <w:rPr>
          <w:rStyle w:val="commandkeywords"/>
          <w:rFonts w:hint="eastAsia"/>
        </w:rPr>
        <w:t xml:space="preserve"> </w:t>
      </w:r>
      <w:r w:rsidRPr="00BD1F58">
        <w:rPr>
          <w:rStyle w:val="commandkeywords"/>
        </w:rPr>
        <w:t xml:space="preserve">rx-bpdu timeout </w:t>
      </w:r>
      <w:r w:rsidRPr="00BD1F58">
        <w:rPr>
          <w:rStyle w:val="commandparameter"/>
        </w:rPr>
        <w:t>timeout</w:t>
      </w:r>
    </w:p>
    <w:p w:rsidR="00CE192B" w:rsidRPr="00BD1F58" w:rsidRDefault="00CE192B" w:rsidP="00CE192B">
      <w:pPr>
        <w:pStyle w:val="ItemIndent1"/>
      </w:pPr>
      <w:r w:rsidRPr="00BD1F58">
        <w:rPr>
          <w:rFonts w:hint="eastAsia"/>
        </w:rPr>
        <w:t>By default, the BPDU reception timer</w:t>
      </w:r>
      <w:r w:rsidRPr="00BD1F58">
        <w:rPr>
          <w:lang w:eastAsia="zh-CN"/>
        </w:rPr>
        <w:t xml:space="preserve"> of the blackhole detection f</w:t>
      </w:r>
      <w:r w:rsidRPr="00BD1F58">
        <w:rPr>
          <w:rFonts w:hint="eastAsia"/>
        </w:rPr>
        <w:t>eature</w:t>
      </w:r>
      <w:r w:rsidRPr="00BD1F58">
        <w:rPr>
          <w:lang w:eastAsia="zh-CN"/>
        </w:rPr>
        <w:t xml:space="preserve"> is 18 seconds</w:t>
      </w:r>
      <w:r w:rsidRPr="00BD1F58">
        <w:rPr>
          <w:rFonts w:hint="eastAsia"/>
        </w:rPr>
        <w:t>.</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Set</w:t>
      </w:r>
      <w:r w:rsidRPr="00BD1F58">
        <w:rPr>
          <w:lang w:eastAsia="zh-CN"/>
        </w:rPr>
        <w:t xml:space="preserve"> the interval for sending spanning tree blackhole detection packets</w:t>
      </w:r>
      <w:r w:rsidRPr="00BD1F58">
        <w:rPr>
          <w:rFonts w:hint="eastAsia"/>
        </w:rPr>
        <w:t xml:space="preserve"> </w:t>
      </w:r>
      <w:r w:rsidRPr="00BD1F58">
        <w:t>globally</w:t>
      </w:r>
      <w:r w:rsidRPr="00BD1F58">
        <w:rPr>
          <w:rFonts w:hint="eastAsia"/>
        </w:rPr>
        <w:t>.</w:t>
      </w:r>
    </w:p>
    <w:p w:rsidR="00CE192B" w:rsidRPr="00BD1F58" w:rsidRDefault="00CE192B" w:rsidP="00CE192B">
      <w:pPr>
        <w:pStyle w:val="ItemIndent1"/>
      </w:pPr>
      <w:r w:rsidRPr="00BD1F58">
        <w:rPr>
          <w:rStyle w:val="commandkeywords"/>
        </w:rPr>
        <w:t xml:space="preserve">stp global timer blackhole-detection-interval </w:t>
      </w:r>
      <w:r w:rsidRPr="00BD1F58">
        <w:rPr>
          <w:rStyle w:val="commandparameter"/>
        </w:rPr>
        <w:t>interval</w:t>
      </w:r>
    </w:p>
    <w:p w:rsidR="00CE192B" w:rsidRPr="00BD1F58" w:rsidRDefault="00CE192B" w:rsidP="00CE192B">
      <w:pPr>
        <w:pStyle w:val="ItemIndent1"/>
      </w:pPr>
      <w:r w:rsidRPr="00BD1F58">
        <w:rPr>
          <w:rFonts w:hint="eastAsia"/>
        </w:rPr>
        <w:t>By default, t</w:t>
      </w:r>
      <w:r w:rsidRPr="00BD1F58">
        <w:t>he interval for sending spanning tree blackhole detection packets is 2 seconds</w:t>
      </w:r>
      <w:r w:rsidRPr="00BD1F58">
        <w:rPr>
          <w:rFonts w:hint="eastAsia"/>
        </w:rPr>
        <w:t>.</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Set</w:t>
      </w:r>
      <w:r w:rsidRPr="00BD1F58">
        <w:rPr>
          <w:lang w:eastAsia="zh-CN"/>
        </w:rPr>
        <w:t xml:space="preserve"> the detection packet reception timer for spanning tree blackhole detection</w:t>
      </w:r>
      <w:r w:rsidRPr="00BD1F58">
        <w:rPr>
          <w:rFonts w:hint="eastAsia"/>
        </w:rPr>
        <w:t xml:space="preserve"> </w:t>
      </w:r>
      <w:r w:rsidRPr="00BD1F58">
        <w:t>globally</w:t>
      </w:r>
      <w:r w:rsidRPr="00BD1F58">
        <w:rPr>
          <w:rFonts w:hint="eastAsia"/>
        </w:rPr>
        <w:t>.</w:t>
      </w:r>
    </w:p>
    <w:p w:rsidR="00CE192B" w:rsidRPr="00BD1F58" w:rsidRDefault="00CE192B" w:rsidP="00CE192B">
      <w:pPr>
        <w:pStyle w:val="ItemIndent1"/>
      </w:pPr>
      <w:r w:rsidRPr="00BD1F58">
        <w:rPr>
          <w:rStyle w:val="commandkeywords"/>
        </w:rPr>
        <w:t xml:space="preserve">stp global timer rx-blackhole-timeout </w:t>
      </w:r>
      <w:r w:rsidRPr="00BD1F58">
        <w:rPr>
          <w:rStyle w:val="commandparameter"/>
        </w:rPr>
        <w:t>timeout</w:t>
      </w:r>
    </w:p>
    <w:p w:rsidR="00CE192B" w:rsidRPr="00BD1F58" w:rsidRDefault="00CE192B" w:rsidP="00CE192B">
      <w:pPr>
        <w:pStyle w:val="ItemIndent1"/>
      </w:pPr>
      <w:r w:rsidRPr="00BD1F58">
        <w:rPr>
          <w:rFonts w:hint="eastAsia"/>
        </w:rPr>
        <w:t>By default, t</w:t>
      </w:r>
      <w:r w:rsidRPr="00BD1F58">
        <w:t xml:space="preserve">he formula for calculating the timeout period (seconds) for receiving spanning tree blackhole packets is: </w:t>
      </w:r>
      <w:r w:rsidRPr="00BD1F58">
        <w:rPr>
          <w:rFonts w:hint="eastAsia"/>
        </w:rPr>
        <w:t>M</w:t>
      </w:r>
      <w:r w:rsidRPr="00BD1F58">
        <w:t>ultiply the sending interval of spanning tree blackhole detection packets on a port by 3 and add 10</w:t>
      </w:r>
      <w:r w:rsidRPr="00BD1F58">
        <w:rPr>
          <w:rFonts w:hint="eastAsia"/>
        </w:rPr>
        <w:t>.</w:t>
      </w:r>
    </w:p>
    <w:p w:rsidR="00CE192B" w:rsidRPr="00BD1F58" w:rsidRDefault="00CE192B" w:rsidP="00E633DE">
      <w:pPr>
        <w:pStyle w:val="Itemstep"/>
        <w:numPr>
          <w:ilvl w:val="6"/>
          <w:numId w:val="33"/>
        </w:numPr>
      </w:pPr>
      <w:r w:rsidRPr="00BD1F58">
        <w:rPr>
          <w:rFonts w:hint="eastAsia"/>
        </w:rPr>
        <w:t>Enter Layer 2 Ethernet interface view.</w:t>
      </w:r>
    </w:p>
    <w:p w:rsidR="00CE192B" w:rsidRPr="00BD1F58" w:rsidRDefault="00CE192B" w:rsidP="00CE192B">
      <w:pPr>
        <w:pStyle w:val="ItemIndent1"/>
        <w:rPr>
          <w:rStyle w:val="commandparameter"/>
        </w:rPr>
      </w:pPr>
      <w:r w:rsidRPr="00BD1F58">
        <w:rPr>
          <w:rStyle w:val="commandkeywords"/>
        </w:rPr>
        <w:t xml:space="preserve">interface </w:t>
      </w:r>
      <w:r w:rsidRPr="00BD1F58">
        <w:rPr>
          <w:rStyle w:val="commandparameter"/>
        </w:rPr>
        <w:t>interface-type interface-number</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xml:space="preserve">.) Enable </w:t>
      </w:r>
      <w:r w:rsidRPr="00BD1F58">
        <w:t>spanning tree blackhole detection</w:t>
      </w:r>
      <w:r w:rsidRPr="00BD1F58">
        <w:rPr>
          <w:rFonts w:hint="eastAsia"/>
        </w:rPr>
        <w:t xml:space="preserve"> on the port.</w:t>
      </w:r>
    </w:p>
    <w:p w:rsidR="00CE192B" w:rsidRPr="00BD1F58" w:rsidRDefault="00CE192B" w:rsidP="00CE192B">
      <w:pPr>
        <w:pStyle w:val="ItemIndent1"/>
      </w:pPr>
      <w:r w:rsidRPr="00BD1F58">
        <w:rPr>
          <w:rStyle w:val="commandkeywords"/>
        </w:rPr>
        <w:t>stp blackhole-detection enable</w:t>
      </w:r>
    </w:p>
    <w:p w:rsidR="00CE192B" w:rsidRPr="00BD1F58" w:rsidRDefault="00CE192B" w:rsidP="00CE192B">
      <w:pPr>
        <w:pStyle w:val="ItemIndent1"/>
      </w:pPr>
      <w:r w:rsidRPr="00BD1F58">
        <w:rPr>
          <w:rFonts w:hint="eastAsia"/>
        </w:rPr>
        <w:t xml:space="preserve">By default, </w:t>
      </w:r>
      <w:r w:rsidRPr="00BD1F58">
        <w:t>spanning tree blackhole detection</w:t>
      </w:r>
      <w:r w:rsidRPr="00BD1F58">
        <w:rPr>
          <w:rFonts w:hint="eastAsia"/>
        </w:rPr>
        <w:t xml:space="preserve"> on the port is enabled.</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Set</w:t>
      </w:r>
      <w:r w:rsidRPr="00BD1F58">
        <w:rPr>
          <w:lang w:eastAsia="zh-CN"/>
        </w:rPr>
        <w:t xml:space="preserve"> the interval </w:t>
      </w:r>
      <w:r w:rsidRPr="00BD1F58">
        <w:t>for sending spanning tree black</w:t>
      </w:r>
      <w:r w:rsidRPr="00BD1F58">
        <w:rPr>
          <w:lang w:eastAsia="zh-CN"/>
        </w:rPr>
        <w:t>hole detection packets</w:t>
      </w:r>
      <w:r w:rsidRPr="00BD1F58">
        <w:rPr>
          <w:rFonts w:hint="eastAsia"/>
        </w:rPr>
        <w:t xml:space="preserve"> on the port.</w:t>
      </w:r>
    </w:p>
    <w:p w:rsidR="00CE192B" w:rsidRPr="00BD1F58" w:rsidRDefault="00CE192B" w:rsidP="00CE192B">
      <w:pPr>
        <w:pStyle w:val="ItemIndent1"/>
      </w:pPr>
      <w:r w:rsidRPr="00BD1F58">
        <w:rPr>
          <w:rStyle w:val="commandkeywords"/>
        </w:rPr>
        <w:t xml:space="preserve">stp </w:t>
      </w:r>
      <w:r w:rsidRPr="00BD1F58">
        <w:rPr>
          <w:rStyle w:val="commandkeywords"/>
          <w:rFonts w:hint="eastAsia"/>
        </w:rPr>
        <w:t xml:space="preserve">timer </w:t>
      </w:r>
      <w:r w:rsidRPr="00BD1F58">
        <w:rPr>
          <w:rStyle w:val="commandkeywords"/>
        </w:rPr>
        <w:t xml:space="preserve">blackhole-detection-interval </w:t>
      </w:r>
      <w:r w:rsidRPr="00BD1F58">
        <w:rPr>
          <w:rStyle w:val="commandparameter"/>
        </w:rPr>
        <w:t>interval</w:t>
      </w:r>
    </w:p>
    <w:p w:rsidR="00CE192B" w:rsidRPr="00BD1F58" w:rsidRDefault="00CE192B" w:rsidP="00CE192B">
      <w:pPr>
        <w:pStyle w:val="ItemIndent1"/>
      </w:pPr>
      <w:r w:rsidRPr="00BD1F58">
        <w:rPr>
          <w:rFonts w:hint="eastAsia"/>
        </w:rPr>
        <w:t>By default, t</w:t>
      </w:r>
      <w:r w:rsidRPr="00BD1F58">
        <w:t>he interval for sending spanning tree blackhole detection packets is 2 seconds</w:t>
      </w:r>
      <w:r w:rsidRPr="00BD1F58">
        <w:rPr>
          <w:rFonts w:hint="eastAsia"/>
        </w:rPr>
        <w:t>.</w:t>
      </w:r>
    </w:p>
    <w:p w:rsidR="00CE192B" w:rsidRPr="00BD1F58" w:rsidRDefault="00CE192B" w:rsidP="00E633DE">
      <w:pPr>
        <w:pStyle w:val="Itemstep"/>
        <w:numPr>
          <w:ilvl w:val="6"/>
          <w:numId w:val="33"/>
        </w:numPr>
      </w:pPr>
      <w:r w:rsidRPr="00BD1F58">
        <w:rPr>
          <w:rFonts w:hint="eastAsia"/>
        </w:rPr>
        <w:t>(</w:t>
      </w:r>
      <w:r w:rsidRPr="00BD1F58">
        <w:t>Optional</w:t>
      </w:r>
      <w:r w:rsidRPr="00BD1F58">
        <w:rPr>
          <w:rFonts w:hint="eastAsia"/>
        </w:rPr>
        <w:t>.) Set</w:t>
      </w:r>
      <w:r w:rsidRPr="00BD1F58">
        <w:rPr>
          <w:lang w:eastAsia="zh-CN"/>
        </w:rPr>
        <w:t xml:space="preserve"> the detection packet reception timer for spanning tree blackhole detection</w:t>
      </w:r>
      <w:r w:rsidRPr="00BD1F58">
        <w:rPr>
          <w:rFonts w:hint="eastAsia"/>
        </w:rPr>
        <w:t xml:space="preserve"> on the port.</w:t>
      </w:r>
    </w:p>
    <w:p w:rsidR="00CE192B" w:rsidRPr="00BD1F58" w:rsidRDefault="00CE192B" w:rsidP="00CE192B">
      <w:pPr>
        <w:pStyle w:val="ItemIndent1"/>
      </w:pPr>
      <w:r w:rsidRPr="00BD1F58">
        <w:rPr>
          <w:rStyle w:val="commandkeywords"/>
        </w:rPr>
        <w:t xml:space="preserve">stp </w:t>
      </w:r>
      <w:r w:rsidRPr="00BD1F58">
        <w:rPr>
          <w:rStyle w:val="commandkeywords"/>
          <w:rFonts w:hint="eastAsia"/>
        </w:rPr>
        <w:t xml:space="preserve">timer </w:t>
      </w:r>
      <w:r w:rsidRPr="00BD1F58">
        <w:rPr>
          <w:rStyle w:val="commandkeywords"/>
        </w:rPr>
        <w:t xml:space="preserve">rx-blackhole-timeout </w:t>
      </w:r>
      <w:r w:rsidRPr="00BD1F58">
        <w:rPr>
          <w:rStyle w:val="commandparameter"/>
        </w:rPr>
        <w:t>timeout</w:t>
      </w:r>
    </w:p>
    <w:p w:rsidR="00CE192B" w:rsidRPr="00BD1F58" w:rsidRDefault="00CE192B" w:rsidP="00CE192B">
      <w:pPr>
        <w:pStyle w:val="ItemIndent1"/>
      </w:pPr>
      <w:r w:rsidRPr="00BD1F58">
        <w:rPr>
          <w:rFonts w:hint="eastAsia"/>
        </w:rPr>
        <w:t>By default, t</w:t>
      </w:r>
      <w:r w:rsidRPr="00BD1F58">
        <w:t xml:space="preserve">he formula for calculating the timeout period (seconds) for receiving spanning tree blackhole packets </w:t>
      </w:r>
      <w:r w:rsidRPr="00BD1F58">
        <w:rPr>
          <w:rFonts w:hint="eastAsia"/>
        </w:rPr>
        <w:t xml:space="preserve">on the port </w:t>
      </w:r>
      <w:r w:rsidRPr="00BD1F58">
        <w:t xml:space="preserve">is: </w:t>
      </w:r>
      <w:r w:rsidRPr="00BD1F58">
        <w:rPr>
          <w:rFonts w:hint="eastAsia"/>
        </w:rPr>
        <w:t>M</w:t>
      </w:r>
      <w:r w:rsidRPr="00BD1F58">
        <w:t>ultiply the sending interval of spanning tree blackhole detection packets on a port by 3 and add 10</w:t>
      </w:r>
      <w:r w:rsidRPr="00BD1F58">
        <w:rPr>
          <w:rFonts w:hint="eastAsia"/>
        </w:rPr>
        <w:t>.</w:t>
      </w:r>
    </w:p>
    <w:p w:rsidR="00CE192B" w:rsidRPr="00BD1F58" w:rsidRDefault="00CE192B" w:rsidP="00CE192B">
      <w:pPr>
        <w:pStyle w:val="20"/>
      </w:pPr>
      <w:bookmarkStart w:id="120" w:name="_Toc145597062"/>
      <w:bookmarkStart w:id="121" w:name="_Toc161144208"/>
      <w:bookmarkStart w:id="122" w:name="_Toc181714400"/>
      <w:bookmarkStart w:id="123" w:name="_Toc143001096"/>
      <w:bookmarkStart w:id="124" w:name="_Toc143003782"/>
      <w:bookmarkStart w:id="125" w:name="_Toc143596128"/>
      <w:r w:rsidRPr="00BD1F58">
        <w:rPr>
          <w:rFonts w:hint="eastAsia"/>
        </w:rPr>
        <w:t>Command changes</w:t>
      </w:r>
      <w:bookmarkEnd w:id="120"/>
      <w:bookmarkEnd w:id="121"/>
      <w:bookmarkEnd w:id="122"/>
    </w:p>
    <w:p w:rsidR="00CE192B" w:rsidRPr="00BD1F58" w:rsidRDefault="00CE192B" w:rsidP="00CE192B">
      <w:pPr>
        <w:pStyle w:val="30"/>
      </w:pPr>
      <w:bookmarkStart w:id="126" w:name="_Toc142727678"/>
      <w:bookmarkStart w:id="127" w:name="_Toc143001097"/>
      <w:bookmarkStart w:id="128" w:name="_Toc143003783"/>
      <w:bookmarkStart w:id="129" w:name="_Toc143596129"/>
      <w:bookmarkStart w:id="130" w:name="_Toc145597063"/>
      <w:bookmarkStart w:id="131" w:name="_Toc161144209"/>
      <w:bookmarkStart w:id="132" w:name="_Toc181714401"/>
      <w:bookmarkEnd w:id="123"/>
      <w:bookmarkEnd w:id="124"/>
      <w:bookmarkEnd w:id="125"/>
      <w:r w:rsidRPr="00BD1F58">
        <w:t>display stp blackhole-detection blocked-port</w:t>
      </w:r>
      <w:bookmarkEnd w:id="126"/>
      <w:bookmarkEnd w:id="127"/>
      <w:bookmarkEnd w:id="128"/>
      <w:bookmarkEnd w:id="129"/>
      <w:bookmarkEnd w:id="130"/>
      <w:bookmarkEnd w:id="131"/>
      <w:bookmarkEnd w:id="132"/>
    </w:p>
    <w:p w:rsidR="00CE192B" w:rsidRPr="00BD1F58" w:rsidRDefault="00CE192B" w:rsidP="00CE192B">
      <w:r w:rsidRPr="00BD1F58">
        <w:t xml:space="preserve">Use </w:t>
      </w:r>
      <w:r w:rsidRPr="00BD1F58">
        <w:rPr>
          <w:rStyle w:val="commandkeywords"/>
        </w:rPr>
        <w:t>display stp blackhole-detection blocked-port</w:t>
      </w:r>
      <w:r w:rsidRPr="00BD1F58">
        <w:t xml:space="preserve"> to</w:t>
      </w:r>
      <w:r w:rsidRPr="00BD1F58">
        <w:rPr>
          <w:rFonts w:hint="eastAsia"/>
        </w:rPr>
        <w:t xml:space="preserve"> display </w:t>
      </w:r>
      <w:r w:rsidRPr="00BD1F58">
        <w:t>information about ports</w:t>
      </w:r>
      <w:r w:rsidRPr="00BD1F58">
        <w:rPr>
          <w:rFonts w:hint="eastAsia"/>
        </w:rPr>
        <w:t xml:space="preserve"> blocked by the spanning tree blackhole detection feature.</w:t>
      </w:r>
    </w:p>
    <w:p w:rsidR="00CE192B" w:rsidRPr="00BD1F58" w:rsidRDefault="00CE192B" w:rsidP="00CE192B">
      <w:pPr>
        <w:pStyle w:val="Command"/>
      </w:pPr>
      <w:r w:rsidRPr="00BD1F58">
        <w:lastRenderedPageBreak/>
        <w:t>Syntax</w:t>
      </w:r>
    </w:p>
    <w:p w:rsidR="00CE192B" w:rsidRPr="00BD1F58" w:rsidRDefault="00CE192B" w:rsidP="00CE192B">
      <w:pPr>
        <w:rPr>
          <w:rStyle w:val="commandkeywords"/>
        </w:rPr>
      </w:pPr>
      <w:r w:rsidRPr="00BD1F58">
        <w:rPr>
          <w:rStyle w:val="commandkeywords"/>
        </w:rPr>
        <w:t>display stp blackhole-detection blocked-port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Any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r w:rsidRPr="00BD1F58">
        <w:t>network-operator</w:t>
      </w:r>
    </w:p>
    <w:p w:rsidR="00CE192B" w:rsidRPr="00BD1F58" w:rsidRDefault="00CE192B" w:rsidP="00CE192B">
      <w:pPr>
        <w:pStyle w:val="Command"/>
      </w:pPr>
      <w:r w:rsidRPr="00BD1F58">
        <w:t>Examples</w:t>
      </w:r>
    </w:p>
    <w:p w:rsidR="00CE192B" w:rsidRPr="00BD1F58" w:rsidRDefault="00CE192B" w:rsidP="00CE192B">
      <w:r w:rsidRPr="00BD1F58">
        <w:rPr>
          <w:rFonts w:hint="eastAsia"/>
        </w:rPr>
        <w:t xml:space="preserve"># Display the </w:t>
      </w:r>
      <w:r w:rsidRPr="00BD1F58">
        <w:t>information about ports</w:t>
      </w:r>
      <w:r w:rsidRPr="00BD1F58">
        <w:rPr>
          <w:rFonts w:hint="eastAsia"/>
        </w:rPr>
        <w:t xml:space="preserve"> blocked by the spanning tree blackhole detection feature.</w:t>
      </w:r>
    </w:p>
    <w:p w:rsidR="00CE192B" w:rsidRPr="00BD1F58" w:rsidRDefault="00CE192B" w:rsidP="00CE192B">
      <w:pPr>
        <w:pStyle w:val="TerminalDisplay"/>
      </w:pPr>
      <w:r w:rsidRPr="00BD1F58">
        <w:t>&lt;Sysname&gt; display stp blackhole-detection blocked-port</w:t>
      </w:r>
    </w:p>
    <w:p w:rsidR="00CE192B" w:rsidRPr="00BD1F58" w:rsidRDefault="00CE192B" w:rsidP="00CE192B">
      <w:pPr>
        <w:pStyle w:val="TerminalDisplay"/>
      </w:pPr>
      <w:r w:rsidRPr="00BD1F58">
        <w:t>Blocked Port: Bridge-Aggregation1</w:t>
      </w:r>
    </w:p>
    <w:p w:rsidR="00CE192B" w:rsidRPr="00BD1F58" w:rsidRDefault="00CE192B" w:rsidP="00CE192B">
      <w:pPr>
        <w:pStyle w:val="TerminalDisplay"/>
      </w:pPr>
      <w:r w:rsidRPr="00BD1F58">
        <w:t xml:space="preserve">              </w:t>
      </w:r>
      <w:r w:rsidR="009522A3">
        <w:fldChar w:fldCharType="begin" w:fldLock="1"/>
      </w:r>
      <w:r w:rsidR="009522A3">
        <w:instrText xml:space="preserve"> DOCVARIABLE  varglobal_20112  \* MERGEFORMAT </w:instrText>
      </w:r>
      <w:r w:rsidR="009522A3">
        <w:fldChar w:fldCharType="separate"/>
      </w:r>
      <w:r w:rsidRPr="00BD1F58">
        <w:t>Ten-GigabitEthernet3/0/1</w:t>
      </w:r>
      <w:r w:rsidR="009522A3">
        <w:fldChar w:fldCharType="end"/>
      </w:r>
    </w:p>
    <w:p w:rsidR="00CE192B" w:rsidRPr="00BD1F58" w:rsidRDefault="00CE192B" w:rsidP="00CE192B">
      <w:pPr>
        <w:pStyle w:val="TableDescription0"/>
      </w:pPr>
      <w:r w:rsidRPr="00BD1F58">
        <w:rPr>
          <w:rFonts w:hint="eastAsia"/>
        </w:rPr>
        <w:t>Command output</w:t>
      </w:r>
    </w:p>
    <w:tbl>
      <w:tblPr>
        <w:tblStyle w:val="Table"/>
        <w:tblW w:w="8743" w:type="dxa"/>
        <w:tblLayout w:type="fixed"/>
        <w:tblLook w:val="04A0" w:firstRow="1" w:lastRow="0" w:firstColumn="1" w:lastColumn="0" w:noHBand="0" w:noVBand="1"/>
      </w:tblPr>
      <w:tblGrid>
        <w:gridCol w:w="1997"/>
        <w:gridCol w:w="6746"/>
      </w:tblGrid>
      <w:tr w:rsidR="00CE192B" w:rsidRPr="00BD1F58" w:rsidTr="00CE192B">
        <w:trPr>
          <w:cnfStyle w:val="100000000000" w:firstRow="1" w:lastRow="0" w:firstColumn="0" w:lastColumn="0" w:oddVBand="0" w:evenVBand="0" w:oddHBand="0" w:evenHBand="0" w:firstRowFirstColumn="0" w:firstRowLastColumn="0" w:lastRowFirstColumn="0" w:lastRowLastColumn="0"/>
          <w:trHeight w:val="68"/>
        </w:trPr>
        <w:tc>
          <w:tcPr>
            <w:tcW w:w="1997" w:type="dxa"/>
          </w:tcPr>
          <w:p w:rsidR="00CE192B" w:rsidRPr="00BD1F58" w:rsidRDefault="00CE192B" w:rsidP="00CE192B">
            <w:pPr>
              <w:pStyle w:val="TableHeading"/>
            </w:pPr>
            <w:r w:rsidRPr="00BD1F58">
              <w:rPr>
                <w:rFonts w:hint="eastAsia"/>
              </w:rPr>
              <w:t>Field</w:t>
            </w:r>
          </w:p>
        </w:tc>
        <w:tc>
          <w:tcPr>
            <w:tcW w:w="6746" w:type="dxa"/>
          </w:tcPr>
          <w:p w:rsidR="00CE192B" w:rsidRPr="00BD1F58" w:rsidRDefault="00CE192B" w:rsidP="00CE192B">
            <w:pPr>
              <w:pStyle w:val="TableHeading"/>
            </w:pPr>
            <w:r w:rsidRPr="00BD1F58">
              <w:rPr>
                <w:rFonts w:hint="eastAsia"/>
              </w:rPr>
              <w:t>Description</w:t>
            </w:r>
          </w:p>
        </w:tc>
      </w:tr>
      <w:tr w:rsidR="00CE192B" w:rsidRPr="00BD1F58" w:rsidTr="00CE192B">
        <w:trPr>
          <w:trHeight w:val="68"/>
        </w:trPr>
        <w:tc>
          <w:tcPr>
            <w:tcW w:w="1997" w:type="dxa"/>
          </w:tcPr>
          <w:p w:rsidR="00CE192B" w:rsidRPr="00BD1F58" w:rsidRDefault="00CE192B" w:rsidP="00CE192B">
            <w:pPr>
              <w:pStyle w:val="TableText"/>
            </w:pPr>
            <w:r w:rsidRPr="00BD1F58">
              <w:t>Blocked Port</w:t>
            </w:r>
          </w:p>
        </w:tc>
        <w:tc>
          <w:tcPr>
            <w:tcW w:w="6746" w:type="dxa"/>
          </w:tcPr>
          <w:p w:rsidR="00CE192B" w:rsidRPr="00BD1F58" w:rsidRDefault="00CE192B" w:rsidP="00CE192B">
            <w:pPr>
              <w:pStyle w:val="TableText"/>
            </w:pPr>
            <w:r w:rsidRPr="00BD1F58">
              <w:t xml:space="preserve">Names of </w:t>
            </w:r>
            <w:r w:rsidRPr="00BD1F58">
              <w:rPr>
                <w:rFonts w:hint="eastAsia"/>
              </w:rPr>
              <w:t xml:space="preserve">the </w:t>
            </w:r>
            <w:r w:rsidRPr="00BD1F58">
              <w:t>port blocked by spanning tree blackhole detection</w:t>
            </w:r>
            <w:r w:rsidRPr="00BD1F58">
              <w:rPr>
                <w:rFonts w:hint="eastAsia"/>
              </w:rPr>
              <w:t>.</w:t>
            </w:r>
          </w:p>
        </w:tc>
      </w:tr>
    </w:tbl>
    <w:p w:rsidR="00CE192B" w:rsidRPr="00BD1F58" w:rsidRDefault="00CE192B" w:rsidP="00CE192B">
      <w:pPr>
        <w:pStyle w:val="Spacer"/>
      </w:pPr>
    </w:p>
    <w:p w:rsidR="00CE192B" w:rsidRPr="00BD1F58" w:rsidRDefault="00CE192B" w:rsidP="00CE192B">
      <w:pPr>
        <w:pStyle w:val="30"/>
      </w:pPr>
      <w:bookmarkStart w:id="133" w:name="_Toc134105935"/>
      <w:bookmarkStart w:id="134" w:name="_Toc142727694"/>
      <w:bookmarkStart w:id="135" w:name="_Toc143001098"/>
      <w:bookmarkStart w:id="136" w:name="_Toc143003784"/>
      <w:bookmarkStart w:id="137" w:name="_Toc143596130"/>
      <w:bookmarkStart w:id="138" w:name="_Toc145597064"/>
      <w:bookmarkStart w:id="139" w:name="_Toc161144210"/>
      <w:bookmarkStart w:id="140" w:name="_Toc181714402"/>
      <w:r w:rsidRPr="00BD1F58">
        <w:t>stp blackhole-detection</w:t>
      </w:r>
      <w:r w:rsidRPr="00BD1F58">
        <w:rPr>
          <w:rFonts w:hint="eastAsia"/>
        </w:rPr>
        <w:t xml:space="preserve"> enable</w:t>
      </w:r>
      <w:bookmarkEnd w:id="133"/>
      <w:bookmarkEnd w:id="134"/>
      <w:bookmarkEnd w:id="135"/>
      <w:bookmarkEnd w:id="136"/>
      <w:bookmarkEnd w:id="137"/>
      <w:bookmarkEnd w:id="138"/>
      <w:bookmarkEnd w:id="139"/>
      <w:bookmarkEnd w:id="140"/>
    </w:p>
    <w:p w:rsidR="00CE192B" w:rsidRPr="00BD1F58" w:rsidRDefault="00CE192B" w:rsidP="00CE192B">
      <w:r w:rsidRPr="00BD1F58">
        <w:t xml:space="preserve">Use </w:t>
      </w:r>
      <w:r w:rsidRPr="00BD1F58">
        <w:rPr>
          <w:rStyle w:val="commandkeywords"/>
        </w:rPr>
        <w:t>stp blackhole-detection enable</w:t>
      </w:r>
      <w:r w:rsidRPr="00BD1F58">
        <w:t xml:space="preserve"> to</w:t>
      </w:r>
      <w:r w:rsidRPr="00BD1F58">
        <w:rPr>
          <w:rFonts w:hint="eastAsia"/>
        </w:rPr>
        <w:t xml:space="preserve"> enable spanning tree blackhole detection on a port.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blackhole</w:t>
      </w:r>
      <w:r w:rsidRPr="00BD1F58">
        <w:rPr>
          <w:rStyle w:val="commandkeywords"/>
        </w:rPr>
        <w:t>-detection enable</w:t>
      </w:r>
      <w:r w:rsidRPr="00BD1F58">
        <w:t xml:space="preserve"> to</w:t>
      </w:r>
      <w:r w:rsidRPr="00BD1F58">
        <w:rPr>
          <w:rFonts w:hint="eastAsia"/>
        </w:rPr>
        <w:t xml:space="preserve"> disable spanning tree blackhole detection on a port.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blackhole-detection enable</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The spanning tree blackhole detection on a port is enabled.</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P</w:t>
      </w:r>
      <w:r w:rsidRPr="00BD1F58">
        <w:t>rerequisite</w:t>
      </w:r>
    </w:p>
    <w:p w:rsidR="00CE192B" w:rsidRPr="00BD1F58" w:rsidRDefault="00CE192B" w:rsidP="00CE192B">
      <w:r w:rsidRPr="00BD1F58">
        <w:t>The spanning tree blackhole detection f</w:t>
      </w:r>
      <w:r w:rsidRPr="00BD1F58">
        <w:rPr>
          <w:rFonts w:hint="eastAsia"/>
        </w:rPr>
        <w:t>eature</w:t>
      </w:r>
      <w:r w:rsidRPr="00BD1F58">
        <w:t xml:space="preserve"> </w:t>
      </w:r>
      <w:r w:rsidRPr="00BD1F58">
        <w:rPr>
          <w:rFonts w:hint="eastAsia"/>
        </w:rPr>
        <w:t>takes effect</w:t>
      </w:r>
      <w:r w:rsidRPr="00BD1F58">
        <w:t xml:space="preserve"> when the following conditions are met:</w:t>
      </w:r>
    </w:p>
    <w:p w:rsidR="00CE192B" w:rsidRPr="00BD1F58" w:rsidRDefault="00CE192B" w:rsidP="00CE192B">
      <w:pPr>
        <w:pStyle w:val="ItemList"/>
        <w:numPr>
          <w:ilvl w:val="0"/>
          <w:numId w:val="15"/>
        </w:numPr>
      </w:pPr>
      <w:r w:rsidRPr="00BD1F58">
        <w:t xml:space="preserve">On the devices at both ends of </w:t>
      </w:r>
      <w:r w:rsidRPr="00BD1F58">
        <w:rPr>
          <w:rFonts w:hint="eastAsia"/>
        </w:rPr>
        <w:t>a</w:t>
      </w:r>
      <w:r w:rsidRPr="00BD1F58">
        <w:t xml:space="preserve"> link, the spanning tree blackhole detection is enabled both globally and </w:t>
      </w:r>
      <w:r w:rsidRPr="00BD1F58">
        <w:rPr>
          <w:rFonts w:hint="eastAsia"/>
        </w:rPr>
        <w:t>on</w:t>
      </w:r>
      <w:r w:rsidRPr="00BD1F58">
        <w:t xml:space="preserve"> port</w:t>
      </w:r>
      <w:r w:rsidRPr="00BD1F58">
        <w:rPr>
          <w:rFonts w:hint="eastAsia"/>
        </w:rPr>
        <w:t>s</w:t>
      </w:r>
      <w:r w:rsidRPr="00BD1F58">
        <w:t>.</w:t>
      </w:r>
    </w:p>
    <w:p w:rsidR="00CE192B" w:rsidRPr="00BD1F58" w:rsidRDefault="00CE192B" w:rsidP="00CE192B">
      <w:pPr>
        <w:pStyle w:val="ItemList"/>
        <w:numPr>
          <w:ilvl w:val="0"/>
          <w:numId w:val="15"/>
        </w:numPr>
      </w:pPr>
      <w:r w:rsidRPr="00BD1F58">
        <w:t xml:space="preserve">The link status of the port on which the spanning tree blackhole detection is enabled is </w:t>
      </w:r>
      <w:r w:rsidRPr="00BD1F58">
        <w:rPr>
          <w:rFonts w:hint="eastAsia"/>
        </w:rPr>
        <w:t>up</w:t>
      </w:r>
      <w:r w:rsidRPr="00BD1F58">
        <w:t>, and the spanning tree feature is enabled.</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E633DE">
      <w:pPr>
        <w:pStyle w:val="Itemstep"/>
        <w:numPr>
          <w:ilvl w:val="6"/>
          <w:numId w:val="34"/>
        </w:numPr>
      </w:pPr>
      <w:r w:rsidRPr="00BD1F58">
        <w:t>Black</w:t>
      </w:r>
      <w:r w:rsidRPr="00BD1F58">
        <w:rPr>
          <w:rFonts w:hint="eastAsia"/>
        </w:rPr>
        <w:t>h</w:t>
      </w:r>
      <w:r w:rsidRPr="00BD1F58">
        <w:t xml:space="preserve">ole </w:t>
      </w:r>
      <w:r w:rsidRPr="00BD1F58">
        <w:rPr>
          <w:rFonts w:hint="eastAsia"/>
        </w:rPr>
        <w:t>v</w:t>
      </w:r>
      <w:r w:rsidRPr="00BD1F58">
        <w:t xml:space="preserve">erification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lastRenderedPageBreak/>
        <w:t>A port enabled with spanning tree blackhole detection will start the BPDU reception timer of the blackhole detection feature. If the port receives a BPDU before the BPDU reception timer expires, the port resets the BPDU reception timer. If the BPDU reception timer expires, BPDU blackholes m</w:t>
      </w:r>
      <w:r w:rsidRPr="00BD1F58">
        <w:rPr>
          <w:rFonts w:hint="eastAsia"/>
        </w:rPr>
        <w:t>ight</w:t>
      </w:r>
      <w:r w:rsidRPr="00BD1F58">
        <w:t xml:space="preserve"> exist on the network. As a result, the device fails to receive BPDUs for a long time, and the port starts to send spanning tree blackhole detection packets</w:t>
      </w:r>
      <w:r w:rsidRPr="00BD1F58">
        <w:rPr>
          <w:rFonts w:hint="eastAsia"/>
        </w:rPr>
        <w:t xml:space="preserve"> </w:t>
      </w:r>
      <w:r w:rsidRPr="00BD1F58">
        <w:t>continuously.</w:t>
      </w:r>
    </w:p>
    <w:p w:rsidR="00CE192B" w:rsidRPr="00BD1F58" w:rsidRDefault="00CE192B" w:rsidP="00CE192B">
      <w:pPr>
        <w:pStyle w:val="ItemIndent1"/>
      </w:pPr>
      <w:r w:rsidRPr="00BD1F58">
        <w:t>Spanning tree blackhole detection packet</w:t>
      </w:r>
      <w:r w:rsidRPr="00BD1F58">
        <w:rPr>
          <w:rFonts w:hint="eastAsia"/>
        </w:rPr>
        <w:t xml:space="preserve"> is</w:t>
      </w:r>
      <w:r w:rsidRPr="00BD1F58">
        <w:t xml:space="preserve"> a type of </w:t>
      </w:r>
      <w:r w:rsidRPr="00BD1F58">
        <w:rPr>
          <w:rFonts w:hint="eastAsia"/>
        </w:rPr>
        <w:t>L</w:t>
      </w:r>
      <w:r w:rsidRPr="00BD1F58">
        <w:t xml:space="preserve">ayer 2 packets defined by </w:t>
      </w:r>
      <w:r w:rsidR="001632ED">
        <w:rPr>
          <w:rFonts w:hint="eastAsia"/>
        </w:rPr>
        <w:t>HPE</w:t>
      </w:r>
      <w:r w:rsidRPr="00BD1F58">
        <w:t xml:space="preserve">. Different from the BPDU, the spanning tree blackhole detection </w:t>
      </w:r>
      <w:r w:rsidRPr="00BD1F58">
        <w:rPr>
          <w:rFonts w:hint="eastAsia"/>
        </w:rPr>
        <w:t>packet</w:t>
      </w:r>
      <w:r w:rsidRPr="00BD1F58">
        <w:t xml:space="preserve"> can be transparently transmitted by the HUB, and will be sent continuously at </w:t>
      </w:r>
      <w:r w:rsidRPr="00BD1F58">
        <w:rPr>
          <w:rFonts w:hint="eastAsia"/>
        </w:rPr>
        <w:t xml:space="preserve">a </w:t>
      </w:r>
      <w:r w:rsidRPr="00BD1F58">
        <w:t>fixed time interval after being triggered to send.</w:t>
      </w:r>
    </w:p>
    <w:p w:rsidR="00CE192B" w:rsidRPr="00BD1F58" w:rsidRDefault="00CE192B" w:rsidP="00CE192B">
      <w:pPr>
        <w:pStyle w:val="ItemIndent1"/>
      </w:pPr>
      <w:r w:rsidRPr="00BD1F58">
        <w:rPr>
          <w:rFonts w:hint="eastAsia"/>
        </w:rPr>
        <w:t xml:space="preserve">Use the </w:t>
      </w:r>
      <w:r w:rsidRPr="00BD1F58">
        <w:rPr>
          <w:rStyle w:val="commandkeywords"/>
          <w:rFonts w:hint="eastAsia"/>
        </w:rPr>
        <w:t>stp</w:t>
      </w:r>
      <w:r w:rsidRPr="00BD1F58">
        <w:rPr>
          <w:rStyle w:val="commandkeywords"/>
        </w:rPr>
        <w:t xml:space="preserve"> global blackhole-detection rx-</w:t>
      </w:r>
      <w:r w:rsidRPr="00BD1F58">
        <w:rPr>
          <w:rStyle w:val="commandkeywords"/>
          <w:rFonts w:hint="eastAsia"/>
        </w:rPr>
        <w:t>bpdu</w:t>
      </w:r>
      <w:r w:rsidRPr="00BD1F58">
        <w:rPr>
          <w:rStyle w:val="commandkeywords"/>
        </w:rPr>
        <w:t xml:space="preserve"> timeout</w:t>
      </w:r>
      <w:r w:rsidRPr="00BD1F58">
        <w:rPr>
          <w:rFonts w:hint="eastAsia"/>
        </w:rPr>
        <w:t xml:space="preserve"> command to set </w:t>
      </w:r>
      <w:r w:rsidRPr="00BD1F58">
        <w:t>the BPDU reception timer</w:t>
      </w:r>
      <w:r w:rsidRPr="00BD1F58">
        <w:rPr>
          <w:rFonts w:hint="eastAsia"/>
        </w:rPr>
        <w:t xml:space="preserve">. Use the </w:t>
      </w:r>
      <w:r w:rsidRPr="00BD1F58">
        <w:rPr>
          <w:rStyle w:val="commandkeywords"/>
          <w:rFonts w:hint="eastAsia"/>
        </w:rPr>
        <w:t>stp</w:t>
      </w:r>
      <w:r w:rsidRPr="00BD1F58">
        <w:rPr>
          <w:rStyle w:val="commandkeywords"/>
        </w:rPr>
        <w:t xml:space="preserve"> timer blackhole-detection-interval</w:t>
      </w:r>
      <w:r w:rsidRPr="00BD1F58">
        <w:rPr>
          <w:rFonts w:hint="eastAsia"/>
        </w:rPr>
        <w:t xml:space="preserve"> or </w:t>
      </w:r>
      <w:r w:rsidRPr="00BD1F58">
        <w:rPr>
          <w:rStyle w:val="commandkeywords"/>
          <w:rFonts w:hint="eastAsia"/>
        </w:rPr>
        <w:t>stp global</w:t>
      </w:r>
      <w:r w:rsidRPr="00BD1F58">
        <w:rPr>
          <w:rStyle w:val="commandkeywords"/>
        </w:rPr>
        <w:t xml:space="preserve"> timer blackhole-detection-interval</w:t>
      </w:r>
      <w:r w:rsidRPr="00BD1F58">
        <w:rPr>
          <w:rFonts w:hint="eastAsia"/>
        </w:rPr>
        <w:t xml:space="preserve"> command to set </w:t>
      </w:r>
      <w:r w:rsidRPr="00BD1F58">
        <w:t>the interval for sending spanning tree blackhole detection packets</w:t>
      </w:r>
      <w:r w:rsidRPr="00BD1F58">
        <w:rPr>
          <w:rFonts w:hint="eastAsia"/>
        </w:rPr>
        <w:t>.</w:t>
      </w:r>
    </w:p>
    <w:p w:rsidR="00CE192B" w:rsidRPr="00BD1F58" w:rsidRDefault="00CE192B" w:rsidP="00E633DE">
      <w:pPr>
        <w:pStyle w:val="Itemstep"/>
        <w:numPr>
          <w:ilvl w:val="6"/>
          <w:numId w:val="34"/>
        </w:numPr>
      </w:pPr>
      <w:r w:rsidRPr="00BD1F58">
        <w:t>Black</w:t>
      </w:r>
      <w:r w:rsidRPr="00BD1F58">
        <w:rPr>
          <w:rFonts w:hint="eastAsia"/>
        </w:rPr>
        <w:t>h</w:t>
      </w:r>
      <w:r w:rsidRPr="00BD1F58">
        <w:t xml:space="preserve">ole </w:t>
      </w:r>
      <w:r w:rsidRPr="00BD1F58">
        <w:rPr>
          <w:rFonts w:hint="eastAsia"/>
        </w:rPr>
        <w:t>c</w:t>
      </w:r>
      <w:r w:rsidRPr="00BD1F58">
        <w:t xml:space="preserve">onfirmation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rPr>
          <w:rFonts w:hint="eastAsia"/>
        </w:rPr>
        <w:t>If</w:t>
      </w:r>
      <w:r w:rsidRPr="00BD1F58">
        <w:t xml:space="preserve"> the port is triggered to send spanning tree blackhole detection packets</w:t>
      </w:r>
      <w:r w:rsidRPr="00BD1F58">
        <w:rPr>
          <w:rFonts w:hint="eastAsia"/>
        </w:rPr>
        <w:t xml:space="preserve"> and </w:t>
      </w:r>
      <w:r w:rsidRPr="00BD1F58">
        <w:t xml:space="preserve">receives a BPDU, it proves that no BPDU blackhole </w:t>
      </w:r>
      <w:r w:rsidRPr="00BD1F58">
        <w:rPr>
          <w:rFonts w:hint="eastAsia"/>
        </w:rPr>
        <w:t xml:space="preserve">exist </w:t>
      </w:r>
      <w:r w:rsidRPr="00BD1F58">
        <w:t>between the devices</w:t>
      </w:r>
      <w:r w:rsidRPr="00BD1F58">
        <w:rPr>
          <w:rFonts w:hint="eastAsia"/>
        </w:rPr>
        <w:t xml:space="preserve">. </w:t>
      </w:r>
      <w:r w:rsidRPr="00BD1F58">
        <w:t>The port stops transmitting the spanning tree blackhole detection packets and resets the BPDU reception timer.</w:t>
      </w:r>
    </w:p>
    <w:p w:rsidR="00CE192B" w:rsidRPr="00BD1F58" w:rsidRDefault="00CE192B" w:rsidP="00CE192B">
      <w:pPr>
        <w:pStyle w:val="ItemIndent1"/>
      </w:pPr>
      <w:r w:rsidRPr="00BD1F58">
        <w:t>If a port with the spanning tree blackhole detection feature enabled receives a blackhole detection frame while its BPDU reception timer is in a timeout state, it indicates that the link between the local and remote devices is connected</w:t>
      </w:r>
      <w:r w:rsidRPr="00BD1F58">
        <w:rPr>
          <w:rFonts w:hint="eastAsia"/>
        </w:rPr>
        <w:t xml:space="preserve">. </w:t>
      </w:r>
      <w:r w:rsidRPr="00BD1F58">
        <w:t xml:space="preserve">Both devices are capable of sending BPDUs, but neither device receives BPDUs. The local device </w:t>
      </w:r>
      <w:r w:rsidRPr="00BD1F58">
        <w:rPr>
          <w:rFonts w:hint="eastAsia"/>
        </w:rPr>
        <w:t>determine</w:t>
      </w:r>
      <w:r w:rsidRPr="00BD1F58">
        <w:t xml:space="preserve">s that a BPDU blackhole </w:t>
      </w:r>
      <w:r w:rsidRPr="00BD1F58">
        <w:rPr>
          <w:rFonts w:hint="eastAsia"/>
        </w:rPr>
        <w:t xml:space="preserve">exists </w:t>
      </w:r>
      <w:r w:rsidRPr="00BD1F58">
        <w:t>between the two ends of the link.</w:t>
      </w:r>
    </w:p>
    <w:p w:rsidR="00CE192B" w:rsidRPr="00BD1F58" w:rsidRDefault="00CE192B" w:rsidP="00E633DE">
      <w:pPr>
        <w:pStyle w:val="Itemstep"/>
        <w:numPr>
          <w:ilvl w:val="6"/>
          <w:numId w:val="34"/>
        </w:numPr>
      </w:pPr>
      <w:r w:rsidRPr="00BD1F58">
        <w:t>Black</w:t>
      </w:r>
      <w:r w:rsidRPr="00BD1F58">
        <w:rPr>
          <w:rFonts w:hint="eastAsia"/>
        </w:rPr>
        <w:t>h</w:t>
      </w:r>
      <w:r w:rsidRPr="00BD1F58">
        <w:t xml:space="preserve">ole </w:t>
      </w:r>
      <w:r w:rsidRPr="00BD1F58">
        <w:rPr>
          <w:rFonts w:hint="eastAsia"/>
        </w:rPr>
        <w:t>h</w:t>
      </w:r>
      <w:r w:rsidRPr="00BD1F58">
        <w:t xml:space="preserve">andling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After the device discovers a BPDU</w:t>
      </w:r>
      <w:r w:rsidRPr="00BD1F58">
        <w:rPr>
          <w:rFonts w:hint="eastAsia"/>
        </w:rPr>
        <w:t xml:space="preserve"> </w:t>
      </w:r>
      <w:r w:rsidRPr="00BD1F58">
        <w:t xml:space="preserve">blackhole, it blocks the port that receives the spanning tree blackhole detection packet. </w:t>
      </w:r>
      <w:r w:rsidRPr="00BD1F58">
        <w:rPr>
          <w:rFonts w:hint="eastAsia"/>
        </w:rPr>
        <w:t>L</w:t>
      </w:r>
      <w:r w:rsidRPr="00BD1F58">
        <w:t>oops in the network</w:t>
      </w:r>
      <w:r w:rsidRPr="00BD1F58">
        <w:rPr>
          <w:rFonts w:hint="eastAsia"/>
        </w:rPr>
        <w:t xml:space="preserve"> are </w:t>
      </w:r>
      <w:r w:rsidRPr="00BD1F58">
        <w:t>eliminated by preventing ports from sending and receiving any user data packets</w:t>
      </w:r>
      <w:r w:rsidRPr="00BD1F58">
        <w:rPr>
          <w:rFonts w:hint="eastAsia"/>
        </w:rPr>
        <w:t xml:space="preserve">. </w:t>
      </w:r>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or </w:t>
      </w:r>
      <w:r w:rsidRPr="00BD1F58">
        <w:rPr>
          <w:rStyle w:val="commandkeywords"/>
          <w:rFonts w:hint="eastAsia"/>
        </w:rPr>
        <w:t>stp</w:t>
      </w:r>
      <w:r w:rsidRPr="00BD1F58">
        <w:rPr>
          <w:rStyle w:val="commandkeywords"/>
        </w:rPr>
        <w:t xml:space="preserve"> </w:t>
      </w:r>
      <w:r w:rsidRPr="00BD1F58">
        <w:rPr>
          <w:rStyle w:val="commandkeywords"/>
          <w:rFonts w:hint="eastAsia"/>
        </w:rPr>
        <w:t xml:space="preserve">global </w:t>
      </w:r>
      <w:r w:rsidRPr="00BD1F58">
        <w:rPr>
          <w:rStyle w:val="commandkeywords"/>
        </w:rPr>
        <w:t>timer rx-blackhole-timeout</w:t>
      </w:r>
      <w:r w:rsidRPr="00BD1F58">
        <w:t xml:space="preserve"> command to specify the timeout period of the blocked port for spanning tree blackhole detection. If the port does not receive the spanning tree blackhole detection packet again within the timeout period, it means that the BPDU</w:t>
      </w:r>
      <w:r w:rsidRPr="00BD1F58">
        <w:rPr>
          <w:rFonts w:hint="eastAsia"/>
        </w:rPr>
        <w:t xml:space="preserve"> </w:t>
      </w:r>
      <w:r w:rsidRPr="00BD1F58">
        <w:t xml:space="preserve">blackhole is eliminated, and the port returns to the normal forwarding state. Otherwise, the port continues to </w:t>
      </w:r>
      <w:r w:rsidRPr="00BD1F58">
        <w:rPr>
          <w:rFonts w:hint="eastAsia"/>
        </w:rPr>
        <w:t>retain</w:t>
      </w:r>
      <w:r w:rsidRPr="00BD1F58">
        <w:t xml:space="preserve"> the blocking state.</w:t>
      </w:r>
    </w:p>
    <w:p w:rsidR="00CE192B" w:rsidRPr="00BD1F58" w:rsidRDefault="00CE192B" w:rsidP="00CE192B">
      <w:pPr>
        <w:pStyle w:val="5"/>
      </w:pPr>
      <w:r w:rsidRPr="00BD1F58">
        <w:t>Restrictions</w:t>
      </w:r>
      <w:r w:rsidRPr="00BD1F58">
        <w:rPr>
          <w:rFonts w:hint="eastAsia"/>
        </w:rPr>
        <w:t xml:space="preserve"> and guidelines</w:t>
      </w:r>
    </w:p>
    <w:p w:rsidR="00CE192B" w:rsidRPr="00BD1F58" w:rsidRDefault="00CE192B" w:rsidP="00CE192B">
      <w:r w:rsidRPr="00BD1F58">
        <w:t xml:space="preserve">If the spanning tree blackhole detection is </w:t>
      </w:r>
      <w:r w:rsidRPr="00BD1F58">
        <w:rPr>
          <w:rFonts w:hint="eastAsia"/>
        </w:rPr>
        <w:t>dis</w:t>
      </w:r>
      <w:r w:rsidRPr="00BD1F58">
        <w:t xml:space="preserve">abled on the port, or the BPDU reception timer on the port has not expired, the port </w:t>
      </w:r>
      <w:r w:rsidRPr="00BD1F58">
        <w:rPr>
          <w:rFonts w:hint="eastAsia"/>
        </w:rPr>
        <w:t>does</w:t>
      </w:r>
      <w:r w:rsidRPr="00BD1F58">
        <w:t xml:space="preserve"> not perform any processing after receiving the spanning tree blackhole detection packet.</w:t>
      </w:r>
    </w:p>
    <w:p w:rsidR="00CE192B" w:rsidRPr="00BD1F58" w:rsidRDefault="00CE192B" w:rsidP="00CE192B">
      <w:pPr>
        <w:pStyle w:val="Command"/>
      </w:pPr>
      <w:r w:rsidRPr="00BD1F58">
        <w:t>Examples</w:t>
      </w:r>
    </w:p>
    <w:p w:rsidR="00CE192B" w:rsidRPr="00BD1F58" w:rsidRDefault="00CE192B" w:rsidP="00CE192B">
      <w:r w:rsidRPr="00BD1F58">
        <w:rPr>
          <w:rFonts w:hint="eastAsia"/>
        </w:rPr>
        <w:t xml:space="preserve"># Enable spanning tree blackhole detection on </w:t>
      </w:r>
      <w:r w:rsidR="009522A3">
        <w:fldChar w:fldCharType="begin" w:fldLock="1"/>
      </w:r>
      <w:r w:rsidR="009522A3">
        <w:instrText xml:space="preserve"> DOCVARIABLE  varglobal_20112  \* MERGEFORMAT </w:instrText>
      </w:r>
      <w:r w:rsidR="009522A3">
        <w:fldChar w:fldCharType="separate"/>
      </w:r>
      <w:r w:rsidRPr="00BD1F58">
        <w:t>Ten-GigabitEthernet3/0/1</w:t>
      </w:r>
      <w:r w:rsidR="009522A3">
        <w:fldChar w:fldCharType="end"/>
      </w:r>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r w:rsidR="009522A3">
        <w:fldChar w:fldCharType="begin" w:fldLock="1"/>
      </w:r>
      <w:r w:rsidR="009522A3">
        <w:instrText xml:space="preserve"> DOCVARIABLE  varglobal_16776  \* MERGEFORMAT </w:instrText>
      </w:r>
      <w:r w:rsidR="009522A3">
        <w:fldChar w:fldCharType="separate"/>
      </w:r>
      <w:r w:rsidRPr="00BD1F58">
        <w:t>ten-gigabitethernet 3/0/1</w:t>
      </w:r>
      <w:r w:rsidR="009522A3">
        <w:fldChar w:fldCharType="end"/>
      </w:r>
    </w:p>
    <w:p w:rsidR="00CE192B" w:rsidRPr="00BD1F58" w:rsidRDefault="00CE192B" w:rsidP="00CE192B">
      <w:pPr>
        <w:pStyle w:val="TerminalDisplay"/>
      </w:pPr>
      <w:r w:rsidRPr="00BD1F58">
        <w:t>[Sysname-</w:t>
      </w:r>
      <w:r w:rsidR="009522A3">
        <w:fldChar w:fldCharType="begin" w:fldLock="1"/>
      </w:r>
      <w:r w:rsidR="009522A3">
        <w:instrText xml:space="preserve"> DOCVARIABLE  varglobal_20112  \* MERGEFORMAT </w:instrText>
      </w:r>
      <w:r w:rsidR="009522A3">
        <w:fldChar w:fldCharType="separate"/>
      </w:r>
      <w:r w:rsidRPr="00BD1F58">
        <w:t>Ten-GigabitEthernet3/0/1</w:t>
      </w:r>
      <w:r w:rsidR="009522A3">
        <w:fldChar w:fldCharType="end"/>
      </w:r>
      <w:r w:rsidRPr="00BD1F58">
        <w:t>] stp blackhole-detection enable</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timer rx-blackhole-timeout</w:t>
      </w:r>
    </w:p>
    <w:p w:rsidR="00CE192B" w:rsidRPr="00BD1F58" w:rsidRDefault="00CE192B" w:rsidP="00CE192B">
      <w:pPr>
        <w:rPr>
          <w:rStyle w:val="commandkeywords"/>
        </w:rPr>
      </w:pPr>
      <w:r w:rsidRPr="00BD1F58">
        <w:rPr>
          <w:rStyle w:val="commandkeywords"/>
        </w:rPr>
        <w:t xml:space="preserve">stp </w:t>
      </w:r>
      <w:r w:rsidRPr="00BD1F58">
        <w:rPr>
          <w:rStyle w:val="commandkeywords"/>
          <w:rFonts w:hint="eastAsia"/>
        </w:rPr>
        <w:t>global</w:t>
      </w:r>
      <w:r w:rsidRPr="00BD1F58">
        <w:rPr>
          <w:rStyle w:val="commandkeywords"/>
        </w:rPr>
        <w:t xml:space="preserve"> blackhole-detection enable</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global blackhole-detection</w:t>
      </w:r>
      <w:r w:rsidRPr="00BD1F58">
        <w:rPr>
          <w:rStyle w:val="commandkeywords"/>
          <w:rFonts w:hint="eastAsia"/>
        </w:rPr>
        <w:t xml:space="preserve"> </w:t>
      </w:r>
      <w:r w:rsidRPr="00BD1F58">
        <w:rPr>
          <w:rStyle w:val="commandkeywords"/>
        </w:rPr>
        <w:t>rx-</w:t>
      </w:r>
      <w:r w:rsidRPr="00BD1F58">
        <w:rPr>
          <w:rStyle w:val="commandkeywords"/>
          <w:rFonts w:hint="eastAsia"/>
        </w:rPr>
        <w:t>bpdu</w:t>
      </w:r>
      <w:r w:rsidRPr="00BD1F58">
        <w:rPr>
          <w:rStyle w:val="commandkeywords"/>
        </w:rPr>
        <w:t xml:space="preserve"> timeout</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w:t>
      </w:r>
      <w:r w:rsidRPr="00BD1F58">
        <w:rPr>
          <w:rStyle w:val="commandkeywords"/>
          <w:rFonts w:hint="eastAsia"/>
        </w:rPr>
        <w:t xml:space="preserve">global </w:t>
      </w:r>
      <w:r w:rsidRPr="00BD1F58">
        <w:rPr>
          <w:rStyle w:val="commandkeywords"/>
        </w:rPr>
        <w:t>timer rx-blackhole-timeout</w:t>
      </w:r>
    </w:p>
    <w:p w:rsidR="00CE192B" w:rsidRPr="00BD1F58" w:rsidRDefault="00CE192B" w:rsidP="00CE192B">
      <w:pPr>
        <w:rPr>
          <w:rStyle w:val="commandkeywords"/>
        </w:rPr>
      </w:pPr>
      <w:r w:rsidRPr="00BD1F58">
        <w:rPr>
          <w:rStyle w:val="commandkeywords"/>
          <w:rFonts w:hint="eastAsia"/>
        </w:rPr>
        <w:t>stp global</w:t>
      </w:r>
      <w:r w:rsidRPr="00BD1F58">
        <w:rPr>
          <w:rStyle w:val="commandkeywords"/>
        </w:rPr>
        <w:t xml:space="preserve"> timer blackhole-detection-interval</w:t>
      </w:r>
    </w:p>
    <w:p w:rsidR="00CE192B" w:rsidRPr="00BD1F58" w:rsidRDefault="00CE192B" w:rsidP="00CE192B">
      <w:r w:rsidRPr="00BD1F58">
        <w:rPr>
          <w:rStyle w:val="commandkeywords"/>
          <w:rFonts w:hint="eastAsia"/>
        </w:rPr>
        <w:t>stp</w:t>
      </w:r>
      <w:r w:rsidRPr="00BD1F58">
        <w:rPr>
          <w:rStyle w:val="commandkeywords"/>
        </w:rPr>
        <w:t xml:space="preserve"> timer blackhole-detection-interval</w:t>
      </w:r>
    </w:p>
    <w:p w:rsidR="00CE192B" w:rsidRPr="00BD1F58" w:rsidRDefault="00CE192B" w:rsidP="00CE192B">
      <w:pPr>
        <w:pStyle w:val="30"/>
      </w:pPr>
      <w:bookmarkStart w:id="141" w:name="_Toc134105934"/>
      <w:bookmarkStart w:id="142" w:name="_Toc142727704"/>
      <w:bookmarkStart w:id="143" w:name="_Toc143001099"/>
      <w:bookmarkStart w:id="144" w:name="_Toc143003785"/>
      <w:bookmarkStart w:id="145" w:name="_Toc143596131"/>
      <w:bookmarkStart w:id="146" w:name="_Toc145597065"/>
      <w:bookmarkStart w:id="147" w:name="_Toc161144211"/>
      <w:bookmarkStart w:id="148" w:name="_Toc181714403"/>
      <w:r w:rsidRPr="00BD1F58">
        <w:lastRenderedPageBreak/>
        <w:t>stp global blackhole-detection</w:t>
      </w:r>
      <w:r w:rsidRPr="00BD1F58">
        <w:rPr>
          <w:rFonts w:hint="eastAsia"/>
        </w:rPr>
        <w:t xml:space="preserve"> enable</w:t>
      </w:r>
      <w:bookmarkEnd w:id="141"/>
      <w:bookmarkEnd w:id="142"/>
      <w:bookmarkEnd w:id="143"/>
      <w:bookmarkEnd w:id="144"/>
      <w:bookmarkEnd w:id="145"/>
      <w:bookmarkEnd w:id="146"/>
      <w:bookmarkEnd w:id="147"/>
      <w:bookmarkEnd w:id="148"/>
    </w:p>
    <w:p w:rsidR="00CE192B" w:rsidRPr="00BD1F58" w:rsidRDefault="00CE192B" w:rsidP="00CE192B">
      <w:r w:rsidRPr="00BD1F58">
        <w:t xml:space="preserve">Use </w:t>
      </w:r>
      <w:r w:rsidRPr="00BD1F58">
        <w:rPr>
          <w:rStyle w:val="commandkeywords"/>
        </w:rPr>
        <w:t>stp global blackhole-detection enable</w:t>
      </w:r>
      <w:r w:rsidRPr="00BD1F58">
        <w:t xml:space="preserve"> to</w:t>
      </w:r>
      <w:r w:rsidRPr="00BD1F58">
        <w:rPr>
          <w:rFonts w:hint="eastAsia"/>
        </w:rPr>
        <w:t xml:space="preserve"> enable spanning tree blackhole detection </w:t>
      </w:r>
      <w:r w:rsidRPr="00BD1F58">
        <w:t>globally</w:t>
      </w:r>
      <w:r w:rsidRPr="00BD1F58">
        <w:rPr>
          <w:rFonts w:hint="eastAsia"/>
        </w:rPr>
        <w: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global blackhole</w:t>
      </w:r>
      <w:r w:rsidRPr="00BD1F58">
        <w:rPr>
          <w:rStyle w:val="commandkeywords"/>
        </w:rPr>
        <w:t>-detection enable</w:t>
      </w:r>
      <w:r w:rsidRPr="00BD1F58">
        <w:t xml:space="preserve"> to</w:t>
      </w:r>
      <w:r w:rsidRPr="00BD1F58">
        <w:rPr>
          <w:rFonts w:hint="eastAsia"/>
        </w:rPr>
        <w:t xml:space="preserve"> disable spanning tree blackhole detection </w:t>
      </w:r>
      <w:r w:rsidRPr="00BD1F58">
        <w:t>globally</w:t>
      </w:r>
      <w:r w:rsidRPr="00BD1F58">
        <w:rPr>
          <w:rFonts w:hint="eastAsia"/>
        </w:rPr>
        <w: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global blackhole-detection enable</w:t>
      </w:r>
    </w:p>
    <w:p w:rsidR="00CE192B" w:rsidRPr="00BD1F58" w:rsidRDefault="00CE192B" w:rsidP="00CE192B">
      <w:pPr>
        <w:pStyle w:val="Command"/>
      </w:pPr>
      <w:r w:rsidRPr="00BD1F58">
        <w:rPr>
          <w:rFonts w:hint="eastAsia"/>
        </w:rPr>
        <w:t>Default</w:t>
      </w:r>
    </w:p>
    <w:p w:rsidR="00CE192B" w:rsidRPr="00BD1F58" w:rsidRDefault="00CE192B" w:rsidP="00CE192B">
      <w:r w:rsidRPr="00BD1F58">
        <w:t>T</w:t>
      </w:r>
      <w:r w:rsidRPr="00BD1F58">
        <w:rPr>
          <w:rFonts w:hint="eastAsia"/>
        </w:rPr>
        <w:t xml:space="preserve">he spanning tree blackhole detection is disabled </w:t>
      </w:r>
      <w:r w:rsidRPr="00BD1F58">
        <w:t>globally</w:t>
      </w:r>
      <w:r w:rsidRPr="00BD1F58">
        <w:rPr>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t>Application</w:t>
      </w:r>
      <w:r w:rsidRPr="00BD1F58">
        <w:rPr>
          <w:rFonts w:hint="eastAsia"/>
        </w:rPr>
        <w:t xml:space="preserve"> scenarios</w:t>
      </w:r>
    </w:p>
    <w:p w:rsidR="00CE192B" w:rsidRPr="00BD1F58" w:rsidRDefault="00CE192B" w:rsidP="00E633DE">
      <w:pPr>
        <w:pStyle w:val="FigureDescription"/>
        <w:numPr>
          <w:ilvl w:val="5"/>
          <w:numId w:val="34"/>
        </w:numPr>
      </w:pPr>
      <w:bookmarkStart w:id="149" w:name="_Ref144216956"/>
      <w:bookmarkStart w:id="150" w:name="_Ref132654620"/>
      <w:r w:rsidRPr="00BD1F58">
        <w:t>Network diagram</w:t>
      </w:r>
      <w:bookmarkEnd w:id="149"/>
    </w:p>
    <w:bookmarkEnd w:id="150"/>
    <w:p w:rsidR="00CE192B" w:rsidRPr="00BD1F58" w:rsidRDefault="00CE192B" w:rsidP="00CE192B">
      <w:pPr>
        <w:pStyle w:val="Figure"/>
      </w:pPr>
      <w:r w:rsidRPr="00BD1F58">
        <w:rPr>
          <w:noProof/>
        </w:rPr>
        <w:drawing>
          <wp:inline distT="0" distB="0" distL="0" distR="0" wp14:anchorId="1C04EBD2" wp14:editId="03D79110">
            <wp:extent cx="4060190" cy="160337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0190" cy="160337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r w:rsidRPr="00BD1F58">
        <w:rPr>
          <w:rFonts w:hint="eastAsia"/>
        </w:rPr>
        <w:t>As</w:t>
      </w:r>
      <w:r w:rsidRPr="00BD1F58">
        <w:t xml:space="preserve"> shown in </w:t>
      </w:r>
      <w:r w:rsidRPr="00BD1F58">
        <w:rPr>
          <w:rStyle w:val="Reference-R0G144B200"/>
        </w:rPr>
        <w:fldChar w:fldCharType="begin"/>
      </w:r>
      <w:r w:rsidRPr="00BD1F58">
        <w:rPr>
          <w:rStyle w:val="Reference-R0G144B200"/>
        </w:rPr>
        <w:instrText xml:space="preserve"> REF _Ref144216956 \r \h  \* MERGEFORMAT </w:instrText>
      </w:r>
      <w:r w:rsidRPr="00BD1F58">
        <w:rPr>
          <w:rStyle w:val="Reference-R0G144B200"/>
        </w:rPr>
      </w:r>
      <w:r w:rsidRPr="00BD1F58">
        <w:rPr>
          <w:rStyle w:val="Reference-R0G144B200"/>
        </w:rPr>
        <w:fldChar w:fldCharType="separate"/>
      </w:r>
      <w:r>
        <w:rPr>
          <w:rStyle w:val="Reference-R0G144B200"/>
        </w:rPr>
        <w:t>Figure 2</w:t>
      </w:r>
      <w:r w:rsidRPr="00BD1F58">
        <w:rPr>
          <w:rStyle w:val="Reference-R0G144B200"/>
        </w:rPr>
        <w:fldChar w:fldCharType="end"/>
      </w:r>
      <w:r w:rsidRPr="00BD1F58">
        <w:t xml:space="preserve">, Device A and Device B are connected via a HUB, which creates a loop in the network. </w:t>
      </w:r>
      <w:r w:rsidRPr="00BD1F58">
        <w:rPr>
          <w:rFonts w:hint="eastAsia"/>
        </w:rPr>
        <w:t>S</w:t>
      </w:r>
      <w:r w:rsidRPr="00BD1F58">
        <w:t>ince BPDUs are point-to-point frames, once they are transmitted from a device and received by the next node, their transmission is terminated. The H</w:t>
      </w:r>
      <w:r w:rsidRPr="00BD1F58">
        <w:rPr>
          <w:rFonts w:hint="eastAsia"/>
        </w:rPr>
        <w:t>UB</w:t>
      </w:r>
      <w:r w:rsidRPr="00BD1F58">
        <w:t xml:space="preserve"> acts as a blackhole for BPDUs. BPDUs cannot be transmitted between Device A and Device B through the H</w:t>
      </w:r>
      <w:r w:rsidRPr="00BD1F58">
        <w:rPr>
          <w:rFonts w:hint="eastAsia"/>
        </w:rPr>
        <w:t>UB</w:t>
      </w:r>
      <w:r w:rsidRPr="00BD1F58">
        <w:t>, and Device A and Device B cannot eliminate the loop through correct spanning tree topology calculation. Therefore, a method to detect BPDU blackholes is crucial for devices to block links to blackholes when detecting them, effectively eliminating potential loop risks.</w:t>
      </w:r>
    </w:p>
    <w:p w:rsidR="00CE192B" w:rsidRPr="00BD1F58" w:rsidRDefault="00CE192B" w:rsidP="00CE192B">
      <w:pPr>
        <w:pStyle w:val="5"/>
      </w:pPr>
      <w:r w:rsidRPr="00BD1F58">
        <w:rPr>
          <w:rFonts w:hint="eastAsia"/>
        </w:rPr>
        <w:t>P</w:t>
      </w:r>
      <w:r w:rsidRPr="00BD1F58">
        <w:t>rerequisite</w:t>
      </w:r>
    </w:p>
    <w:p w:rsidR="00CE192B" w:rsidRPr="00BD1F58" w:rsidRDefault="00CE192B" w:rsidP="00CE192B">
      <w:r w:rsidRPr="00BD1F58">
        <w:t>The spanning tree blackhole detection f</w:t>
      </w:r>
      <w:r w:rsidRPr="00BD1F58">
        <w:rPr>
          <w:rFonts w:hint="eastAsia"/>
        </w:rPr>
        <w:t>eature</w:t>
      </w:r>
      <w:r w:rsidRPr="00BD1F58">
        <w:t xml:space="preserve"> </w:t>
      </w:r>
      <w:r w:rsidRPr="00BD1F58">
        <w:rPr>
          <w:rFonts w:hint="eastAsia"/>
        </w:rPr>
        <w:t>takes effect</w:t>
      </w:r>
      <w:r w:rsidRPr="00BD1F58">
        <w:t xml:space="preserve"> when the following conditions are met:</w:t>
      </w:r>
    </w:p>
    <w:p w:rsidR="00CE192B" w:rsidRPr="00BD1F58" w:rsidRDefault="00CE192B" w:rsidP="00CE192B">
      <w:pPr>
        <w:pStyle w:val="ItemList"/>
        <w:numPr>
          <w:ilvl w:val="0"/>
          <w:numId w:val="15"/>
        </w:numPr>
      </w:pPr>
      <w:r w:rsidRPr="00BD1F58">
        <w:t xml:space="preserve">On the devices at both ends of </w:t>
      </w:r>
      <w:r w:rsidRPr="00BD1F58">
        <w:rPr>
          <w:rFonts w:hint="eastAsia"/>
        </w:rPr>
        <w:t>a</w:t>
      </w:r>
      <w:r w:rsidRPr="00BD1F58">
        <w:t xml:space="preserve"> link, the spanning tree blackhole detection is enabled both globally and </w:t>
      </w:r>
      <w:r w:rsidRPr="00BD1F58">
        <w:rPr>
          <w:rFonts w:hint="eastAsia"/>
        </w:rPr>
        <w:t>on</w:t>
      </w:r>
      <w:r w:rsidRPr="00BD1F58">
        <w:t xml:space="preserve"> port</w:t>
      </w:r>
      <w:r w:rsidRPr="00BD1F58">
        <w:rPr>
          <w:rFonts w:hint="eastAsia"/>
        </w:rPr>
        <w:t>s</w:t>
      </w:r>
      <w:r w:rsidRPr="00BD1F58">
        <w:t>.</w:t>
      </w:r>
    </w:p>
    <w:p w:rsidR="00CE192B" w:rsidRPr="00BD1F58" w:rsidRDefault="00CE192B" w:rsidP="00CE192B">
      <w:pPr>
        <w:pStyle w:val="ItemList"/>
        <w:numPr>
          <w:ilvl w:val="0"/>
          <w:numId w:val="15"/>
        </w:numPr>
      </w:pPr>
      <w:r w:rsidRPr="00BD1F58">
        <w:t xml:space="preserve">The link status of the port on which the spanning tree blackhole detection is enabled is </w:t>
      </w:r>
      <w:r w:rsidRPr="00BD1F58">
        <w:rPr>
          <w:rFonts w:hint="eastAsia"/>
        </w:rPr>
        <w:t>up</w:t>
      </w:r>
      <w:r w:rsidRPr="00BD1F58">
        <w:t>, and the spanning tree feature is enabled.</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E633DE">
      <w:pPr>
        <w:pStyle w:val="Itemstep"/>
        <w:numPr>
          <w:ilvl w:val="6"/>
          <w:numId w:val="35"/>
        </w:numPr>
      </w:pPr>
      <w:r w:rsidRPr="00BD1F58">
        <w:t>Black</w:t>
      </w:r>
      <w:r w:rsidRPr="00BD1F58">
        <w:rPr>
          <w:rFonts w:hint="eastAsia"/>
        </w:rPr>
        <w:t>h</w:t>
      </w:r>
      <w:r w:rsidRPr="00BD1F58">
        <w:t xml:space="preserve">ole </w:t>
      </w:r>
      <w:r w:rsidRPr="00BD1F58">
        <w:rPr>
          <w:rFonts w:hint="eastAsia"/>
        </w:rPr>
        <w:t>v</w:t>
      </w:r>
      <w:r w:rsidRPr="00BD1F58">
        <w:t xml:space="preserve">erification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 xml:space="preserve">A port enabled with spanning tree blackhole detection will start the BPDU reception timer of the blackhole detection feature. If the port receives a BPDU before the BPDU reception timer </w:t>
      </w:r>
      <w:r w:rsidRPr="00BD1F58">
        <w:lastRenderedPageBreak/>
        <w:t>expires, the port resets the BPDU reception timer. If the BPDU reception timer expires, BPDU blackholes m</w:t>
      </w:r>
      <w:r w:rsidRPr="00BD1F58">
        <w:rPr>
          <w:rFonts w:hint="eastAsia"/>
        </w:rPr>
        <w:t>ight</w:t>
      </w:r>
      <w:r w:rsidRPr="00BD1F58">
        <w:t xml:space="preserve"> exist on the network. As a result, the device fails to receive BPDUs for a long time, and the port starts to send spanning tree blackhole detection packets</w:t>
      </w:r>
      <w:r w:rsidRPr="00BD1F58">
        <w:rPr>
          <w:rFonts w:hint="eastAsia"/>
        </w:rPr>
        <w:t xml:space="preserve"> </w:t>
      </w:r>
      <w:r w:rsidRPr="00BD1F58">
        <w:t>continuously.</w:t>
      </w:r>
    </w:p>
    <w:p w:rsidR="00CE192B" w:rsidRPr="00BD1F58" w:rsidRDefault="00CE192B" w:rsidP="00CE192B">
      <w:pPr>
        <w:pStyle w:val="ItemIndent1"/>
      </w:pPr>
      <w:r w:rsidRPr="00BD1F58">
        <w:t>Spanning tree blackhole detection packet</w:t>
      </w:r>
      <w:r w:rsidRPr="00BD1F58">
        <w:rPr>
          <w:rFonts w:hint="eastAsia"/>
        </w:rPr>
        <w:t xml:space="preserve"> is</w:t>
      </w:r>
      <w:r w:rsidRPr="00BD1F58">
        <w:t xml:space="preserve"> a type of </w:t>
      </w:r>
      <w:r w:rsidRPr="00BD1F58">
        <w:rPr>
          <w:rFonts w:hint="eastAsia"/>
        </w:rPr>
        <w:t>L</w:t>
      </w:r>
      <w:r w:rsidRPr="00BD1F58">
        <w:t xml:space="preserve">ayer 2 packets defined by </w:t>
      </w:r>
      <w:r w:rsidR="001632ED">
        <w:rPr>
          <w:rFonts w:hint="eastAsia"/>
        </w:rPr>
        <w:t>HPE</w:t>
      </w:r>
      <w:r w:rsidRPr="00BD1F58">
        <w:t xml:space="preserve">. Different from the BPDU, the spanning tree blackhole detection </w:t>
      </w:r>
      <w:r w:rsidRPr="00BD1F58">
        <w:rPr>
          <w:rFonts w:hint="eastAsia"/>
        </w:rPr>
        <w:t>packet</w:t>
      </w:r>
      <w:r w:rsidRPr="00BD1F58">
        <w:t xml:space="preserve"> can be transparently transmitted by the HUB, and will be sent continuously at </w:t>
      </w:r>
      <w:r w:rsidRPr="00BD1F58">
        <w:rPr>
          <w:rFonts w:hint="eastAsia"/>
        </w:rPr>
        <w:t xml:space="preserve">a </w:t>
      </w:r>
      <w:r w:rsidRPr="00BD1F58">
        <w:t>fixed time interval after being triggered to send.</w:t>
      </w:r>
    </w:p>
    <w:p w:rsidR="00CE192B" w:rsidRPr="00BD1F58" w:rsidRDefault="00CE192B" w:rsidP="00CE192B">
      <w:pPr>
        <w:pStyle w:val="ItemIndent1"/>
      </w:pPr>
      <w:r w:rsidRPr="00BD1F58">
        <w:rPr>
          <w:rFonts w:hint="eastAsia"/>
        </w:rPr>
        <w:t xml:space="preserve">Use the </w:t>
      </w:r>
      <w:r w:rsidRPr="00BD1F58">
        <w:rPr>
          <w:rStyle w:val="commandkeywords"/>
          <w:rFonts w:hint="eastAsia"/>
        </w:rPr>
        <w:t>stp</w:t>
      </w:r>
      <w:r w:rsidRPr="00BD1F58">
        <w:rPr>
          <w:rStyle w:val="commandkeywords"/>
        </w:rPr>
        <w:t xml:space="preserve"> global blackhole-detection rx-</w:t>
      </w:r>
      <w:r w:rsidRPr="00BD1F58">
        <w:rPr>
          <w:rStyle w:val="commandkeywords"/>
          <w:rFonts w:hint="eastAsia"/>
        </w:rPr>
        <w:t>bpdu</w:t>
      </w:r>
      <w:r w:rsidRPr="00BD1F58">
        <w:rPr>
          <w:rStyle w:val="commandkeywords"/>
        </w:rPr>
        <w:t xml:space="preserve"> timeout</w:t>
      </w:r>
      <w:r w:rsidRPr="00BD1F58">
        <w:rPr>
          <w:rFonts w:hint="eastAsia"/>
        </w:rPr>
        <w:t xml:space="preserve"> command to set </w:t>
      </w:r>
      <w:r w:rsidRPr="00BD1F58">
        <w:t>the BPDU reception timer</w:t>
      </w:r>
      <w:r w:rsidRPr="00BD1F58">
        <w:rPr>
          <w:rFonts w:hint="eastAsia"/>
        </w:rPr>
        <w:t xml:space="preserve">. Use the </w:t>
      </w:r>
      <w:r w:rsidRPr="00BD1F58">
        <w:rPr>
          <w:rStyle w:val="commandkeywords"/>
          <w:rFonts w:hint="eastAsia"/>
        </w:rPr>
        <w:t>stp</w:t>
      </w:r>
      <w:r w:rsidRPr="00BD1F58">
        <w:rPr>
          <w:rStyle w:val="commandkeywords"/>
        </w:rPr>
        <w:t xml:space="preserve"> timer blackhole-detection-interval</w:t>
      </w:r>
      <w:r w:rsidRPr="00BD1F58">
        <w:rPr>
          <w:rFonts w:hint="eastAsia"/>
        </w:rPr>
        <w:t xml:space="preserve"> or </w:t>
      </w:r>
      <w:r w:rsidRPr="00BD1F58">
        <w:rPr>
          <w:rStyle w:val="commandkeywords"/>
          <w:rFonts w:hint="eastAsia"/>
        </w:rPr>
        <w:t>stp global</w:t>
      </w:r>
      <w:r w:rsidRPr="00BD1F58">
        <w:rPr>
          <w:rStyle w:val="commandkeywords"/>
        </w:rPr>
        <w:t xml:space="preserve"> timer blackhole-detection-interval</w:t>
      </w:r>
      <w:r w:rsidRPr="00BD1F58">
        <w:rPr>
          <w:rFonts w:hint="eastAsia"/>
        </w:rPr>
        <w:t xml:space="preserve"> command to set </w:t>
      </w:r>
      <w:r w:rsidRPr="00BD1F58">
        <w:t>the interval for sending spanning tree blackhole detection packets</w:t>
      </w:r>
      <w:r w:rsidRPr="00BD1F58">
        <w:rPr>
          <w:rFonts w:hint="eastAsia"/>
        </w:rPr>
        <w:t>.</w:t>
      </w:r>
    </w:p>
    <w:p w:rsidR="00CE192B" w:rsidRPr="00BD1F58" w:rsidRDefault="00CE192B" w:rsidP="00E633DE">
      <w:pPr>
        <w:pStyle w:val="Itemstep"/>
        <w:numPr>
          <w:ilvl w:val="6"/>
          <w:numId w:val="35"/>
        </w:numPr>
      </w:pPr>
      <w:r w:rsidRPr="00BD1F58">
        <w:t>Black</w:t>
      </w:r>
      <w:r w:rsidRPr="00BD1F58">
        <w:rPr>
          <w:rFonts w:hint="eastAsia"/>
        </w:rPr>
        <w:t>h</w:t>
      </w:r>
      <w:r w:rsidRPr="00BD1F58">
        <w:t xml:space="preserve">ole </w:t>
      </w:r>
      <w:r w:rsidRPr="00BD1F58">
        <w:rPr>
          <w:rFonts w:hint="eastAsia"/>
        </w:rPr>
        <w:t>c</w:t>
      </w:r>
      <w:r w:rsidRPr="00BD1F58">
        <w:t xml:space="preserve">onfirmation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rPr>
          <w:rFonts w:hint="eastAsia"/>
        </w:rPr>
        <w:t>If</w:t>
      </w:r>
      <w:r w:rsidRPr="00BD1F58">
        <w:t xml:space="preserve"> the port is triggered to send spanning tree blackhole detection packets</w:t>
      </w:r>
      <w:r w:rsidRPr="00BD1F58">
        <w:rPr>
          <w:rFonts w:hint="eastAsia"/>
        </w:rPr>
        <w:t xml:space="preserve"> and </w:t>
      </w:r>
      <w:r w:rsidRPr="00BD1F58">
        <w:t xml:space="preserve">receives a BPDU, it proves that no BPDU blackhole </w:t>
      </w:r>
      <w:r w:rsidRPr="00BD1F58">
        <w:rPr>
          <w:rFonts w:hint="eastAsia"/>
        </w:rPr>
        <w:t xml:space="preserve">exist </w:t>
      </w:r>
      <w:r w:rsidRPr="00BD1F58">
        <w:t>between the devices</w:t>
      </w:r>
      <w:r w:rsidRPr="00BD1F58">
        <w:rPr>
          <w:rFonts w:hint="eastAsia"/>
        </w:rPr>
        <w:t xml:space="preserve">. </w:t>
      </w:r>
      <w:r w:rsidRPr="00BD1F58">
        <w:t>The port stops transmitting the spanning tree blackhole detection packets and resets the BPDU reception timer.</w:t>
      </w:r>
    </w:p>
    <w:p w:rsidR="00CE192B" w:rsidRPr="00BD1F58" w:rsidRDefault="00CE192B" w:rsidP="00CE192B">
      <w:pPr>
        <w:pStyle w:val="ItemIndent1"/>
      </w:pPr>
      <w:r w:rsidRPr="00BD1F58">
        <w:t>If a port with the spanning tree blackhole detection feature enabled receives a blackhole detection frame while its BPDU reception timer is in a timeout state, it indicates that the link between the local and remote devices is connected</w:t>
      </w:r>
      <w:r w:rsidRPr="00BD1F58">
        <w:rPr>
          <w:rFonts w:hint="eastAsia"/>
        </w:rPr>
        <w:t xml:space="preserve">. </w:t>
      </w:r>
      <w:r w:rsidRPr="00BD1F58">
        <w:t xml:space="preserve">Both devices are capable of sending BPDUs, but neither device receives BPDUs. The local device </w:t>
      </w:r>
      <w:r w:rsidRPr="00BD1F58">
        <w:rPr>
          <w:rFonts w:hint="eastAsia"/>
        </w:rPr>
        <w:t>determine</w:t>
      </w:r>
      <w:r w:rsidRPr="00BD1F58">
        <w:t xml:space="preserve">s that a BPDU blackhole </w:t>
      </w:r>
      <w:r w:rsidRPr="00BD1F58">
        <w:rPr>
          <w:rFonts w:hint="eastAsia"/>
        </w:rPr>
        <w:t xml:space="preserve">exists </w:t>
      </w:r>
      <w:r w:rsidRPr="00BD1F58">
        <w:t>between the two ends of the link.</w:t>
      </w:r>
    </w:p>
    <w:p w:rsidR="00CE192B" w:rsidRPr="00BD1F58" w:rsidRDefault="00CE192B" w:rsidP="00E633DE">
      <w:pPr>
        <w:pStyle w:val="Itemstep"/>
        <w:numPr>
          <w:ilvl w:val="6"/>
          <w:numId w:val="35"/>
        </w:numPr>
      </w:pPr>
      <w:r w:rsidRPr="00BD1F58">
        <w:t>Black</w:t>
      </w:r>
      <w:r w:rsidRPr="00BD1F58">
        <w:rPr>
          <w:rFonts w:hint="eastAsia"/>
        </w:rPr>
        <w:t>h</w:t>
      </w:r>
      <w:r w:rsidRPr="00BD1F58">
        <w:t xml:space="preserve">ole </w:t>
      </w:r>
      <w:r w:rsidRPr="00BD1F58">
        <w:rPr>
          <w:rFonts w:hint="eastAsia"/>
        </w:rPr>
        <w:t>h</w:t>
      </w:r>
      <w:r w:rsidRPr="00BD1F58">
        <w:t xml:space="preserve">andling </w:t>
      </w:r>
      <w:r w:rsidRPr="00BD1F58">
        <w:rPr>
          <w:rFonts w:hint="eastAsia"/>
        </w:rPr>
        <w:t>p</w:t>
      </w:r>
      <w:r w:rsidRPr="00BD1F58">
        <w:t>hase</w:t>
      </w:r>
      <w:r w:rsidRPr="00BD1F58">
        <w:rPr>
          <w:rFonts w:hint="eastAsia"/>
        </w:rPr>
        <w:t>.</w:t>
      </w:r>
    </w:p>
    <w:p w:rsidR="00CE192B" w:rsidRPr="00BD1F58" w:rsidRDefault="00CE192B" w:rsidP="00CE192B">
      <w:pPr>
        <w:pStyle w:val="ItemIndent1"/>
      </w:pPr>
      <w:r w:rsidRPr="00BD1F58">
        <w:t>After the device discovers a BPDU</w:t>
      </w:r>
      <w:r w:rsidRPr="00BD1F58">
        <w:rPr>
          <w:rFonts w:hint="eastAsia"/>
        </w:rPr>
        <w:t xml:space="preserve"> </w:t>
      </w:r>
      <w:r w:rsidRPr="00BD1F58">
        <w:t xml:space="preserve">blackhole, it blocks the port that receives the spanning tree blackhole detection packet. </w:t>
      </w:r>
      <w:r w:rsidRPr="00BD1F58">
        <w:rPr>
          <w:rFonts w:hint="eastAsia"/>
        </w:rPr>
        <w:t>L</w:t>
      </w:r>
      <w:r w:rsidRPr="00BD1F58">
        <w:t>oops in the network</w:t>
      </w:r>
      <w:r w:rsidRPr="00BD1F58">
        <w:rPr>
          <w:rFonts w:hint="eastAsia"/>
        </w:rPr>
        <w:t xml:space="preserve"> are </w:t>
      </w:r>
      <w:r w:rsidRPr="00BD1F58">
        <w:t>eliminated by preventing ports from sending and receiving any user data packets</w:t>
      </w:r>
      <w:r w:rsidRPr="00BD1F58">
        <w:rPr>
          <w:rFonts w:hint="eastAsia"/>
        </w:rPr>
        <w:t xml:space="preserve">. </w:t>
      </w:r>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or </w:t>
      </w:r>
      <w:r w:rsidRPr="00BD1F58">
        <w:rPr>
          <w:rStyle w:val="commandkeywords"/>
          <w:rFonts w:hint="eastAsia"/>
        </w:rPr>
        <w:t>stp</w:t>
      </w:r>
      <w:r w:rsidRPr="00BD1F58">
        <w:rPr>
          <w:rStyle w:val="commandkeywords"/>
        </w:rPr>
        <w:t xml:space="preserve"> </w:t>
      </w:r>
      <w:r w:rsidRPr="00BD1F58">
        <w:rPr>
          <w:rStyle w:val="commandkeywords"/>
          <w:rFonts w:hint="eastAsia"/>
        </w:rPr>
        <w:t xml:space="preserve">global </w:t>
      </w:r>
      <w:r w:rsidRPr="00BD1F58">
        <w:rPr>
          <w:rStyle w:val="commandkeywords"/>
        </w:rPr>
        <w:t>timer rx-blackhole-timeout</w:t>
      </w:r>
      <w:r w:rsidRPr="00BD1F58">
        <w:t xml:space="preserve"> command to specify the timeout period of the blocked port for spanning tree blackhole detection. If the port does not receive the spanning tree blackhole detection packet again within the timeout period, it means that the BPDU</w:t>
      </w:r>
      <w:r w:rsidRPr="00BD1F58">
        <w:rPr>
          <w:rFonts w:hint="eastAsia"/>
        </w:rPr>
        <w:t xml:space="preserve"> </w:t>
      </w:r>
      <w:r w:rsidRPr="00BD1F58">
        <w:t xml:space="preserve">blackhole is eliminated, and the port returns to the normal forwarding state. Otherwise, the port continues to </w:t>
      </w:r>
      <w:r w:rsidRPr="00BD1F58">
        <w:rPr>
          <w:rFonts w:hint="eastAsia"/>
        </w:rPr>
        <w:t>retain</w:t>
      </w:r>
      <w:r w:rsidRPr="00BD1F58">
        <w:t xml:space="preserve"> the blocking state.</w:t>
      </w:r>
    </w:p>
    <w:p w:rsidR="00CE192B" w:rsidRPr="00BD1F58" w:rsidRDefault="00CE192B" w:rsidP="00CE192B">
      <w:pPr>
        <w:pStyle w:val="5"/>
      </w:pPr>
      <w:r w:rsidRPr="00BD1F58">
        <w:t>Restrictions</w:t>
      </w:r>
      <w:r w:rsidRPr="00BD1F58">
        <w:rPr>
          <w:rFonts w:hint="eastAsia"/>
        </w:rPr>
        <w:t xml:space="preserve"> and guidelines</w:t>
      </w:r>
    </w:p>
    <w:p w:rsidR="00CE192B" w:rsidRPr="00BD1F58" w:rsidRDefault="00CE192B" w:rsidP="00CE192B">
      <w:r w:rsidRPr="00BD1F58">
        <w:t xml:space="preserve">If the spanning tree blackhole detection is </w:t>
      </w:r>
      <w:r w:rsidRPr="00BD1F58">
        <w:rPr>
          <w:rFonts w:hint="eastAsia"/>
        </w:rPr>
        <w:t>dis</w:t>
      </w:r>
      <w:r w:rsidRPr="00BD1F58">
        <w:t xml:space="preserve">abled on the port, or the BPDU reception timer on the port has not expired, the port </w:t>
      </w:r>
      <w:r w:rsidRPr="00BD1F58">
        <w:rPr>
          <w:rFonts w:hint="eastAsia"/>
        </w:rPr>
        <w:t>does</w:t>
      </w:r>
      <w:r w:rsidRPr="00BD1F58">
        <w:t xml:space="preserve"> not perform any processing after receiving the spanning tree blackhole detection packet.</w:t>
      </w:r>
    </w:p>
    <w:p w:rsidR="00CE192B" w:rsidRPr="00BD1F58" w:rsidRDefault="00CE192B" w:rsidP="00CE192B">
      <w:pPr>
        <w:pStyle w:val="Command"/>
      </w:pPr>
      <w:r w:rsidRPr="00BD1F58">
        <w:t>Examples</w:t>
      </w:r>
    </w:p>
    <w:p w:rsidR="00CE192B" w:rsidRPr="00BD1F58" w:rsidRDefault="00CE192B" w:rsidP="00CE192B">
      <w:r w:rsidRPr="00BD1F58">
        <w:rPr>
          <w:rFonts w:hint="eastAsia"/>
        </w:rPr>
        <w:t xml:space="preserve"># Enable spanning tree blackhole detection </w:t>
      </w:r>
      <w:r w:rsidRPr="00BD1F58">
        <w:t>globally</w:t>
      </w:r>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t>[Sysname] stp global blackhole-detection enable</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timer rx-blackhole-timeout</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global blackhole-detection</w:t>
      </w:r>
      <w:r w:rsidRPr="00BD1F58">
        <w:rPr>
          <w:rStyle w:val="commandkeywords"/>
          <w:rFonts w:hint="eastAsia"/>
        </w:rPr>
        <w:t xml:space="preserve"> </w:t>
      </w:r>
      <w:r w:rsidRPr="00BD1F58">
        <w:rPr>
          <w:rStyle w:val="commandkeywords"/>
        </w:rPr>
        <w:t>rx-</w:t>
      </w:r>
      <w:r w:rsidRPr="00BD1F58">
        <w:rPr>
          <w:rStyle w:val="commandkeywords"/>
          <w:rFonts w:hint="eastAsia"/>
        </w:rPr>
        <w:t>bpdu</w:t>
      </w:r>
      <w:r w:rsidRPr="00BD1F58">
        <w:rPr>
          <w:rStyle w:val="commandkeywords"/>
        </w:rPr>
        <w:t xml:space="preserve"> timeout</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w:t>
      </w:r>
      <w:r w:rsidRPr="00BD1F58">
        <w:rPr>
          <w:rStyle w:val="commandkeywords"/>
          <w:rFonts w:hint="eastAsia"/>
        </w:rPr>
        <w:t xml:space="preserve">global </w:t>
      </w:r>
      <w:r w:rsidRPr="00BD1F58">
        <w:rPr>
          <w:rStyle w:val="commandkeywords"/>
        </w:rPr>
        <w:t>timer rx-blackhole-timeout</w:t>
      </w:r>
    </w:p>
    <w:p w:rsidR="00CE192B" w:rsidRPr="00BD1F58" w:rsidRDefault="00CE192B" w:rsidP="00CE192B">
      <w:pPr>
        <w:rPr>
          <w:rStyle w:val="commandkeywords"/>
        </w:rPr>
      </w:pPr>
      <w:r w:rsidRPr="00BD1F58">
        <w:rPr>
          <w:rStyle w:val="commandkeywords"/>
          <w:rFonts w:hint="eastAsia"/>
        </w:rPr>
        <w:t>stp global</w:t>
      </w:r>
      <w:r w:rsidRPr="00BD1F58">
        <w:rPr>
          <w:rStyle w:val="commandkeywords"/>
        </w:rPr>
        <w:t xml:space="preserve"> timer blackhole-detection-interval</w:t>
      </w:r>
    </w:p>
    <w:p w:rsidR="00CE192B" w:rsidRPr="00BD1F58" w:rsidRDefault="00CE192B" w:rsidP="00CE192B">
      <w:pPr>
        <w:rPr>
          <w:rStyle w:val="commandkeywords"/>
        </w:rPr>
      </w:pPr>
      <w:r w:rsidRPr="00BD1F58">
        <w:rPr>
          <w:rStyle w:val="commandkeywords"/>
          <w:rFonts w:hint="eastAsia"/>
        </w:rPr>
        <w:t>stp</w:t>
      </w:r>
      <w:r w:rsidRPr="00BD1F58">
        <w:rPr>
          <w:rStyle w:val="commandkeywords"/>
        </w:rPr>
        <w:t xml:space="preserve"> timer blackhole-detection-interval</w:t>
      </w:r>
    </w:p>
    <w:p w:rsidR="00CE192B" w:rsidRPr="00BD1F58" w:rsidRDefault="00CE192B" w:rsidP="00CE192B">
      <w:pPr>
        <w:pStyle w:val="30"/>
      </w:pPr>
      <w:bookmarkStart w:id="151" w:name="_Toc132459485"/>
      <w:bookmarkStart w:id="152" w:name="_Toc134105936"/>
      <w:bookmarkStart w:id="153" w:name="_Toc142727705"/>
      <w:bookmarkStart w:id="154" w:name="_Toc143001100"/>
      <w:bookmarkStart w:id="155" w:name="_Toc143003786"/>
      <w:bookmarkStart w:id="156" w:name="_Toc143596132"/>
      <w:bookmarkStart w:id="157" w:name="_Toc145597066"/>
      <w:bookmarkStart w:id="158" w:name="_Toc161144212"/>
      <w:bookmarkStart w:id="159" w:name="_Toc181714404"/>
      <w:r w:rsidRPr="00BD1F58">
        <w:t xml:space="preserve">stp global </w:t>
      </w:r>
      <w:bookmarkEnd w:id="151"/>
      <w:r w:rsidRPr="00BD1F58">
        <w:t xml:space="preserve">blackhole-detection </w:t>
      </w:r>
      <w:r w:rsidRPr="00BD1F58">
        <w:rPr>
          <w:rFonts w:hint="eastAsia"/>
        </w:rPr>
        <w:t>rx-bpdu timeout</w:t>
      </w:r>
      <w:bookmarkEnd w:id="152"/>
      <w:bookmarkEnd w:id="153"/>
      <w:bookmarkEnd w:id="154"/>
      <w:bookmarkEnd w:id="155"/>
      <w:bookmarkEnd w:id="156"/>
      <w:bookmarkEnd w:id="157"/>
      <w:bookmarkEnd w:id="158"/>
      <w:bookmarkEnd w:id="159"/>
    </w:p>
    <w:p w:rsidR="00CE192B" w:rsidRPr="00BD1F58" w:rsidRDefault="00CE192B" w:rsidP="00CE192B">
      <w:r w:rsidRPr="00BD1F58">
        <w:t xml:space="preserve">Use </w:t>
      </w:r>
      <w:r w:rsidRPr="00BD1F58">
        <w:rPr>
          <w:rStyle w:val="commandkeywords"/>
        </w:rPr>
        <w:t>stp global blackhole-detection</w:t>
      </w:r>
      <w:r w:rsidRPr="00BD1F58">
        <w:rPr>
          <w:rStyle w:val="commandkeywords"/>
          <w:rFonts w:hint="eastAsia"/>
        </w:rPr>
        <w:t xml:space="preserve"> </w:t>
      </w:r>
      <w:r w:rsidRPr="00BD1F58">
        <w:rPr>
          <w:rStyle w:val="commandkeywords"/>
        </w:rPr>
        <w:t>rx-bpdu timeout</w:t>
      </w:r>
      <w:r w:rsidRPr="00BD1F58">
        <w:t xml:space="preserve"> to</w:t>
      </w:r>
      <w:r w:rsidRPr="00BD1F58">
        <w:rPr>
          <w:rFonts w:hint="eastAsia"/>
        </w:rPr>
        <w:t xml:space="preserve"> set </w:t>
      </w:r>
      <w:r w:rsidRPr="00BD1F58">
        <w:t>the BPDU reception timer for the blackhole detection f</w:t>
      </w:r>
      <w:r w:rsidRPr="00BD1F58">
        <w:rPr>
          <w:rFonts w:hint="eastAsia"/>
        </w:rPr>
        <w:t>eature.</w:t>
      </w:r>
    </w:p>
    <w:p w:rsidR="00CE192B" w:rsidRPr="00BD1F58" w:rsidRDefault="00CE192B" w:rsidP="00CE192B">
      <w:r w:rsidRPr="00BD1F58">
        <w:lastRenderedPageBreak/>
        <w:t xml:space="preserve">Use </w:t>
      </w:r>
      <w:r w:rsidRPr="00BD1F58">
        <w:rPr>
          <w:rStyle w:val="commandkeywords"/>
        </w:rPr>
        <w:t>undo</w:t>
      </w:r>
      <w:r w:rsidRPr="00BD1F58">
        <w:rPr>
          <w:rStyle w:val="commandkeywords"/>
          <w:rFonts w:hint="eastAsia"/>
        </w:rPr>
        <w:t xml:space="preserve"> stp </w:t>
      </w:r>
      <w:r w:rsidRPr="00BD1F58">
        <w:rPr>
          <w:rStyle w:val="commandkeywords"/>
        </w:rPr>
        <w:t>global blackhole-detection</w:t>
      </w:r>
      <w:r w:rsidRPr="00BD1F58">
        <w:rPr>
          <w:rStyle w:val="commandkeywords"/>
          <w:rFonts w:hint="eastAsia"/>
        </w:rPr>
        <w:t xml:space="preserve"> </w:t>
      </w:r>
      <w:r w:rsidRPr="00BD1F58">
        <w:rPr>
          <w:rStyle w:val="commandkeywords"/>
        </w:rPr>
        <w:t>rx-bpdu 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stp global blackhole-detection</w:t>
      </w:r>
      <w:r w:rsidRPr="00BD1F58">
        <w:rPr>
          <w:rStyle w:val="commandkeywords"/>
          <w:rFonts w:hint="eastAsia"/>
        </w:rPr>
        <w:t xml:space="preserve"> </w:t>
      </w:r>
      <w:r w:rsidRPr="00BD1F58">
        <w:rPr>
          <w:rStyle w:val="commandkeywords"/>
        </w:rPr>
        <w:t xml:space="preserve">rx-bpdu timeout </w:t>
      </w:r>
      <w:r w:rsidRPr="00BD1F58">
        <w:rPr>
          <w:rStyle w:val="commandparameter"/>
        </w:rPr>
        <w:t>timeout</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global blackhole-detection</w:t>
      </w:r>
      <w:r w:rsidRPr="00BD1F58">
        <w:rPr>
          <w:rStyle w:val="commandkeywords"/>
          <w:rFonts w:hint="eastAsia"/>
        </w:rPr>
        <w:t xml:space="preserve"> </w:t>
      </w:r>
      <w:r w:rsidRPr="00BD1F58">
        <w:rPr>
          <w:rStyle w:val="commandkeywords"/>
        </w:rPr>
        <w:t>rx-bpdu timeout</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 xml:space="preserve">The </w:t>
      </w:r>
      <w:r w:rsidRPr="00BD1F58">
        <w:t>BPDU reception timer of the blackhole detection f</w:t>
      </w:r>
      <w:r w:rsidRPr="00BD1F58">
        <w:rPr>
          <w:rFonts w:hint="eastAsia"/>
        </w:rPr>
        <w:t>eature</w:t>
      </w:r>
      <w:r w:rsidRPr="00BD1F58">
        <w:t xml:space="preserve"> is 18 seconds</w:t>
      </w:r>
      <w:r w:rsidRPr="00BD1F58">
        <w:rPr>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rPr>
          <w:rFonts w:hint="eastAsia"/>
        </w:rPr>
        <w:t xml:space="preserve">: </w:t>
      </w:r>
      <w:r w:rsidRPr="00BD1F58">
        <w:t>Specifies</w:t>
      </w:r>
      <w:r w:rsidRPr="00BD1F58">
        <w:rPr>
          <w:rFonts w:hint="eastAsia"/>
        </w:rPr>
        <w:t xml:space="preserve"> the BPDU reception timer</w:t>
      </w:r>
      <w:r w:rsidRPr="00BD1F58">
        <w:t xml:space="preserve"> of the blackhole detection f</w:t>
      </w:r>
      <w:r w:rsidRPr="00BD1F58">
        <w:rPr>
          <w:rFonts w:hint="eastAsia"/>
        </w:rPr>
        <w:t xml:space="preserve">eature, in the range of 1 to </w:t>
      </w:r>
      <w:r w:rsidRPr="00BD1F58">
        <w:t>32768</w:t>
      </w:r>
      <w:r w:rsidRPr="00BD1F58">
        <w:rPr>
          <w:rFonts w:hint="eastAsia"/>
        </w:rPr>
        <w:t xml:space="preserve">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CE192B">
      <w:r w:rsidRPr="00BD1F58">
        <w:t>When the spanning tree blackhole detection is enabled both globally and on ports,</w:t>
      </w:r>
      <w:r w:rsidRPr="00BD1F58">
        <w:rPr>
          <w:rFonts w:hint="eastAsia"/>
        </w:rPr>
        <w:t xml:space="preserve"> a</w:t>
      </w:r>
      <w:r w:rsidRPr="00BD1F58">
        <w:t xml:space="preserve"> port enabled with spanning tree blackhole detection will start the BPDU reception timer of the blackhole detection feature. If the port receives a BPDU before the BPDU reception timer expires, the port resets the BPDU reception timer. If the BPDU reception timer expires, BPDU blackholes m</w:t>
      </w:r>
      <w:r w:rsidRPr="00BD1F58">
        <w:rPr>
          <w:rFonts w:hint="eastAsia"/>
        </w:rPr>
        <w:t>ight</w:t>
      </w:r>
      <w:r w:rsidRPr="00BD1F58">
        <w:t xml:space="preserve"> exist on the network. As a result, the device fails to receive BPDUs for a long time, and the port starts to send spanning tree blackhole detection packets continuously.</w:t>
      </w:r>
    </w:p>
    <w:p w:rsidR="00CE192B" w:rsidRPr="00BD1F58" w:rsidRDefault="00CE192B" w:rsidP="00CE192B">
      <w:pPr>
        <w:pStyle w:val="5"/>
      </w:pPr>
      <w:r w:rsidRPr="00BD1F58">
        <w:t>Restrictions</w:t>
      </w:r>
      <w:r w:rsidRPr="00BD1F58">
        <w:rPr>
          <w:rFonts w:hint="eastAsia"/>
        </w:rPr>
        <w:t xml:space="preserve"> and guidelines</w:t>
      </w:r>
    </w:p>
    <w:p w:rsidR="00CE192B" w:rsidRPr="00BD1F58" w:rsidRDefault="00CE192B" w:rsidP="00CE192B">
      <w:r w:rsidRPr="00BD1F58">
        <w:t xml:space="preserve">On a device with a long interval for sending BPDUs, </w:t>
      </w:r>
      <w:r w:rsidRPr="00BD1F58">
        <w:rPr>
          <w:rFonts w:hint="eastAsia"/>
        </w:rPr>
        <w:t>set</w:t>
      </w:r>
      <w:r w:rsidRPr="00BD1F58">
        <w:t xml:space="preserve"> a longer </w:t>
      </w:r>
      <w:r w:rsidRPr="00BD1F58">
        <w:rPr>
          <w:rFonts w:hint="eastAsia"/>
        </w:rPr>
        <w:t>value</w:t>
      </w:r>
      <w:r w:rsidRPr="00BD1F58">
        <w:t xml:space="preserve"> for the BPDU reception timer to prevent the device port from being blocked when no BPDU blackhole </w:t>
      </w:r>
      <w:r w:rsidRPr="00BD1F58">
        <w:rPr>
          <w:rFonts w:hint="eastAsia"/>
        </w:rPr>
        <w:t xml:space="preserve">exists </w:t>
      </w:r>
      <w:r w:rsidRPr="00BD1F58">
        <w:t xml:space="preserve">on the network. On the device with a short interval for sending BPDUs, </w:t>
      </w:r>
      <w:r w:rsidRPr="00BD1F58">
        <w:rPr>
          <w:rFonts w:hint="eastAsia"/>
        </w:rPr>
        <w:t>set</w:t>
      </w:r>
      <w:r w:rsidRPr="00BD1F58">
        <w:t xml:space="preserve"> a shorter </w:t>
      </w:r>
      <w:r w:rsidRPr="00BD1F58">
        <w:rPr>
          <w:rFonts w:hint="eastAsia"/>
        </w:rPr>
        <w:t>value</w:t>
      </w:r>
      <w:r w:rsidRPr="00BD1F58">
        <w:t xml:space="preserve"> for the BPDU reception timer to improve the network's detection speed of BPDU blackholes.</w:t>
      </w:r>
    </w:p>
    <w:p w:rsidR="00CE192B" w:rsidRPr="00BD1F58" w:rsidRDefault="00CE192B" w:rsidP="00CE192B">
      <w:r w:rsidRPr="00BD1F58">
        <w:t xml:space="preserve">Only when the link status of the port is </w:t>
      </w:r>
      <w:r w:rsidRPr="00BD1F58">
        <w:rPr>
          <w:rFonts w:hint="eastAsia"/>
        </w:rPr>
        <w:t>up</w:t>
      </w:r>
      <w:r w:rsidRPr="00BD1F58">
        <w:t xml:space="preserve"> and the spanning tree f</w:t>
      </w:r>
      <w:r w:rsidRPr="00BD1F58">
        <w:rPr>
          <w:rFonts w:hint="eastAsia"/>
        </w:rPr>
        <w:t>eature</w:t>
      </w:r>
      <w:r w:rsidRPr="00BD1F58">
        <w:t xml:space="preserve"> is enabled, the BPDU reception timer can be enabled on the port.</w:t>
      </w:r>
    </w:p>
    <w:p w:rsidR="00CE192B" w:rsidRPr="00BD1F58" w:rsidRDefault="00CE192B" w:rsidP="00CE192B">
      <w:pPr>
        <w:pStyle w:val="Command"/>
      </w:pPr>
      <w:r w:rsidRPr="00BD1F58">
        <w:t>Examples</w:t>
      </w:r>
    </w:p>
    <w:p w:rsidR="00CE192B" w:rsidRPr="00BD1F58" w:rsidRDefault="00CE192B" w:rsidP="00CE192B">
      <w:r w:rsidRPr="00BD1F58">
        <w:rPr>
          <w:rFonts w:hint="eastAsia"/>
        </w:rPr>
        <w:t># Set the BPDU reception timer</w:t>
      </w:r>
      <w:r w:rsidRPr="00BD1F58">
        <w:t xml:space="preserve"> for the blackhole detection f</w:t>
      </w:r>
      <w:r w:rsidRPr="00BD1F58">
        <w:rPr>
          <w:rFonts w:hint="eastAsia"/>
        </w:rPr>
        <w:t>eature to 20 seconds.</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stp global blackhole-detection rx-bpdu timeout 20s</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pStyle w:val="30"/>
      </w:pPr>
      <w:bookmarkStart w:id="160" w:name="_Toc132459483"/>
      <w:bookmarkStart w:id="161" w:name="_Toc134105939"/>
      <w:bookmarkStart w:id="162" w:name="_Toc142727709"/>
      <w:bookmarkStart w:id="163" w:name="_Toc143001101"/>
      <w:bookmarkStart w:id="164" w:name="_Toc143003787"/>
      <w:bookmarkStart w:id="165" w:name="_Toc143596133"/>
      <w:bookmarkStart w:id="166" w:name="_Toc145597067"/>
      <w:bookmarkStart w:id="167" w:name="_Toc161144213"/>
      <w:bookmarkStart w:id="168" w:name="_Toc181714405"/>
      <w:r w:rsidRPr="00BD1F58">
        <w:t xml:space="preserve">stp global timer </w:t>
      </w:r>
      <w:bookmarkEnd w:id="160"/>
      <w:r w:rsidRPr="00BD1F58">
        <w:t>blackhole-detection-interval</w:t>
      </w:r>
      <w:bookmarkEnd w:id="161"/>
      <w:bookmarkEnd w:id="162"/>
      <w:bookmarkEnd w:id="163"/>
      <w:bookmarkEnd w:id="164"/>
      <w:bookmarkEnd w:id="165"/>
      <w:bookmarkEnd w:id="166"/>
      <w:bookmarkEnd w:id="167"/>
      <w:bookmarkEnd w:id="168"/>
    </w:p>
    <w:p w:rsidR="00CE192B" w:rsidRPr="00BD1F58" w:rsidRDefault="00CE192B" w:rsidP="00CE192B">
      <w:r w:rsidRPr="00BD1F58">
        <w:t xml:space="preserve">Use </w:t>
      </w:r>
      <w:r w:rsidRPr="00BD1F58">
        <w:rPr>
          <w:rStyle w:val="commandkeywords"/>
        </w:rPr>
        <w:t>stp global timer blackhole-detection-interval</w:t>
      </w:r>
      <w:r w:rsidRPr="00BD1F58">
        <w:t xml:space="preserve"> to</w:t>
      </w:r>
      <w:r w:rsidRPr="00BD1F58">
        <w:rPr>
          <w:rFonts w:hint="eastAsia"/>
        </w:rPr>
        <w:t xml:space="preserve"> set </w:t>
      </w:r>
      <w:r w:rsidRPr="00BD1F58">
        <w:t>the interval for sending spanning tree blackhole detection packets</w:t>
      </w:r>
      <w:r w:rsidRPr="00BD1F58">
        <w:rPr>
          <w:rFonts w:hint="eastAsia"/>
        </w:rPr>
        <w:t xml:space="preserve"> </w:t>
      </w:r>
      <w:r w:rsidRPr="00BD1F58">
        <w:t>globally</w:t>
      </w:r>
      <w:r w:rsidRPr="00BD1F58">
        <w:rPr>
          <w:rFonts w:hint="eastAsia"/>
        </w:rPr>
        <w: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w:t>
      </w:r>
      <w:r w:rsidRPr="00BD1F58">
        <w:rPr>
          <w:rStyle w:val="commandkeywords"/>
        </w:rPr>
        <w:t xml:space="preserve">global </w:t>
      </w:r>
      <w:r w:rsidRPr="00BD1F58">
        <w:rPr>
          <w:rStyle w:val="commandkeywords"/>
          <w:rFonts w:hint="eastAsia"/>
        </w:rPr>
        <w:t xml:space="preserve">stp </w:t>
      </w:r>
      <w:r w:rsidRPr="00BD1F58">
        <w:rPr>
          <w:rStyle w:val="commandkeywords"/>
        </w:rPr>
        <w:t>timer blackhole-detection-interval</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stp global timer blackhole-detection-interval </w:t>
      </w:r>
      <w:r w:rsidRPr="00BD1F58">
        <w:rPr>
          <w:rStyle w:val="commandparameter"/>
        </w:rPr>
        <w:t>interval</w:t>
      </w:r>
    </w:p>
    <w:p w:rsidR="00CE192B" w:rsidRPr="00BD1F58" w:rsidRDefault="00CE192B" w:rsidP="00CE192B">
      <w:pPr>
        <w:rPr>
          <w:rStyle w:val="commandkeywords"/>
        </w:rPr>
      </w:pPr>
      <w:r w:rsidRPr="00BD1F58">
        <w:rPr>
          <w:rStyle w:val="commandkeywords"/>
          <w:rFonts w:hint="eastAsia"/>
        </w:rPr>
        <w:lastRenderedPageBreak/>
        <w:t>undo</w:t>
      </w:r>
      <w:r w:rsidRPr="00BD1F58">
        <w:rPr>
          <w:rStyle w:val="commandkeywords"/>
        </w:rPr>
        <w:t xml:space="preserve"> stp global timer blackhole-detection-interval</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T</w:t>
      </w:r>
      <w:r w:rsidRPr="00BD1F58">
        <w:t>he interval for sending spanning tree blackhole detection packets is 2 seconds</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interval</w:t>
      </w:r>
      <w:r w:rsidRPr="00BD1F58">
        <w:rPr>
          <w:rFonts w:hint="eastAsia"/>
        </w:rPr>
        <w:t xml:space="preserve">: </w:t>
      </w:r>
      <w:r w:rsidRPr="00BD1F58">
        <w:t>Specifies</w:t>
      </w:r>
      <w:r w:rsidRPr="00BD1F58">
        <w:rPr>
          <w:rFonts w:hint="eastAsia"/>
        </w:rPr>
        <w:t xml:space="preserve"> the </w:t>
      </w:r>
      <w:r w:rsidRPr="00BD1F58">
        <w:t>interval for sending spanning tree blackhole detection packets</w:t>
      </w:r>
      <w:r w:rsidRPr="00BD1F58">
        <w:rPr>
          <w:rFonts w:hint="eastAsia"/>
        </w:rPr>
        <w:t xml:space="preserve">, in the range of 1 to </w:t>
      </w:r>
      <w:r w:rsidRPr="00BD1F58">
        <w:t>32768</w:t>
      </w:r>
      <w:r w:rsidRPr="00BD1F58">
        <w:rPr>
          <w:rFonts w:hint="eastAsia"/>
        </w:rPr>
        <w:t xml:space="preserve">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Recommended configuration</w:t>
      </w:r>
    </w:p>
    <w:p w:rsidR="00CE192B" w:rsidRPr="00BD1F58" w:rsidRDefault="00CE192B" w:rsidP="00CE192B">
      <w:r w:rsidRPr="00BD1F58">
        <w:rPr>
          <w:rFonts w:hint="eastAsia"/>
        </w:rPr>
        <w:t xml:space="preserve">This </w:t>
      </w:r>
      <w:r w:rsidRPr="00BD1F58">
        <w:t>command affect</w:t>
      </w:r>
      <w:r w:rsidRPr="00BD1F58">
        <w:rPr>
          <w:rFonts w:hint="eastAsia"/>
        </w:rPr>
        <w:t>s</w:t>
      </w:r>
      <w:r w:rsidRPr="00BD1F58">
        <w:t xml:space="preserve"> the frequency at which the specified port sends spanning tree blackhole detection packets. Set an appropriate </w:t>
      </w:r>
      <w:r w:rsidRPr="00BD1F58">
        <w:rPr>
          <w:rFonts w:hint="eastAsia"/>
        </w:rPr>
        <w:t>packet</w:t>
      </w:r>
      <w:r w:rsidRPr="00BD1F58">
        <w:t xml:space="preserve"> sending interval </w:t>
      </w:r>
      <w:r w:rsidRPr="00BD1F58">
        <w:rPr>
          <w:rFonts w:hint="eastAsia"/>
        </w:rPr>
        <w:t>as</w:t>
      </w:r>
      <w:r w:rsidRPr="00BD1F58">
        <w:t xml:space="preserve"> need</w:t>
      </w:r>
      <w:r w:rsidRPr="00BD1F58">
        <w:rPr>
          <w:rFonts w:hint="eastAsia"/>
        </w:rPr>
        <w:t>ed.</w:t>
      </w:r>
    </w:p>
    <w:p w:rsidR="00CE192B" w:rsidRPr="00BD1F58" w:rsidRDefault="00CE192B" w:rsidP="00CE192B">
      <w:pPr>
        <w:pStyle w:val="ItemList"/>
        <w:numPr>
          <w:ilvl w:val="0"/>
          <w:numId w:val="15"/>
        </w:numPr>
      </w:pPr>
      <w:r w:rsidRPr="00BD1F58">
        <w:t xml:space="preserve">When the sending interval is short, the port sends spanning tree blackhole packets more frequently. The advantage is that the network is more sensitive </w:t>
      </w:r>
      <w:r w:rsidRPr="00BD1F58">
        <w:rPr>
          <w:rFonts w:hint="eastAsia"/>
        </w:rPr>
        <w:t>in</w:t>
      </w:r>
      <w:r w:rsidRPr="00BD1F58">
        <w:t xml:space="preserve"> detection and response to BPDU blackholes. The disadvantage is that it takes up more device CPU resources. </w:t>
      </w:r>
      <w:r w:rsidRPr="00BD1F58">
        <w:rPr>
          <w:rFonts w:hint="eastAsia"/>
        </w:rPr>
        <w:t>Set</w:t>
      </w:r>
      <w:r w:rsidRPr="00BD1F58">
        <w:t xml:space="preserve"> a short sending interval in scenarios with strong device performance or a strong need to prevent loops.</w:t>
      </w:r>
    </w:p>
    <w:p w:rsidR="00CE192B" w:rsidRPr="00BD1F58" w:rsidRDefault="00CE192B" w:rsidP="00CE192B">
      <w:pPr>
        <w:pStyle w:val="ItemList"/>
        <w:numPr>
          <w:ilvl w:val="0"/>
          <w:numId w:val="15"/>
        </w:numPr>
      </w:pPr>
      <w:r w:rsidRPr="00BD1F58">
        <w:t xml:space="preserve">When the sending interval is long, the port sends spanning tree blackhole packets slowly. The advantage is that it occupies less CPU resources of the device. The disadvantage is that the network detects and responds more slowly to BPDU blackholes. </w:t>
      </w:r>
      <w:r w:rsidRPr="00BD1F58">
        <w:rPr>
          <w:rFonts w:hint="eastAsia"/>
        </w:rPr>
        <w:t>Set</w:t>
      </w:r>
      <w:r w:rsidRPr="00BD1F58">
        <w:t xml:space="preserve"> a long sending interval in the scenario where the device performance is weak or tolerant</w:t>
      </w:r>
      <w:r w:rsidRPr="00BD1F58">
        <w:rPr>
          <w:rFonts w:hint="eastAsia"/>
        </w:rPr>
        <w:t xml:space="preserve"> of </w:t>
      </w:r>
      <w:r w:rsidRPr="00BD1F58">
        <w:t>loop</w:t>
      </w:r>
      <w:r w:rsidRPr="00BD1F58">
        <w:rPr>
          <w:rFonts w:hint="eastAsia"/>
        </w:rPr>
        <w:t>s</w:t>
      </w:r>
      <w:r w:rsidRPr="00BD1F58">
        <w:t>.</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blackhole-detection-interval</w:t>
      </w:r>
      <w:r w:rsidRPr="00BD1F58">
        <w:t xml:space="preserve"> and </w:t>
      </w:r>
      <w:r w:rsidRPr="00BD1F58">
        <w:rPr>
          <w:rStyle w:val="commandkeywords"/>
          <w:rFonts w:hint="eastAsia"/>
        </w:rPr>
        <w:t>stp global</w:t>
      </w:r>
      <w:r w:rsidRPr="00BD1F58">
        <w:rPr>
          <w:rStyle w:val="commandkeywords"/>
        </w:rPr>
        <w:t xml:space="preserve"> timer blackhole-detection-interval</w:t>
      </w:r>
      <w:r w:rsidRPr="00BD1F58">
        <w:t xml:space="preserve"> commands to modify the interval for sending spanning tree blackhole detection packets on a port. When both commands are configured at the same time, the configuration of the </w:t>
      </w:r>
      <w:r w:rsidRPr="00BD1F58">
        <w:rPr>
          <w:rStyle w:val="commandkeywords"/>
          <w:rFonts w:hint="eastAsia"/>
        </w:rPr>
        <w:t>stp</w:t>
      </w:r>
      <w:r w:rsidRPr="00BD1F58">
        <w:rPr>
          <w:rStyle w:val="commandkeywords"/>
        </w:rPr>
        <w:t xml:space="preserve"> timer blackhole-detection-interval</w:t>
      </w:r>
      <w:r w:rsidRPr="00BD1F58">
        <w:t xml:space="preserve"> command takes effect. If no command is configured on the port, the port inherits the configuration of the </w:t>
      </w:r>
      <w:r w:rsidRPr="00BD1F58">
        <w:rPr>
          <w:rStyle w:val="commandkeywords"/>
          <w:rFonts w:hint="eastAsia"/>
        </w:rPr>
        <w:t>stp global</w:t>
      </w:r>
      <w:r w:rsidRPr="00BD1F58">
        <w:rPr>
          <w:rStyle w:val="commandkeywords"/>
        </w:rPr>
        <w:t xml:space="preserve"> timer blackhole-detection-interval</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rPr>
          <w:rFonts w:hint="eastAsia"/>
        </w:rPr>
        <w:t xml:space="preserve"># Set </w:t>
      </w:r>
      <w:r w:rsidRPr="00BD1F58">
        <w:t>the interval for sending spanning tree blackhole detection packets</w:t>
      </w:r>
      <w:r w:rsidRPr="00BD1F58">
        <w:rPr>
          <w:rFonts w:hint="eastAsia"/>
        </w:rPr>
        <w:t xml:space="preserve"> to 4 seconds </w:t>
      </w:r>
      <w:r w:rsidRPr="00BD1F58">
        <w:t>globally</w:t>
      </w:r>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stp global timer blackhole-detection-interval 4</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rPr>
          <w:rStyle w:val="commandkeywords"/>
        </w:rPr>
      </w:pPr>
      <w:r w:rsidRPr="00BD1F58">
        <w:rPr>
          <w:rStyle w:val="commandkeywords"/>
        </w:rPr>
        <w:t>stp timer blackhole-detection-interval</w:t>
      </w:r>
    </w:p>
    <w:p w:rsidR="00CE192B" w:rsidRPr="00BD1F58" w:rsidRDefault="00CE192B" w:rsidP="00CE192B">
      <w:pPr>
        <w:pStyle w:val="30"/>
      </w:pPr>
      <w:bookmarkStart w:id="169" w:name="_Toc132459484"/>
      <w:bookmarkStart w:id="170" w:name="_Toc134105940"/>
      <w:bookmarkStart w:id="171" w:name="_Toc142727710"/>
      <w:bookmarkStart w:id="172" w:name="_Toc143001102"/>
      <w:bookmarkStart w:id="173" w:name="_Toc143003788"/>
      <w:bookmarkStart w:id="174" w:name="_Toc143596134"/>
      <w:bookmarkStart w:id="175" w:name="_Toc145597068"/>
      <w:bookmarkStart w:id="176" w:name="_Toc161144214"/>
      <w:bookmarkStart w:id="177" w:name="_Toc181714406"/>
      <w:r w:rsidRPr="00BD1F58">
        <w:t>stp global timer rx-blackhole-timeout</w:t>
      </w:r>
      <w:bookmarkEnd w:id="169"/>
      <w:bookmarkEnd w:id="170"/>
      <w:bookmarkEnd w:id="171"/>
      <w:bookmarkEnd w:id="172"/>
      <w:bookmarkEnd w:id="173"/>
      <w:bookmarkEnd w:id="174"/>
      <w:bookmarkEnd w:id="175"/>
      <w:bookmarkEnd w:id="176"/>
      <w:bookmarkEnd w:id="177"/>
    </w:p>
    <w:p w:rsidR="00CE192B" w:rsidRPr="00BD1F58" w:rsidRDefault="00CE192B" w:rsidP="00CE192B">
      <w:r w:rsidRPr="00BD1F58">
        <w:t xml:space="preserve">Use </w:t>
      </w:r>
      <w:r w:rsidRPr="00BD1F58">
        <w:rPr>
          <w:rStyle w:val="commandkeywords"/>
        </w:rPr>
        <w:t>stp global timer rx-blackhole-timeout</w:t>
      </w:r>
      <w:r w:rsidRPr="00BD1F58">
        <w:t xml:space="preserve"> </w:t>
      </w:r>
      <w:r w:rsidRPr="00BD1F58">
        <w:rPr>
          <w:rFonts w:hint="eastAsia"/>
        </w:rPr>
        <w:t>to set</w:t>
      </w:r>
      <w:r w:rsidRPr="00BD1F58">
        <w:t xml:space="preserve"> the detection packet reception timer for spanning tree blackhole detection</w:t>
      </w:r>
      <w:r w:rsidRPr="00BD1F58">
        <w:rPr>
          <w:rFonts w:hint="eastAsia"/>
        </w:rPr>
        <w:t xml:space="preserve"> </w:t>
      </w:r>
      <w:r w:rsidRPr="00BD1F58">
        <w:t>globally</w:t>
      </w:r>
      <w:r w:rsidRPr="00BD1F58">
        <w:rPr>
          <w:rFonts w:hint="eastAsia"/>
        </w:rPr>
        <w: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w:t>
      </w:r>
      <w:r w:rsidRPr="00BD1F58">
        <w:rPr>
          <w:rStyle w:val="commandkeywords"/>
        </w:rPr>
        <w:t>global timer rx-blackhole-timeout</w:t>
      </w:r>
      <w:r w:rsidRPr="00BD1F58">
        <w:t xml:space="preserve"> to restore the default.</w:t>
      </w:r>
    </w:p>
    <w:p w:rsidR="00CE192B" w:rsidRPr="00BD1F58" w:rsidRDefault="00CE192B" w:rsidP="00CE192B">
      <w:pPr>
        <w:pStyle w:val="Command"/>
      </w:pPr>
      <w:r w:rsidRPr="00BD1F58">
        <w:lastRenderedPageBreak/>
        <w:t>Syntax</w:t>
      </w:r>
    </w:p>
    <w:p w:rsidR="00CE192B" w:rsidRPr="00BD1F58" w:rsidRDefault="00CE192B" w:rsidP="00CE192B">
      <w:pPr>
        <w:rPr>
          <w:rStyle w:val="commandkeywords"/>
        </w:rPr>
      </w:pPr>
      <w:r w:rsidRPr="00BD1F58">
        <w:rPr>
          <w:rStyle w:val="commandkeywords"/>
        </w:rPr>
        <w:t xml:space="preserve">stp global timer rx-blackhole-timeout </w:t>
      </w:r>
      <w:r w:rsidRPr="00BD1F58">
        <w:rPr>
          <w:rStyle w:val="commandparameter"/>
        </w:rPr>
        <w:t>timeout</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stp global timer </w:t>
      </w:r>
      <w:r w:rsidRPr="00BD1F58">
        <w:rPr>
          <w:rStyle w:val="commandkeywords"/>
          <w:rFonts w:hint="eastAsia"/>
        </w:rPr>
        <w:t>r</w:t>
      </w:r>
      <w:r w:rsidRPr="00BD1F58">
        <w:rPr>
          <w:rStyle w:val="commandkeywords"/>
        </w:rPr>
        <w:t>x-blackhole-timeout</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T</w:t>
      </w:r>
      <w:r w:rsidRPr="00BD1F58">
        <w:t xml:space="preserve">he formula for calculating the timeout period (seconds) for receiving spanning tree blackhole packets is: </w:t>
      </w:r>
      <w:r w:rsidRPr="00BD1F58">
        <w:rPr>
          <w:rFonts w:hint="eastAsia"/>
        </w:rPr>
        <w:t>M</w:t>
      </w:r>
      <w:r w:rsidRPr="00BD1F58">
        <w:t>ultiply the sending interval of spanning tree blackhole detection packets on a port by 3 and add 10</w:t>
      </w:r>
      <w:r w:rsidRPr="00BD1F58">
        <w:rPr>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rPr>
          <w:rFonts w:hint="eastAsia"/>
        </w:rPr>
        <w:t xml:space="preserve">: </w:t>
      </w:r>
      <w:r w:rsidRPr="00BD1F58">
        <w:t>Specifies</w:t>
      </w:r>
      <w:r w:rsidRPr="00BD1F58">
        <w:rPr>
          <w:rFonts w:hint="eastAsia"/>
        </w:rPr>
        <w:t xml:space="preserve"> the </w:t>
      </w:r>
      <w:r w:rsidRPr="00BD1F58">
        <w:t>detection packet reception timer for spanning tree blackhole detection</w:t>
      </w:r>
      <w:r w:rsidRPr="00BD1F58">
        <w:rPr>
          <w:rFonts w:hint="eastAsia"/>
        </w:rPr>
        <w:t xml:space="preserve">, in the range of </w:t>
      </w:r>
      <w:r w:rsidRPr="00BD1F58">
        <w:t>10</w:t>
      </w:r>
      <w:r w:rsidRPr="00BD1F58">
        <w:rPr>
          <w:rFonts w:hint="eastAsia"/>
        </w:rPr>
        <w:t xml:space="preserve"> to </w:t>
      </w:r>
      <w:r w:rsidRPr="00BD1F58">
        <w:t>65535</w:t>
      </w:r>
      <w:r w:rsidRPr="00BD1F58">
        <w:rPr>
          <w:rFonts w:hint="eastAsia"/>
        </w:rPr>
        <w:t xml:space="preserve">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CE192B">
      <w:r w:rsidRPr="00BD1F58">
        <w:t xml:space="preserve">After the port is blocked by the spanning tree blackhole detection, the timer for receiving spanning tree blackhole detection packets is started. Before the timer expires, the port will reset the timer when it receives a spanning tree blackhole detection </w:t>
      </w:r>
      <w:r w:rsidRPr="00BD1F58">
        <w:rPr>
          <w:rFonts w:hint="eastAsia"/>
        </w:rPr>
        <w:t>packet</w:t>
      </w:r>
      <w:r w:rsidRPr="00BD1F58">
        <w:t>, and remain in the blocking state</w:t>
      </w:r>
      <w:r w:rsidRPr="00BD1F58">
        <w:rPr>
          <w:rFonts w:hint="eastAsia"/>
        </w:rPr>
        <w:t>.</w:t>
      </w:r>
      <w:r w:rsidRPr="00BD1F58">
        <w:t xml:space="preserve"> </w:t>
      </w:r>
      <w:r w:rsidRPr="00BD1F58">
        <w:rPr>
          <w:rFonts w:hint="eastAsia"/>
        </w:rPr>
        <w:t>A</w:t>
      </w:r>
      <w:r w:rsidRPr="00BD1F58">
        <w:t>fter the timer expires, the port returns to the normal forwarding state.</w:t>
      </w:r>
    </w:p>
    <w:p w:rsidR="00CE192B" w:rsidRPr="00BD1F58" w:rsidRDefault="00CE192B" w:rsidP="00CE192B">
      <w:pPr>
        <w:pStyle w:val="5"/>
      </w:pPr>
      <w:r w:rsidRPr="00BD1F58">
        <w:t>Restrictions</w:t>
      </w:r>
      <w:r w:rsidRPr="00BD1F58">
        <w:rPr>
          <w:rFonts w:hint="eastAsia"/>
        </w:rPr>
        <w:t xml:space="preserve"> and guidelines</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and </w:t>
      </w:r>
      <w:r w:rsidRPr="00BD1F58">
        <w:rPr>
          <w:rStyle w:val="commandkeywords"/>
          <w:rFonts w:hint="eastAsia"/>
        </w:rPr>
        <w:t>stp global</w:t>
      </w:r>
      <w:r w:rsidRPr="00BD1F58">
        <w:rPr>
          <w:rStyle w:val="commandkeywords"/>
        </w:rPr>
        <w:t xml:space="preserve"> timer rx-blackhole-timeout</w:t>
      </w:r>
      <w:r w:rsidRPr="00BD1F58">
        <w:t xml:space="preserve"> commands to modify the interval for sending spanning tree blackhole detection packets on a port. When both commands are configured at the same time, the configuration of the </w:t>
      </w:r>
      <w:r w:rsidRPr="00BD1F58">
        <w:rPr>
          <w:rStyle w:val="commandkeywords"/>
          <w:rFonts w:hint="eastAsia"/>
        </w:rPr>
        <w:t>stp</w:t>
      </w:r>
      <w:r w:rsidRPr="00BD1F58">
        <w:rPr>
          <w:rStyle w:val="commandkeywords"/>
        </w:rPr>
        <w:t xml:space="preserve"> timer rx-blackhole-timeout</w:t>
      </w:r>
      <w:r w:rsidRPr="00BD1F58">
        <w:t xml:space="preserve"> command takes effect. If no command is configured on the port, the port inherits the configuration of the </w:t>
      </w:r>
      <w:r w:rsidRPr="00BD1F58">
        <w:rPr>
          <w:rStyle w:val="commandkeywords"/>
          <w:rFonts w:hint="eastAsia"/>
        </w:rPr>
        <w:t>stp global</w:t>
      </w:r>
      <w:r w:rsidRPr="00BD1F58">
        <w:rPr>
          <w:rStyle w:val="commandkeywords"/>
        </w:rPr>
        <w:t xml:space="preserve"> timer rx-blackhole-timeout</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rPr>
          <w:rFonts w:hint="eastAsia"/>
        </w:rPr>
        <w:t># Set</w:t>
      </w:r>
      <w:r w:rsidRPr="00BD1F58">
        <w:t xml:space="preserve"> the detection packet reception timer for spanning tree blackhole detection</w:t>
      </w:r>
      <w:r w:rsidRPr="00BD1F58">
        <w:rPr>
          <w:rFonts w:hint="eastAsia"/>
        </w:rPr>
        <w:t xml:space="preserve"> to 12 seconds </w:t>
      </w:r>
      <w:r w:rsidRPr="00BD1F58">
        <w:t>globally</w:t>
      </w:r>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stp global timer rx-blackhole-timeout 12</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rPr>
          <w:rStyle w:val="commandkeywords"/>
        </w:rPr>
      </w:pPr>
      <w:r w:rsidRPr="00BD1F58">
        <w:rPr>
          <w:rStyle w:val="commandkeywords"/>
        </w:rPr>
        <w:t xml:space="preserve">stp timer </w:t>
      </w:r>
      <w:r w:rsidRPr="00BD1F58">
        <w:rPr>
          <w:rStyle w:val="commandkeywords"/>
          <w:rFonts w:hint="eastAsia"/>
        </w:rPr>
        <w:t>r</w:t>
      </w:r>
      <w:r w:rsidRPr="00BD1F58">
        <w:rPr>
          <w:rStyle w:val="commandkeywords"/>
        </w:rPr>
        <w:t>x-blockhole-detection</w:t>
      </w:r>
    </w:p>
    <w:p w:rsidR="00CE192B" w:rsidRPr="00BD1F58" w:rsidRDefault="00CE192B" w:rsidP="00CE192B">
      <w:pPr>
        <w:pStyle w:val="30"/>
      </w:pPr>
      <w:bookmarkStart w:id="178" w:name="_Toc134105937"/>
      <w:bookmarkStart w:id="179" w:name="_Toc142727739"/>
      <w:bookmarkStart w:id="180" w:name="_Toc143001103"/>
      <w:bookmarkStart w:id="181" w:name="_Toc143003789"/>
      <w:bookmarkStart w:id="182" w:name="_Toc143596135"/>
      <w:bookmarkStart w:id="183" w:name="_Toc145597069"/>
      <w:bookmarkStart w:id="184" w:name="_Toc161144215"/>
      <w:bookmarkStart w:id="185" w:name="_Toc181714407"/>
      <w:r w:rsidRPr="00BD1F58">
        <w:t>stp timer blackhole-detection-interval</w:t>
      </w:r>
      <w:bookmarkEnd w:id="178"/>
      <w:bookmarkEnd w:id="179"/>
      <w:bookmarkEnd w:id="180"/>
      <w:bookmarkEnd w:id="181"/>
      <w:bookmarkEnd w:id="182"/>
      <w:bookmarkEnd w:id="183"/>
      <w:bookmarkEnd w:id="184"/>
      <w:bookmarkEnd w:id="185"/>
    </w:p>
    <w:p w:rsidR="00CE192B" w:rsidRPr="00BD1F58" w:rsidRDefault="00CE192B" w:rsidP="00CE192B">
      <w:r w:rsidRPr="00BD1F58">
        <w:t xml:space="preserve">Use </w:t>
      </w:r>
      <w:r w:rsidRPr="00BD1F58">
        <w:rPr>
          <w:rStyle w:val="commandkeywords"/>
        </w:rPr>
        <w:t>stp timer blackhole-detection-interval</w:t>
      </w:r>
      <w:r w:rsidRPr="00BD1F58">
        <w:t xml:space="preserve"> to</w:t>
      </w:r>
      <w:r w:rsidRPr="00BD1F58">
        <w:rPr>
          <w:rFonts w:hint="eastAsia"/>
        </w:rPr>
        <w:t xml:space="preserve"> set the </w:t>
      </w:r>
      <w:r w:rsidRPr="00BD1F58">
        <w:t>interval for sending spanning tree blackhole detection packets</w:t>
      </w:r>
      <w:r w:rsidRPr="00BD1F58">
        <w:rPr>
          <w:rFonts w:hint="eastAsia"/>
        </w:rPr>
        <w:t xml:space="preserve"> on a port.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w:t>
      </w:r>
      <w:r w:rsidRPr="00BD1F58">
        <w:rPr>
          <w:rStyle w:val="commandkeywords"/>
        </w:rPr>
        <w:t>timer blackhole-detection-interval</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stp </w:t>
      </w:r>
      <w:r w:rsidRPr="00BD1F58">
        <w:rPr>
          <w:rStyle w:val="commandkeywords"/>
          <w:rFonts w:hint="eastAsia"/>
        </w:rPr>
        <w:t xml:space="preserve">timer </w:t>
      </w:r>
      <w:r w:rsidRPr="00BD1F58">
        <w:rPr>
          <w:rStyle w:val="commandkeywords"/>
        </w:rPr>
        <w:t xml:space="preserve">blackhole-detection-interval </w:t>
      </w:r>
      <w:r w:rsidRPr="00BD1F58">
        <w:rPr>
          <w:rStyle w:val="commandparameter"/>
        </w:rPr>
        <w:t>interval</w:t>
      </w:r>
    </w:p>
    <w:p w:rsidR="00CE192B" w:rsidRPr="00BD1F58" w:rsidRDefault="00CE192B" w:rsidP="00CE192B">
      <w:pPr>
        <w:rPr>
          <w:rStyle w:val="commandkeywords"/>
        </w:rPr>
      </w:pPr>
      <w:r w:rsidRPr="00BD1F58">
        <w:rPr>
          <w:rStyle w:val="commandkeywords"/>
          <w:rFonts w:hint="eastAsia"/>
        </w:rPr>
        <w:lastRenderedPageBreak/>
        <w:t>undo</w:t>
      </w:r>
      <w:r w:rsidRPr="00BD1F58">
        <w:rPr>
          <w:rStyle w:val="commandkeywords"/>
        </w:rPr>
        <w:t xml:space="preserve"> stp </w:t>
      </w:r>
      <w:r w:rsidRPr="00BD1F58">
        <w:rPr>
          <w:rStyle w:val="commandkeywords"/>
          <w:rFonts w:hint="eastAsia"/>
        </w:rPr>
        <w:t xml:space="preserve">timer </w:t>
      </w:r>
      <w:r w:rsidRPr="00BD1F58">
        <w:rPr>
          <w:rStyle w:val="commandkeywords"/>
        </w:rPr>
        <w:t>blackhole-detection-interval</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 xml:space="preserve">The </w:t>
      </w:r>
      <w:r w:rsidRPr="00BD1F58">
        <w:t>interval for sending spanning tree blackhole detection packets</w:t>
      </w:r>
      <w:r w:rsidRPr="00BD1F58">
        <w:rPr>
          <w:rFonts w:hint="eastAsia"/>
        </w:rPr>
        <w:t xml:space="preserve"> on a port is 2 seconds.</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interval</w:t>
      </w:r>
      <w:r w:rsidRPr="00BD1F58">
        <w:rPr>
          <w:rFonts w:hint="eastAsia"/>
        </w:rPr>
        <w:t xml:space="preserve">: </w:t>
      </w:r>
      <w:r w:rsidRPr="00BD1F58">
        <w:t>Specifies</w:t>
      </w:r>
      <w:r w:rsidRPr="00BD1F58">
        <w:rPr>
          <w:rFonts w:hint="eastAsia"/>
        </w:rPr>
        <w:t xml:space="preserve"> the </w:t>
      </w:r>
      <w:r w:rsidRPr="00BD1F58">
        <w:t>interval for sending spanning tree blackhole detection packets</w:t>
      </w:r>
      <w:r w:rsidRPr="00BD1F58">
        <w:rPr>
          <w:rFonts w:hint="eastAsia"/>
        </w:rPr>
        <w:t xml:space="preserve">, in the range of </w:t>
      </w:r>
      <w:r w:rsidRPr="00BD1F58">
        <w:t>10</w:t>
      </w:r>
      <w:r w:rsidRPr="00BD1F58">
        <w:rPr>
          <w:rFonts w:hint="eastAsia"/>
        </w:rPr>
        <w:t xml:space="preserve"> to </w:t>
      </w:r>
      <w:r w:rsidRPr="00BD1F58">
        <w:t>32768</w:t>
      </w:r>
      <w:r w:rsidRPr="00BD1F58">
        <w:rPr>
          <w:rFonts w:hint="eastAsia"/>
        </w:rPr>
        <w:t xml:space="preserve">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Recommended configuration</w:t>
      </w:r>
    </w:p>
    <w:p w:rsidR="00CE192B" w:rsidRPr="00BD1F58" w:rsidRDefault="00CE192B" w:rsidP="00CE192B">
      <w:r w:rsidRPr="00BD1F58">
        <w:rPr>
          <w:rFonts w:hint="eastAsia"/>
        </w:rPr>
        <w:t xml:space="preserve">This </w:t>
      </w:r>
      <w:r w:rsidRPr="00BD1F58">
        <w:t>command affect</w:t>
      </w:r>
      <w:r w:rsidRPr="00BD1F58">
        <w:rPr>
          <w:rFonts w:hint="eastAsia"/>
        </w:rPr>
        <w:t>s</w:t>
      </w:r>
      <w:r w:rsidRPr="00BD1F58">
        <w:t xml:space="preserve"> the frequency at which the specified port sends spanning tree blackhole detection packets. Set an appropriate </w:t>
      </w:r>
      <w:r w:rsidRPr="00BD1F58">
        <w:rPr>
          <w:rFonts w:hint="eastAsia"/>
        </w:rPr>
        <w:t>packet</w:t>
      </w:r>
      <w:r w:rsidRPr="00BD1F58">
        <w:t xml:space="preserve"> sending interval </w:t>
      </w:r>
      <w:r w:rsidRPr="00BD1F58">
        <w:rPr>
          <w:rFonts w:hint="eastAsia"/>
        </w:rPr>
        <w:t>as</w:t>
      </w:r>
      <w:r w:rsidRPr="00BD1F58">
        <w:t xml:space="preserve"> need</w:t>
      </w:r>
      <w:r w:rsidRPr="00BD1F58">
        <w:rPr>
          <w:rFonts w:hint="eastAsia"/>
        </w:rPr>
        <w:t>ed.</w:t>
      </w:r>
    </w:p>
    <w:p w:rsidR="00CE192B" w:rsidRPr="00BD1F58" w:rsidRDefault="00CE192B" w:rsidP="00CE192B">
      <w:pPr>
        <w:pStyle w:val="ItemList"/>
        <w:numPr>
          <w:ilvl w:val="0"/>
          <w:numId w:val="15"/>
        </w:numPr>
      </w:pPr>
      <w:r w:rsidRPr="00BD1F58">
        <w:t xml:space="preserve">When the sending interval is short, the port sends spanning tree blackhole packets more frequently. The advantage is that the network is more sensitive </w:t>
      </w:r>
      <w:r w:rsidRPr="00BD1F58">
        <w:rPr>
          <w:rFonts w:hint="eastAsia"/>
        </w:rPr>
        <w:t>in</w:t>
      </w:r>
      <w:r w:rsidRPr="00BD1F58">
        <w:t xml:space="preserve"> detection and response to BPDU blackholes. The disadvantage is that it takes up more device CPU resources. </w:t>
      </w:r>
      <w:r w:rsidRPr="00BD1F58">
        <w:rPr>
          <w:rFonts w:hint="eastAsia"/>
        </w:rPr>
        <w:t>Set</w:t>
      </w:r>
      <w:r w:rsidRPr="00BD1F58">
        <w:t xml:space="preserve"> a short sending interval in scenarios with strong device performance or a strong need to prevent loops.</w:t>
      </w:r>
    </w:p>
    <w:p w:rsidR="00CE192B" w:rsidRPr="00BD1F58" w:rsidRDefault="00CE192B" w:rsidP="00CE192B">
      <w:pPr>
        <w:pStyle w:val="ItemList"/>
        <w:numPr>
          <w:ilvl w:val="0"/>
          <w:numId w:val="15"/>
        </w:numPr>
      </w:pPr>
      <w:r w:rsidRPr="00BD1F58">
        <w:t xml:space="preserve">When the sending interval is long, the port sends spanning tree blackhole packets slowly. The advantage is that it occupies less CPU resources of the device. The disadvantage is that the network detects and responds more slowly to BPDU blackholes. </w:t>
      </w:r>
      <w:r w:rsidRPr="00BD1F58">
        <w:rPr>
          <w:rFonts w:hint="eastAsia"/>
        </w:rPr>
        <w:t>Set</w:t>
      </w:r>
      <w:r w:rsidRPr="00BD1F58">
        <w:t xml:space="preserve"> a long sending interval in the scenario where the device performance is weak or tolerant</w:t>
      </w:r>
      <w:r w:rsidRPr="00BD1F58">
        <w:rPr>
          <w:rFonts w:hint="eastAsia"/>
        </w:rPr>
        <w:t xml:space="preserve"> of </w:t>
      </w:r>
      <w:r w:rsidRPr="00BD1F58">
        <w:t>loop</w:t>
      </w:r>
      <w:r w:rsidRPr="00BD1F58">
        <w:rPr>
          <w:rFonts w:hint="eastAsia"/>
        </w:rPr>
        <w:t>s</w:t>
      </w:r>
      <w:r w:rsidRPr="00BD1F58">
        <w:t>.</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blackhole-detection-interval</w:t>
      </w:r>
      <w:r w:rsidRPr="00BD1F58">
        <w:t xml:space="preserve"> and </w:t>
      </w:r>
      <w:r w:rsidRPr="00BD1F58">
        <w:rPr>
          <w:rStyle w:val="commandkeywords"/>
          <w:rFonts w:hint="eastAsia"/>
        </w:rPr>
        <w:t>stp global</w:t>
      </w:r>
      <w:r w:rsidRPr="00BD1F58">
        <w:rPr>
          <w:rStyle w:val="commandkeywords"/>
        </w:rPr>
        <w:t xml:space="preserve"> timer blackhole-detection-interval</w:t>
      </w:r>
      <w:r w:rsidRPr="00BD1F58">
        <w:t xml:space="preserve"> commands to modify the interval for sending spanning tree blackhole detection packets on a port. When both commands are configured at the same time, the configuration of the </w:t>
      </w:r>
      <w:r w:rsidRPr="00BD1F58">
        <w:rPr>
          <w:rStyle w:val="commandkeywords"/>
          <w:rFonts w:hint="eastAsia"/>
        </w:rPr>
        <w:t>stp</w:t>
      </w:r>
      <w:r w:rsidRPr="00BD1F58">
        <w:rPr>
          <w:rStyle w:val="commandkeywords"/>
        </w:rPr>
        <w:t xml:space="preserve"> timer blackhole-detection-interval</w:t>
      </w:r>
      <w:r w:rsidRPr="00BD1F58">
        <w:t xml:space="preserve"> command takes effect. If no command is configured on the port, the port inherits the configuration of the </w:t>
      </w:r>
      <w:r w:rsidRPr="00BD1F58">
        <w:rPr>
          <w:rStyle w:val="commandkeywords"/>
          <w:rFonts w:hint="eastAsia"/>
        </w:rPr>
        <w:t>stp global</w:t>
      </w:r>
      <w:r w:rsidRPr="00BD1F58">
        <w:rPr>
          <w:rStyle w:val="commandkeywords"/>
        </w:rPr>
        <w:t xml:space="preserve"> timer blackhole-detection-interval</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rPr>
          <w:rFonts w:hint="eastAsia"/>
        </w:rPr>
        <w:t xml:space="preserve"># Set the </w:t>
      </w:r>
      <w:r w:rsidRPr="00BD1F58">
        <w:t>interval for sending spanning tree blackhole detection packets</w:t>
      </w:r>
      <w:r w:rsidRPr="00BD1F58">
        <w:rPr>
          <w:rFonts w:hint="eastAsia"/>
        </w:rPr>
        <w:t xml:space="preserve"> to 4 seconds on </w:t>
      </w:r>
      <w:r w:rsidR="009522A3">
        <w:fldChar w:fldCharType="begin" w:fldLock="1"/>
      </w:r>
      <w:r w:rsidR="009522A3">
        <w:instrText xml:space="preserve"> DOCVARIABLE  varglobal_20112  \* MERGEFORMAT </w:instrText>
      </w:r>
      <w:r w:rsidR="009522A3">
        <w:fldChar w:fldCharType="separate"/>
      </w:r>
      <w:r w:rsidRPr="00BD1F58">
        <w:t>Ten-GigabitEthernet</w:t>
      </w:r>
      <w:r w:rsidRPr="00BD1F58">
        <w:rPr>
          <w:rFonts w:hint="eastAsia"/>
        </w:rPr>
        <w:t xml:space="preserve"> </w:t>
      </w:r>
      <w:r w:rsidRPr="00BD1F58">
        <w:t>3/0/1</w:t>
      </w:r>
      <w:r w:rsidR="009522A3">
        <w:fldChar w:fldCharType="end"/>
      </w:r>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r w:rsidR="009522A3">
        <w:fldChar w:fldCharType="begin" w:fldLock="1"/>
      </w:r>
      <w:r w:rsidR="009522A3">
        <w:instrText xml:space="preserve"> DOCVARIABLE  varglobal_16776  \* MERGEFORMAT </w:instrText>
      </w:r>
      <w:r w:rsidR="009522A3">
        <w:fldChar w:fldCharType="separate"/>
      </w:r>
      <w:r w:rsidRPr="00BD1F58">
        <w:t>ten-gigabitethernet 3/0/1</w:t>
      </w:r>
      <w:r w:rsidR="009522A3">
        <w:fldChar w:fldCharType="end"/>
      </w:r>
    </w:p>
    <w:p w:rsidR="00CE192B" w:rsidRPr="00BD1F58" w:rsidRDefault="00CE192B" w:rsidP="00CE192B">
      <w:pPr>
        <w:pStyle w:val="TerminalDisplay"/>
      </w:pPr>
      <w:r w:rsidRPr="00BD1F58">
        <w:t>[Sysname-</w:t>
      </w:r>
      <w:r w:rsidR="009522A3">
        <w:fldChar w:fldCharType="begin" w:fldLock="1"/>
      </w:r>
      <w:r w:rsidR="009522A3">
        <w:instrText xml:space="preserve"> DOCVARIABLE  varglobal_20112  \* MERGEFORMAT </w:instrText>
      </w:r>
      <w:r w:rsidR="009522A3">
        <w:fldChar w:fldCharType="separate"/>
      </w:r>
      <w:r w:rsidRPr="00BD1F58">
        <w:t>Ten-GigabitEthernet3/0/1</w:t>
      </w:r>
      <w:r w:rsidR="009522A3">
        <w:fldChar w:fldCharType="end"/>
      </w:r>
      <w:r w:rsidRPr="00BD1F58">
        <w:t xml:space="preserve">] stp </w:t>
      </w:r>
      <w:r w:rsidRPr="00BD1F58">
        <w:rPr>
          <w:rFonts w:hint="eastAsia"/>
        </w:rPr>
        <w:t xml:space="preserve">timer </w:t>
      </w:r>
      <w:r w:rsidRPr="00BD1F58">
        <w:t>blackhole-detection-interval 4</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rPr>
          <w:rStyle w:val="commandkeywords"/>
        </w:rPr>
      </w:pPr>
      <w:r w:rsidRPr="00BD1F58">
        <w:rPr>
          <w:rStyle w:val="commandkeywords"/>
        </w:rPr>
        <w:t>stp global timer blackhole-detection-interval</w:t>
      </w:r>
    </w:p>
    <w:p w:rsidR="00CE192B" w:rsidRPr="00BD1F58" w:rsidRDefault="00CE192B" w:rsidP="00CE192B">
      <w:pPr>
        <w:pStyle w:val="30"/>
      </w:pPr>
      <w:bookmarkStart w:id="186" w:name="_Toc134105938"/>
      <w:bookmarkStart w:id="187" w:name="_Toc142727744"/>
      <w:bookmarkStart w:id="188" w:name="_Toc143001104"/>
      <w:bookmarkStart w:id="189" w:name="_Toc143003790"/>
      <w:bookmarkStart w:id="190" w:name="_Toc143596136"/>
      <w:bookmarkStart w:id="191" w:name="_Toc145597070"/>
      <w:bookmarkStart w:id="192" w:name="_Toc161144216"/>
      <w:bookmarkStart w:id="193" w:name="_Toc181714408"/>
      <w:r w:rsidRPr="00BD1F58">
        <w:t>stp timer rx-blackhole-timeout</w:t>
      </w:r>
      <w:bookmarkEnd w:id="186"/>
      <w:bookmarkEnd w:id="187"/>
      <w:bookmarkEnd w:id="188"/>
      <w:bookmarkEnd w:id="189"/>
      <w:bookmarkEnd w:id="190"/>
      <w:bookmarkEnd w:id="191"/>
      <w:bookmarkEnd w:id="192"/>
      <w:bookmarkEnd w:id="193"/>
    </w:p>
    <w:p w:rsidR="00CE192B" w:rsidRPr="00BD1F58" w:rsidRDefault="00CE192B" w:rsidP="00CE192B">
      <w:r w:rsidRPr="00BD1F58">
        <w:t xml:space="preserve">Use </w:t>
      </w:r>
      <w:r w:rsidRPr="00BD1F58">
        <w:rPr>
          <w:rStyle w:val="commandkeywords"/>
        </w:rPr>
        <w:t>stp timer rx-blackhole-timeout</w:t>
      </w:r>
      <w:r w:rsidRPr="00BD1F58">
        <w:t xml:space="preserve"> </w:t>
      </w:r>
      <w:r w:rsidRPr="00BD1F58">
        <w:rPr>
          <w:rFonts w:hint="eastAsia"/>
        </w:rPr>
        <w:t>to set</w:t>
      </w:r>
      <w:r w:rsidRPr="00BD1F58">
        <w:t xml:space="preserve"> the detection packet reception timer for spanning tree blackhole detection</w:t>
      </w:r>
      <w:r w:rsidRPr="00BD1F58">
        <w:rPr>
          <w:rFonts w:hint="eastAsia"/>
        </w:rPr>
        <w:t xml:space="preserve"> on a port.</w:t>
      </w:r>
    </w:p>
    <w:p w:rsidR="00CE192B" w:rsidRPr="00BD1F58" w:rsidRDefault="00CE192B" w:rsidP="00CE192B">
      <w:r w:rsidRPr="00BD1F58">
        <w:t xml:space="preserve">Use </w:t>
      </w:r>
      <w:r w:rsidRPr="00BD1F58">
        <w:rPr>
          <w:rStyle w:val="commandkeywords"/>
        </w:rPr>
        <w:t>undo</w:t>
      </w:r>
      <w:r w:rsidRPr="00BD1F58">
        <w:rPr>
          <w:rStyle w:val="commandkeywords"/>
          <w:rFonts w:hint="eastAsia"/>
        </w:rPr>
        <w:t xml:space="preserve"> stp </w:t>
      </w:r>
      <w:r w:rsidRPr="00BD1F58">
        <w:rPr>
          <w:rStyle w:val="commandkeywords"/>
        </w:rPr>
        <w:t>timer rx-blackhole-timeout</w:t>
      </w:r>
      <w:r w:rsidRPr="00BD1F58">
        <w:t xml:space="preserve"> to restore the default.</w:t>
      </w:r>
    </w:p>
    <w:p w:rsidR="00CE192B" w:rsidRPr="00BD1F58" w:rsidRDefault="00CE192B" w:rsidP="00CE192B">
      <w:pPr>
        <w:pStyle w:val="Command"/>
      </w:pPr>
      <w:r w:rsidRPr="00BD1F58">
        <w:lastRenderedPageBreak/>
        <w:t>Syntax</w:t>
      </w:r>
    </w:p>
    <w:p w:rsidR="00CE192B" w:rsidRPr="00BD1F58" w:rsidRDefault="00CE192B" w:rsidP="00CE192B">
      <w:pPr>
        <w:rPr>
          <w:rStyle w:val="commandkeywords"/>
        </w:rPr>
      </w:pPr>
      <w:r w:rsidRPr="00BD1F58">
        <w:rPr>
          <w:rStyle w:val="commandkeywords"/>
        </w:rPr>
        <w:t xml:space="preserve">stp </w:t>
      </w:r>
      <w:r w:rsidRPr="00BD1F58">
        <w:rPr>
          <w:rStyle w:val="commandkeywords"/>
          <w:rFonts w:hint="eastAsia"/>
        </w:rPr>
        <w:t xml:space="preserve">timer </w:t>
      </w:r>
      <w:r w:rsidRPr="00BD1F58">
        <w:rPr>
          <w:rStyle w:val="commandkeywords"/>
        </w:rPr>
        <w:t xml:space="preserve">rx-blackhole-timeout </w:t>
      </w:r>
      <w:r w:rsidRPr="00BD1F58">
        <w:rPr>
          <w:rStyle w:val="commandparameter"/>
        </w:rPr>
        <w:t>timeout</w:t>
      </w:r>
    </w:p>
    <w:p w:rsidR="00CE192B" w:rsidRPr="00BD1F58" w:rsidRDefault="00CE192B" w:rsidP="00CE192B">
      <w:pPr>
        <w:rPr>
          <w:rStyle w:val="commandkeywords"/>
        </w:rPr>
      </w:pPr>
      <w:r w:rsidRPr="00BD1F58">
        <w:rPr>
          <w:rStyle w:val="commandkeywords"/>
          <w:rFonts w:hint="eastAsia"/>
        </w:rPr>
        <w:t>undo</w:t>
      </w:r>
      <w:r w:rsidRPr="00BD1F58">
        <w:rPr>
          <w:rStyle w:val="commandkeywords"/>
        </w:rPr>
        <w:t xml:space="preserve"> </w:t>
      </w:r>
      <w:r w:rsidRPr="00BD1F58">
        <w:rPr>
          <w:rStyle w:val="commandkeywords"/>
          <w:rFonts w:hint="eastAsia"/>
        </w:rPr>
        <w:t xml:space="preserve">timer </w:t>
      </w:r>
      <w:r w:rsidRPr="00BD1F58">
        <w:rPr>
          <w:rStyle w:val="commandkeywords"/>
        </w:rPr>
        <w:t xml:space="preserve">stp </w:t>
      </w:r>
      <w:r w:rsidRPr="00BD1F58">
        <w:rPr>
          <w:rStyle w:val="commandkeywords"/>
          <w:rFonts w:hint="eastAsia"/>
        </w:rPr>
        <w:t>r</w:t>
      </w:r>
      <w:r w:rsidRPr="00BD1F58">
        <w:rPr>
          <w:rStyle w:val="commandkeywords"/>
        </w:rPr>
        <w:t>x-blackhole-timeout</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T</w:t>
      </w:r>
      <w:r w:rsidRPr="00BD1F58">
        <w:t>he</w:t>
      </w:r>
      <w:r w:rsidRPr="00BD1F58">
        <w:rPr>
          <w:rFonts w:hint="eastAsia"/>
        </w:rPr>
        <w:t xml:space="preserve"> </w:t>
      </w:r>
      <w:r w:rsidRPr="00BD1F58">
        <w:t xml:space="preserve">formula for calculating the timeout period (seconds) for receiving spanning tree blackhole packets </w:t>
      </w:r>
      <w:r w:rsidRPr="00BD1F58">
        <w:rPr>
          <w:rFonts w:hint="eastAsia"/>
        </w:rPr>
        <w:t xml:space="preserve">on the port </w:t>
      </w:r>
      <w:r w:rsidRPr="00BD1F58">
        <w:t xml:space="preserve">is: </w:t>
      </w:r>
      <w:r w:rsidRPr="00BD1F58">
        <w:rPr>
          <w:rFonts w:hint="eastAsia"/>
        </w:rPr>
        <w:t>M</w:t>
      </w:r>
      <w:r w:rsidRPr="00BD1F58">
        <w:t>ultiply the sending interval of spanning tree blackhole detection packets on a port by 3 and add 10</w:t>
      </w:r>
      <w:r w:rsidRPr="00BD1F58">
        <w:rPr>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rPr>
          <w:rFonts w:hint="eastAsia"/>
        </w:rPr>
        <w:t xml:space="preserve">: </w:t>
      </w:r>
      <w:r w:rsidRPr="00BD1F58">
        <w:t>Specifies</w:t>
      </w:r>
      <w:r w:rsidRPr="00BD1F58">
        <w:rPr>
          <w:rFonts w:hint="eastAsia"/>
        </w:rPr>
        <w:t xml:space="preserve"> </w:t>
      </w:r>
      <w:r w:rsidRPr="00BD1F58">
        <w:t>the detection packet reception timer for spanning tree blackhole detection</w:t>
      </w:r>
      <w:r w:rsidRPr="00BD1F58">
        <w:rPr>
          <w:rFonts w:hint="eastAsia"/>
        </w:rPr>
        <w:t xml:space="preserve">, in the range of </w:t>
      </w:r>
      <w:r w:rsidRPr="00BD1F58">
        <w:t>10</w:t>
      </w:r>
      <w:r w:rsidRPr="00BD1F58">
        <w:rPr>
          <w:rFonts w:hint="eastAsia"/>
        </w:rPr>
        <w:t xml:space="preserve"> to </w:t>
      </w:r>
      <w:r w:rsidRPr="00BD1F58">
        <w:t>65535</w:t>
      </w:r>
      <w:r w:rsidRPr="00BD1F58">
        <w:rPr>
          <w:rFonts w:hint="eastAsia"/>
        </w:rPr>
        <w:t xml:space="preserve">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rPr>
          <w:rFonts w:hint="eastAsia"/>
        </w:rPr>
        <w:t xml:space="preserve">Operating </w:t>
      </w:r>
      <w:r w:rsidRPr="00BD1F58">
        <w:t>mechanism</w:t>
      </w:r>
    </w:p>
    <w:p w:rsidR="00CE192B" w:rsidRPr="00BD1F58" w:rsidRDefault="00CE192B" w:rsidP="00CE192B">
      <w:r w:rsidRPr="00BD1F58">
        <w:t xml:space="preserve">After the port is blocked by the spanning tree blackhole detection, the timer for receiving spanning tree blackhole detection packets is started. Before the timer expires, the port will reset the timer when it receives a spanning tree blackhole detection </w:t>
      </w:r>
      <w:r w:rsidRPr="00BD1F58">
        <w:rPr>
          <w:rFonts w:hint="eastAsia"/>
        </w:rPr>
        <w:t>packet</w:t>
      </w:r>
      <w:r w:rsidRPr="00BD1F58">
        <w:t>, and remain in the blocking state</w:t>
      </w:r>
      <w:r w:rsidRPr="00BD1F58">
        <w:rPr>
          <w:rFonts w:hint="eastAsia"/>
        </w:rPr>
        <w:t>.</w:t>
      </w:r>
      <w:r w:rsidRPr="00BD1F58">
        <w:t xml:space="preserve"> </w:t>
      </w:r>
      <w:r w:rsidRPr="00BD1F58">
        <w:rPr>
          <w:rFonts w:hint="eastAsia"/>
        </w:rPr>
        <w:t>A</w:t>
      </w:r>
      <w:r w:rsidRPr="00BD1F58">
        <w:t>fter the timer expires, the port returns to the normal forwarding state.</w:t>
      </w:r>
    </w:p>
    <w:p w:rsidR="00CE192B" w:rsidRPr="00BD1F58" w:rsidRDefault="00CE192B" w:rsidP="00CE192B">
      <w:pPr>
        <w:pStyle w:val="5"/>
      </w:pPr>
      <w:r w:rsidRPr="00BD1F58">
        <w:t>Restrictions</w:t>
      </w:r>
      <w:r w:rsidRPr="00BD1F58">
        <w:rPr>
          <w:rFonts w:hint="eastAsia"/>
        </w:rPr>
        <w:t xml:space="preserve"> and guidelines</w:t>
      </w:r>
    </w:p>
    <w:p w:rsidR="00CE192B" w:rsidRPr="00BD1F58" w:rsidRDefault="00CE192B" w:rsidP="00CE192B">
      <w:r w:rsidRPr="00BD1F58">
        <w:t xml:space="preserve">You can use the </w:t>
      </w:r>
      <w:r w:rsidRPr="00BD1F58">
        <w:rPr>
          <w:rStyle w:val="commandkeywords"/>
          <w:rFonts w:hint="eastAsia"/>
        </w:rPr>
        <w:t>stp</w:t>
      </w:r>
      <w:r w:rsidRPr="00BD1F58">
        <w:rPr>
          <w:rStyle w:val="commandkeywords"/>
        </w:rPr>
        <w:t xml:space="preserve"> timer rx-blackhole-timeout</w:t>
      </w:r>
      <w:r w:rsidRPr="00BD1F58">
        <w:t xml:space="preserve"> and </w:t>
      </w:r>
      <w:r w:rsidRPr="00BD1F58">
        <w:rPr>
          <w:rStyle w:val="commandkeywords"/>
          <w:rFonts w:hint="eastAsia"/>
        </w:rPr>
        <w:t>stp global</w:t>
      </w:r>
      <w:r w:rsidRPr="00BD1F58">
        <w:rPr>
          <w:rStyle w:val="commandkeywords"/>
        </w:rPr>
        <w:t xml:space="preserve"> timer rx-blackhole-timeout</w:t>
      </w:r>
      <w:r w:rsidRPr="00BD1F58">
        <w:t xml:space="preserve"> commands to modify the interval for sending spanning tree blackhole detection packets on a port. When both commands are configured at the same time, the configuration of the </w:t>
      </w:r>
      <w:r w:rsidRPr="00BD1F58">
        <w:rPr>
          <w:rStyle w:val="commandkeywords"/>
          <w:rFonts w:hint="eastAsia"/>
        </w:rPr>
        <w:t>stp</w:t>
      </w:r>
      <w:r w:rsidRPr="00BD1F58">
        <w:rPr>
          <w:rStyle w:val="commandkeywords"/>
        </w:rPr>
        <w:t xml:space="preserve"> timer rx-blackhole-timeout</w:t>
      </w:r>
      <w:r w:rsidRPr="00BD1F58">
        <w:t xml:space="preserve"> command takes effect. If no command is configured on the port, the port inherits the configuration of the </w:t>
      </w:r>
      <w:r w:rsidRPr="00BD1F58">
        <w:rPr>
          <w:rStyle w:val="commandkeywords"/>
        </w:rPr>
        <w:t>stp</w:t>
      </w:r>
      <w:r w:rsidRPr="00BD1F58">
        <w:rPr>
          <w:rStyle w:val="commandkeywords"/>
          <w:rFonts w:hint="eastAsia"/>
        </w:rPr>
        <w:t xml:space="preserve"> global</w:t>
      </w:r>
      <w:r w:rsidRPr="00BD1F58">
        <w:rPr>
          <w:rStyle w:val="commandkeywords"/>
        </w:rPr>
        <w:t xml:space="preserve"> timer rx-blackhole-timeout</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rPr>
          <w:rFonts w:hint="eastAsia"/>
        </w:rPr>
        <w:t># Set</w:t>
      </w:r>
      <w:r w:rsidRPr="00BD1F58">
        <w:t xml:space="preserve"> the detection packet reception timer for spanning tree blackhole detection</w:t>
      </w:r>
      <w:r w:rsidRPr="00BD1F58">
        <w:rPr>
          <w:rFonts w:hint="eastAsia"/>
        </w:rPr>
        <w:t xml:space="preserve"> to 12 seconds on </w:t>
      </w:r>
      <w:r w:rsidR="009522A3">
        <w:fldChar w:fldCharType="begin" w:fldLock="1"/>
      </w:r>
      <w:r w:rsidR="009522A3">
        <w:instrText xml:space="preserve"> DOCVARIABLE  varglobal_20112  \* MERGEFORMAT </w:instrText>
      </w:r>
      <w:r w:rsidR="009522A3">
        <w:fldChar w:fldCharType="separate"/>
      </w:r>
      <w:r w:rsidRPr="00BD1F58">
        <w:t>Ten-GigabitEthernet</w:t>
      </w:r>
      <w:r w:rsidRPr="00BD1F58">
        <w:rPr>
          <w:rFonts w:hint="eastAsia"/>
        </w:rPr>
        <w:t xml:space="preserve"> </w:t>
      </w:r>
      <w:r w:rsidRPr="00BD1F58">
        <w:t>3/0/1</w:t>
      </w:r>
      <w:r w:rsidR="009522A3">
        <w:fldChar w:fldCharType="end"/>
      </w:r>
      <w:r w:rsidRPr="00BD1F58">
        <w:rPr>
          <w:rFonts w:hint="eastAsia"/>
        </w:rPr>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r w:rsidR="009522A3">
        <w:fldChar w:fldCharType="begin" w:fldLock="1"/>
      </w:r>
      <w:r w:rsidR="009522A3">
        <w:instrText xml:space="preserve"> DOCVARIABLE  varglobal_16776  \* MERGEFORMAT </w:instrText>
      </w:r>
      <w:r w:rsidR="009522A3">
        <w:fldChar w:fldCharType="separate"/>
      </w:r>
      <w:r w:rsidRPr="00BD1F58">
        <w:t>ten-gigabitethernet 3/0/1</w:t>
      </w:r>
      <w:r w:rsidR="009522A3">
        <w:fldChar w:fldCharType="end"/>
      </w:r>
    </w:p>
    <w:p w:rsidR="00CE192B" w:rsidRPr="00BD1F58" w:rsidRDefault="00CE192B" w:rsidP="00CE192B">
      <w:pPr>
        <w:pStyle w:val="TerminalDisplay"/>
      </w:pPr>
      <w:r w:rsidRPr="00BD1F58">
        <w:t>[Sysname-</w:t>
      </w:r>
      <w:r w:rsidR="009522A3">
        <w:fldChar w:fldCharType="begin" w:fldLock="1"/>
      </w:r>
      <w:r w:rsidR="009522A3">
        <w:instrText xml:space="preserve"> DOCVARIABLE  varglobal_20112  \* MERGEFORMAT </w:instrText>
      </w:r>
      <w:r w:rsidR="009522A3">
        <w:fldChar w:fldCharType="separate"/>
      </w:r>
      <w:r w:rsidRPr="00BD1F58">
        <w:t>Ten-GigabitEthernet3/0/1</w:t>
      </w:r>
      <w:r w:rsidR="009522A3">
        <w:fldChar w:fldCharType="end"/>
      </w:r>
      <w:r w:rsidRPr="00BD1F58">
        <w:t xml:space="preserve">] stp </w:t>
      </w:r>
      <w:r w:rsidRPr="00BD1F58">
        <w:rPr>
          <w:rFonts w:hint="eastAsia"/>
        </w:rPr>
        <w:t xml:space="preserve">timer </w:t>
      </w:r>
      <w:r w:rsidRPr="00BD1F58">
        <w:t>rx-blackhole-timeout 12</w:t>
      </w:r>
    </w:p>
    <w:p w:rsidR="00CE192B" w:rsidRPr="00BD1F58" w:rsidRDefault="00CE192B" w:rsidP="00CE192B">
      <w:pPr>
        <w:pStyle w:val="Command"/>
      </w:pPr>
      <w:r w:rsidRPr="00BD1F58">
        <w:t>R</w:t>
      </w:r>
      <w:r w:rsidRPr="00BD1F58">
        <w:rPr>
          <w:rFonts w:hint="eastAsia"/>
        </w:rPr>
        <w:t>elated commands</w:t>
      </w:r>
    </w:p>
    <w:p w:rsidR="00CE192B" w:rsidRPr="00BD1F58" w:rsidRDefault="00CE192B" w:rsidP="00CE192B">
      <w:pPr>
        <w:rPr>
          <w:rStyle w:val="commandkeywords"/>
        </w:rPr>
      </w:pPr>
      <w:r w:rsidRPr="00BD1F58">
        <w:rPr>
          <w:rStyle w:val="commandkeywords"/>
        </w:rPr>
        <w:t>stp blackhole-detection enable</w:t>
      </w:r>
    </w:p>
    <w:p w:rsidR="00CE192B" w:rsidRPr="00BD1F58" w:rsidRDefault="00CE192B" w:rsidP="00CE192B">
      <w:pPr>
        <w:rPr>
          <w:rStyle w:val="commandkeywords"/>
        </w:rPr>
      </w:pPr>
      <w:r w:rsidRPr="00BD1F58">
        <w:rPr>
          <w:rStyle w:val="commandkeywords"/>
        </w:rPr>
        <w:t>stp global blackhole-detection enable</w:t>
      </w:r>
    </w:p>
    <w:p w:rsidR="00CE192B" w:rsidRPr="00BD1F58" w:rsidRDefault="00CE192B" w:rsidP="00CE192B">
      <w:pPr>
        <w:rPr>
          <w:rStyle w:val="commandkeywords"/>
        </w:rPr>
      </w:pPr>
      <w:r w:rsidRPr="00BD1F58">
        <w:rPr>
          <w:rStyle w:val="commandkeywords"/>
        </w:rPr>
        <w:t xml:space="preserve">stp </w:t>
      </w:r>
      <w:r w:rsidRPr="00BD1F58">
        <w:rPr>
          <w:rStyle w:val="commandkeywords"/>
          <w:rFonts w:hint="eastAsia"/>
        </w:rPr>
        <w:t xml:space="preserve">global </w:t>
      </w:r>
      <w:r w:rsidRPr="00BD1F58">
        <w:rPr>
          <w:rStyle w:val="commandkeywords"/>
        </w:rPr>
        <w:t xml:space="preserve">timer </w:t>
      </w:r>
      <w:r w:rsidRPr="00BD1F58">
        <w:rPr>
          <w:rStyle w:val="commandkeywords"/>
          <w:rFonts w:hint="eastAsia"/>
        </w:rPr>
        <w:t>r</w:t>
      </w:r>
      <w:r w:rsidRPr="00BD1F58">
        <w:rPr>
          <w:rStyle w:val="commandkeywords"/>
        </w:rPr>
        <w:t>x-blockhole-detection</w:t>
      </w:r>
    </w:p>
    <w:p w:rsidR="00CE192B" w:rsidRPr="00BD1F58" w:rsidRDefault="00CE192B" w:rsidP="00CE192B">
      <w:pPr>
        <w:pStyle w:val="11"/>
      </w:pPr>
      <w:bookmarkStart w:id="194" w:name="_Ref145596941"/>
      <w:bookmarkStart w:id="195" w:name="_Toc145597071"/>
      <w:bookmarkStart w:id="196" w:name="_Toc161144217"/>
      <w:bookmarkStart w:id="197" w:name="_Toc181714409"/>
      <w:bookmarkStart w:id="198" w:name="_Toc144996087"/>
      <w:bookmarkStart w:id="199" w:name="_Ref144998772"/>
      <w:r w:rsidRPr="00BD1F58">
        <w:lastRenderedPageBreak/>
        <w:t>New feature: LLDP back hole detection</w:t>
      </w:r>
      <w:bookmarkEnd w:id="194"/>
      <w:bookmarkEnd w:id="195"/>
      <w:bookmarkEnd w:id="196"/>
      <w:bookmarkEnd w:id="197"/>
    </w:p>
    <w:p w:rsidR="00CE192B" w:rsidRPr="00BD1F58" w:rsidRDefault="00CE192B" w:rsidP="00CE192B">
      <w:pPr>
        <w:pStyle w:val="20"/>
      </w:pPr>
      <w:bookmarkStart w:id="200" w:name="_Toc145597072"/>
      <w:bookmarkStart w:id="201" w:name="_Toc161144218"/>
      <w:bookmarkStart w:id="202" w:name="_Toc181714410"/>
      <w:r w:rsidRPr="00BD1F58">
        <w:t>Configuring LLDP black hole detection</w:t>
      </w:r>
      <w:bookmarkEnd w:id="200"/>
      <w:bookmarkEnd w:id="201"/>
      <w:bookmarkEnd w:id="202"/>
    </w:p>
    <w:p w:rsidR="00CE192B" w:rsidRPr="00BD1F58" w:rsidRDefault="00CE192B" w:rsidP="00CE192B">
      <w:pPr>
        <w:pStyle w:val="40"/>
        <w:rPr>
          <w:noProof w:val="0"/>
        </w:rPr>
      </w:pPr>
      <w:r w:rsidRPr="00BD1F58">
        <w:rPr>
          <w:noProof w:val="0"/>
        </w:rPr>
        <w:t>About this task</w:t>
      </w:r>
    </w:p>
    <w:p w:rsidR="00CE192B" w:rsidRPr="00BD1F58" w:rsidRDefault="00CE192B" w:rsidP="00CE192B">
      <w:r w:rsidRPr="00BD1F58">
        <w:t>As shown in</w:t>
      </w:r>
      <w:r w:rsidRPr="00BD1F58">
        <w:rPr>
          <w:rStyle w:val="Reference-R0G144B200"/>
          <w:rFonts w:hint="eastAsia"/>
        </w:rPr>
        <w:t xml:space="preserve"> </w:t>
      </w:r>
      <w:r w:rsidRPr="00BD1F58">
        <w:rPr>
          <w:rStyle w:val="Reference-R0G144B200"/>
        </w:rPr>
        <w:fldChar w:fldCharType="begin"/>
      </w:r>
      <w:r w:rsidRPr="00BD1F58">
        <w:rPr>
          <w:rStyle w:val="Reference-R0G144B200"/>
        </w:rPr>
        <w:instrText xml:space="preserve"> </w:instrText>
      </w:r>
      <w:r w:rsidRPr="00BD1F58">
        <w:rPr>
          <w:rStyle w:val="Reference-R0G144B200"/>
          <w:rFonts w:hint="eastAsia"/>
        </w:rPr>
        <w:instrText>REF _Ref143963701 \r \h</w:instrText>
      </w:r>
      <w:r w:rsidRPr="00BD1F58">
        <w:rPr>
          <w:rStyle w:val="Reference-R0G144B200"/>
        </w:rPr>
        <w:instrText xml:space="preserve"> </w:instrText>
      </w:r>
      <w:r w:rsidRPr="00BD1F58">
        <w:rPr>
          <w:rStyle w:val="Reference-R0G144B200"/>
        </w:rPr>
      </w:r>
      <w:r w:rsidRPr="00BD1F58">
        <w:rPr>
          <w:rStyle w:val="Reference-R0G144B200"/>
        </w:rPr>
        <w:fldChar w:fldCharType="separate"/>
      </w:r>
      <w:r>
        <w:rPr>
          <w:rStyle w:val="Reference-R0G144B200"/>
        </w:rPr>
        <w:t>Table 1Figure 1</w:t>
      </w:r>
      <w:r w:rsidRPr="00BD1F58">
        <w:rPr>
          <w:rStyle w:val="Reference-R0G144B200"/>
        </w:rPr>
        <w:fldChar w:fldCharType="end"/>
      </w:r>
      <w:r w:rsidRPr="00BD1F58">
        <w:t xml:space="preserve">, Device A and Device B are connected through a </w:t>
      </w:r>
      <w:r w:rsidRPr="00BD1F58">
        <w:rPr>
          <w:rFonts w:hint="eastAsia"/>
        </w:rPr>
        <w:t>hub</w:t>
      </w:r>
      <w:r w:rsidRPr="00BD1F58">
        <w:t>, causing a loop in the network. However, since LLDP packets are point-to-point packets, they are terminated at the next node after being sent from the device. Therefore, the hub acts as a black hole for LLDP packets and LLDP packets cannot be transmitted between Device A and Device B through the HUB. As a result, Device A and Device B cannot use LLDP to learn about the physical link between them and the formed loop, and therefore the loop cannot be eliminated in time. In order to eliminate potential loop risks, it required to detect LLDP packet black holes and block the links leading to the black holes.</w:t>
      </w:r>
    </w:p>
    <w:p w:rsidR="00CE192B" w:rsidRPr="00BD1F58" w:rsidRDefault="00CE192B" w:rsidP="00CE192B">
      <w:pPr>
        <w:pStyle w:val="FigureDescription"/>
        <w:numPr>
          <w:ilvl w:val="5"/>
          <w:numId w:val="6"/>
        </w:numPr>
      </w:pPr>
      <w:bookmarkStart w:id="203" w:name="_Ref143963701"/>
      <w:r w:rsidRPr="00BD1F58">
        <w:t>LLDP black hole detection application scenario</w:t>
      </w:r>
      <w:bookmarkEnd w:id="203"/>
    </w:p>
    <w:p w:rsidR="00CE192B" w:rsidRPr="00BD1F58" w:rsidRDefault="00CE192B" w:rsidP="00CE192B">
      <w:pPr>
        <w:pStyle w:val="Figure"/>
      </w:pPr>
      <w:r w:rsidRPr="00BD1F58">
        <w:rPr>
          <w:noProof/>
        </w:rPr>
        <w:drawing>
          <wp:inline distT="0" distB="0" distL="0" distR="0" wp14:anchorId="7FE4C802" wp14:editId="06D9F395">
            <wp:extent cx="4071620" cy="1604645"/>
            <wp:effectExtent l="0" t="0" r="508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1620" cy="160464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r w:rsidRPr="00BD1F58">
        <w:t>The LLDP black hole detection feature can detect the presence of LLDP black holes in links on ports. The operating mechanism is as follows:</w:t>
      </w:r>
    </w:p>
    <w:p w:rsidR="00CE192B" w:rsidRPr="00BD1F58" w:rsidRDefault="00CE192B" w:rsidP="00E633DE">
      <w:pPr>
        <w:pStyle w:val="Itemstep"/>
        <w:numPr>
          <w:ilvl w:val="6"/>
          <w:numId w:val="36"/>
        </w:numPr>
      </w:pPr>
      <w:r w:rsidRPr="00BD1F58">
        <w:t>Triggering the sending of black hole detection packets</w:t>
      </w:r>
    </w:p>
    <w:p w:rsidR="00CE192B" w:rsidRPr="00BD1F58" w:rsidRDefault="00CE192B" w:rsidP="00CE192B">
      <w:pPr>
        <w:pStyle w:val="ItemIndent1"/>
      </w:pPr>
      <w:r w:rsidRPr="00BD1F58">
        <w:t xml:space="preserve">The ports enabled with LLDP black hole detection will carry black hole detection TLVs in the transmitted LLDP packets. The black hole detection TLV is a type of TLV defined by </w:t>
      </w:r>
      <w:r w:rsidR="001632ED">
        <w:t>HPE</w:t>
      </w:r>
      <w:r w:rsidRPr="00BD1F58">
        <w:t xml:space="preserve">. If an LLDP packet carrying the black hole detection TLV is received, it indicates that there is no LLDP black hole between the device and its neighbor, and LLDP packets can be sent and received successfully. Only </w:t>
      </w:r>
      <w:r w:rsidR="001632ED">
        <w:t>HPE</w:t>
      </w:r>
      <w:r w:rsidRPr="00BD1F58">
        <w:t xml:space="preserve"> devices can send and recognize the black hole detection TLV carried in LLDP packets.</w:t>
      </w:r>
    </w:p>
    <w:p w:rsidR="00CE192B" w:rsidRPr="00BD1F58" w:rsidRDefault="00CE192B" w:rsidP="00CE192B">
      <w:pPr>
        <w:pStyle w:val="ItemIndent1"/>
      </w:pPr>
      <w:r w:rsidRPr="00BD1F58">
        <w:t>After LLDP black hole detection is enabled on a port, the port will activate the LLDP packet receiving timer for black hole detection. If no LLDP packets are received on the port until the timer expires, it indicates a potential LLDP packet black hole in the network, causing the device to not receive LLDP packets. The port then starts sending LLDP black hole detection packets continuously. If the port receives an LLDP packet carrying the black hole detection TLV before the timer expires, the port terminates the timer and takes no further action.</w:t>
      </w:r>
    </w:p>
    <w:p w:rsidR="00CE192B" w:rsidRPr="00BD1F58" w:rsidRDefault="00CE192B" w:rsidP="00CE192B">
      <w:pPr>
        <w:pStyle w:val="ItemIndent1"/>
      </w:pPr>
      <w:r w:rsidRPr="00BD1F58">
        <w:t>After LLDP black hole detection is enabled, if a port receives an LLDP packet without the black hole detection TLV, the port will start sending LLDP black hole detection packets continuously.</w:t>
      </w:r>
    </w:p>
    <w:p w:rsidR="00CE192B" w:rsidRPr="00BD1F58" w:rsidRDefault="00CE192B" w:rsidP="00CE192B">
      <w:pPr>
        <w:pStyle w:val="ItemIndent1"/>
      </w:pPr>
      <w:r w:rsidRPr="00BD1F58">
        <w:t xml:space="preserve">LLDP black hole detection packet is an </w:t>
      </w:r>
      <w:r w:rsidR="001632ED">
        <w:t>HPE</w:t>
      </w:r>
      <w:r w:rsidRPr="00BD1F58">
        <w:t xml:space="preserve"> proprietary Layer 2 packet type. Unlike LLDP packets, LLDP black hole detection packets can be transparently transmitted by a hub and are continuously sent at fixed intervals after being triggered.</w:t>
      </w:r>
    </w:p>
    <w:p w:rsidR="00CE192B" w:rsidRPr="00BD1F58" w:rsidRDefault="00CE192B" w:rsidP="00CE192B">
      <w:pPr>
        <w:pStyle w:val="ItemIndent1"/>
      </w:pPr>
      <w:r w:rsidRPr="00BD1F58">
        <w:t xml:space="preserve">The timeout for receiving LLDP packets is configured through the </w:t>
      </w:r>
      <w:r w:rsidRPr="00BD1F58">
        <w:rPr>
          <w:rStyle w:val="commandkeywords"/>
        </w:rPr>
        <w:t>lldp global blackhole-detection rx-lldpdu timeout</w:t>
      </w:r>
      <w:r w:rsidRPr="00BD1F58">
        <w:t xml:space="preserve"> command. The interval for sending LLDP black hole detection packets is configured through the </w:t>
      </w:r>
      <w:r w:rsidRPr="00BD1F58">
        <w:rPr>
          <w:rStyle w:val="commandkeywords"/>
        </w:rPr>
        <w:t>lldp timer blackhole-detection-interval</w:t>
      </w:r>
      <w:r w:rsidRPr="00BD1F58">
        <w:t xml:space="preserve"> command or the </w:t>
      </w:r>
      <w:r w:rsidRPr="00BD1F58">
        <w:rPr>
          <w:rStyle w:val="commandkeywords"/>
        </w:rPr>
        <w:t>lldp global timer blackhole-detection-interval</w:t>
      </w:r>
      <w:r w:rsidRPr="00BD1F58">
        <w:t xml:space="preserve"> command.</w:t>
      </w:r>
    </w:p>
    <w:p w:rsidR="00CE192B" w:rsidRPr="00BD1F58" w:rsidRDefault="00CE192B" w:rsidP="00E633DE">
      <w:pPr>
        <w:pStyle w:val="Itemstep"/>
        <w:numPr>
          <w:ilvl w:val="6"/>
          <w:numId w:val="36"/>
        </w:numPr>
      </w:pPr>
      <w:r w:rsidRPr="00BD1F58">
        <w:t>Black hole confirmation</w:t>
      </w:r>
    </w:p>
    <w:p w:rsidR="00CE192B" w:rsidRPr="00BD1F58" w:rsidRDefault="00CE192B" w:rsidP="00CE192B">
      <w:pPr>
        <w:pStyle w:val="ItemIndent1"/>
      </w:pPr>
      <w:r w:rsidRPr="00BD1F58">
        <w:lastRenderedPageBreak/>
        <w:t>After a port starts to send LLDP black hole detection packets, if it receives an LLDP packet carrying the black hole detection TLV, it determines that no LLDP black hole exists between the port and its neighbor, stops sending LLDP black hole detection packets, and resets the LLDP packet receiving timer.</w:t>
      </w:r>
    </w:p>
    <w:p w:rsidR="00CE192B" w:rsidRPr="00BD1F58" w:rsidRDefault="00CE192B" w:rsidP="00CE192B">
      <w:pPr>
        <w:pStyle w:val="ItemIndent1"/>
      </w:pPr>
      <w:r w:rsidRPr="00BD1F58">
        <w:t xml:space="preserve">If a port enabled with LLDP black hole detection receives an LLDP black hole detection packet and the LLDP packet receiving timer on this port </w:t>
      </w:r>
      <w:r w:rsidRPr="00BD1F58">
        <w:rPr>
          <w:rFonts w:hint="eastAsia"/>
        </w:rPr>
        <w:t>has timed out</w:t>
      </w:r>
      <w:r w:rsidRPr="00BD1F58">
        <w:t xml:space="preserve">, it indicates that the local device and the peer device </w:t>
      </w:r>
      <w:r w:rsidRPr="00BD1F58">
        <w:rPr>
          <w:rFonts w:hint="eastAsia"/>
        </w:rPr>
        <w:t>are</w:t>
      </w:r>
      <w:r w:rsidRPr="00BD1F58">
        <w:t xml:space="preserve"> connected </w:t>
      </w:r>
      <w:r w:rsidRPr="00BD1F58">
        <w:rPr>
          <w:rFonts w:hint="eastAsia"/>
        </w:rPr>
        <w:t xml:space="preserve">with a link </w:t>
      </w:r>
      <w:r w:rsidRPr="00BD1F58">
        <w:t xml:space="preserve">and both devices have the ability to send LLDP packets. However, neither </w:t>
      </w:r>
      <w:r w:rsidRPr="00BD1F58">
        <w:rPr>
          <w:rFonts w:hint="eastAsia"/>
        </w:rPr>
        <w:t xml:space="preserve">of the </w:t>
      </w:r>
      <w:r w:rsidRPr="00BD1F58">
        <w:t>device</w:t>
      </w:r>
      <w:r w:rsidRPr="00BD1F58">
        <w:rPr>
          <w:rFonts w:hint="eastAsia"/>
        </w:rPr>
        <w:t>s</w:t>
      </w:r>
      <w:r w:rsidRPr="00BD1F58">
        <w:t xml:space="preserve"> has received LLDP packets, and </w:t>
      </w:r>
      <w:r w:rsidRPr="00BD1F58">
        <w:rPr>
          <w:rFonts w:hint="eastAsia"/>
        </w:rPr>
        <w:t xml:space="preserve">therefore </w:t>
      </w:r>
      <w:r w:rsidRPr="00BD1F58">
        <w:t>the local device concludes that there is an LLDP black hole between the two ends of the link.</w:t>
      </w:r>
    </w:p>
    <w:p w:rsidR="00CE192B" w:rsidRPr="00BD1F58" w:rsidRDefault="00CE192B" w:rsidP="00E633DE">
      <w:pPr>
        <w:pStyle w:val="Itemstep"/>
        <w:numPr>
          <w:ilvl w:val="6"/>
          <w:numId w:val="36"/>
        </w:numPr>
      </w:pPr>
      <w:r w:rsidRPr="00BD1F58">
        <w:t>Black hole processing</w:t>
      </w:r>
    </w:p>
    <w:p w:rsidR="00CE192B" w:rsidRPr="00BD1F58" w:rsidRDefault="00CE192B" w:rsidP="00CE192B">
      <w:pPr>
        <w:pStyle w:val="ItemIndent1"/>
      </w:pPr>
      <w:r w:rsidRPr="00BD1F58">
        <w:t xml:space="preserve">After detecting an LLDP black hole, the device blocks the port receiving LLDP black hole detection packets to eliminate network loops and prevent the transmission of user data packets. If the blocked port receives no LLDP black hole detection packets within the timeout period specified by the </w:t>
      </w:r>
      <w:r w:rsidRPr="00BD1F58">
        <w:rPr>
          <w:rStyle w:val="commandkeywords"/>
        </w:rPr>
        <w:t>lldp timer rx-blackhole-timeout</w:t>
      </w:r>
      <w:r w:rsidRPr="00BD1F58">
        <w:t xml:space="preserve"> or </w:t>
      </w:r>
      <w:r w:rsidRPr="00BD1F58">
        <w:rPr>
          <w:rStyle w:val="commandkeywords"/>
        </w:rPr>
        <w:t>lldp global timer rx-blackhole-timeout</w:t>
      </w:r>
      <w:r w:rsidRPr="00BD1F58">
        <w:t xml:space="preserve"> command, it means that the LLDP black hole is eliminated and the port resumes normal forwarding. Otherwise, it remains blocked.</w:t>
      </w:r>
    </w:p>
    <w:p w:rsidR="00CE192B" w:rsidRPr="00BD1F58" w:rsidRDefault="00CE192B" w:rsidP="00CE192B">
      <w:r w:rsidRPr="00BD1F58">
        <w:t xml:space="preserve">The </w:t>
      </w:r>
      <w:r w:rsidRPr="00BD1F58">
        <w:rPr>
          <w:rStyle w:val="commandkeywords"/>
        </w:rPr>
        <w:t>lldp timer blackhole-detection-interval</w:t>
      </w:r>
      <w:r w:rsidRPr="00BD1F58">
        <w:t xml:space="preserve"> and </w:t>
      </w:r>
      <w:r w:rsidRPr="00BD1F58">
        <w:rPr>
          <w:rStyle w:val="commandkeywords"/>
        </w:rPr>
        <w:t>lldp global timer blackhole-detection-interval</w:t>
      </w:r>
      <w:r w:rsidRPr="00BD1F58">
        <w:t xml:space="preserve"> commands affect the interval at which the specified ports send LLDP black hole detection packets. Set a suitable packet sending interval based on actual requirements.</w:t>
      </w:r>
    </w:p>
    <w:p w:rsidR="00CE192B" w:rsidRPr="00BD1F58" w:rsidRDefault="00CE192B" w:rsidP="00CE192B">
      <w:pPr>
        <w:pStyle w:val="ItemList"/>
        <w:numPr>
          <w:ilvl w:val="0"/>
          <w:numId w:val="15"/>
        </w:numPr>
      </w:pPr>
      <w:r w:rsidRPr="00BD1F58">
        <w:t>When the sending interval is short, the port sends LLDP black hole detection packets frequently. The advantage is that the network detects and responds to LLDP black holes more sensitively. The disadvantage is that it occupies more device CPU resources. Configure a short sending interval in scenarios where the device performance is high or there is a strong demand for loop prevention.</w:t>
      </w:r>
    </w:p>
    <w:p w:rsidR="00CE192B" w:rsidRPr="00BD1F58" w:rsidRDefault="00CE192B" w:rsidP="00CE192B">
      <w:pPr>
        <w:pStyle w:val="ItemList"/>
        <w:numPr>
          <w:ilvl w:val="0"/>
          <w:numId w:val="15"/>
        </w:numPr>
      </w:pPr>
      <w:r w:rsidRPr="00BD1F58">
        <w:t>When the sending interval is long, the port sends LLDP black hole detection packets slowly. The advantage is that it occupies less CPU resources of the device; while the disadvantage is that the device cannot detect and respond to LLDP black holes quickly. Configure longer sending intervals in scenarios where device performance is weaker or loop tolerance is higher.</w:t>
      </w:r>
    </w:p>
    <w:p w:rsidR="00CE192B" w:rsidRPr="00BD1F58" w:rsidRDefault="00CE192B" w:rsidP="00E633DE">
      <w:pPr>
        <w:pStyle w:val="40"/>
        <w:numPr>
          <w:ilvl w:val="3"/>
          <w:numId w:val="36"/>
        </w:numPr>
        <w:rPr>
          <w:noProof w:val="0"/>
        </w:rPr>
      </w:pPr>
      <w:r w:rsidRPr="00BD1F58">
        <w:rPr>
          <w:noProof w:val="0"/>
        </w:rPr>
        <w:t>Restrictions and guidelines</w:t>
      </w:r>
    </w:p>
    <w:p w:rsidR="00CE192B" w:rsidRPr="00BD1F58" w:rsidRDefault="00CE192B" w:rsidP="00CE192B">
      <w:r w:rsidRPr="00BD1F58">
        <w:t>The LLDP black hole detection feature takes effect only if the following conditions are met:</w:t>
      </w:r>
    </w:p>
    <w:p w:rsidR="00CE192B" w:rsidRPr="00BD1F58" w:rsidRDefault="00CE192B" w:rsidP="00CE192B">
      <w:pPr>
        <w:pStyle w:val="ItemList"/>
        <w:numPr>
          <w:ilvl w:val="0"/>
          <w:numId w:val="15"/>
        </w:numPr>
      </w:pPr>
      <w:r w:rsidRPr="00BD1F58">
        <w:t>On both ends of the LLDP connection, both global and port-level LLDP black hole detection functions are enabled.</w:t>
      </w:r>
    </w:p>
    <w:p w:rsidR="00CE192B" w:rsidRPr="00BD1F58" w:rsidRDefault="00CE192B" w:rsidP="00CE192B">
      <w:pPr>
        <w:pStyle w:val="ItemList"/>
        <w:numPr>
          <w:ilvl w:val="0"/>
          <w:numId w:val="15"/>
        </w:numPr>
      </w:pPr>
      <w:r w:rsidRPr="00BD1F58">
        <w:t>On the ports with LLDP black hole detection enabled, the link status is UP, LLDP is enabled, and the operating mode is TxRx.</w:t>
      </w:r>
    </w:p>
    <w:p w:rsidR="00CE192B" w:rsidRPr="00BD1F58" w:rsidRDefault="00CE192B" w:rsidP="00CE192B">
      <w:r w:rsidRPr="00BD1F58">
        <w:t>If LLDP black hole detection is not enabled on a port or the LLDP packet receiving timer of the port has not timed out, the port will not process any LLDP black hole detection packets received.</w:t>
      </w:r>
    </w:p>
    <w:p w:rsidR="00CE192B" w:rsidRPr="00BD1F58" w:rsidRDefault="00CE192B" w:rsidP="00CE192B">
      <w:r w:rsidRPr="00BD1F58">
        <w:t>On devices with a long LLDP packet sending interval,  configure a longer LLDP packet receiving timeout. Otherwise, it might result in device ports being blocked even if no LLDP black hole exist</w:t>
      </w:r>
      <w:r w:rsidRPr="00BD1F58">
        <w:rPr>
          <w:rFonts w:hint="eastAsia"/>
        </w:rPr>
        <w:t>s</w:t>
      </w:r>
      <w:r w:rsidRPr="00BD1F58">
        <w:t xml:space="preserve"> in the network. Configure a shorter LLDP receiving timeout on devices with a shorter LLDP packet sending interval for more efficient LLDP black hole detection.</w:t>
      </w:r>
    </w:p>
    <w:p w:rsidR="00CE192B" w:rsidRPr="00BD1F58" w:rsidRDefault="00CE192B" w:rsidP="00CE192B">
      <w:r w:rsidRPr="00BD1F58">
        <w:t xml:space="preserve">The </w:t>
      </w:r>
      <w:r w:rsidRPr="00BD1F58">
        <w:rPr>
          <w:rStyle w:val="commandkeywords"/>
        </w:rPr>
        <w:t>lldp timer blackhole-detection-interval</w:t>
      </w:r>
      <w:r w:rsidRPr="00BD1F58">
        <w:t xml:space="preserve"> and </w:t>
      </w:r>
      <w:r w:rsidRPr="00BD1F58">
        <w:rPr>
          <w:rStyle w:val="commandkeywords"/>
        </w:rPr>
        <w:t>lldp global timer blackhole-detection-interval</w:t>
      </w:r>
      <w:r w:rsidRPr="00BD1F58">
        <w:t xml:space="preserve"> commands can both set the interval at which ports send LLDP black hole detection packets. When both commands are configured, the </w:t>
      </w:r>
      <w:r w:rsidRPr="00BD1F58">
        <w:rPr>
          <w:rStyle w:val="commandkeywords"/>
        </w:rPr>
        <w:t>lldp timer blackhole-detection-interval</w:t>
      </w:r>
      <w:r w:rsidRPr="00BD1F58">
        <w:rPr>
          <w:rStyle w:val="commandkeywords"/>
          <w:rFonts w:hint="eastAsia"/>
        </w:rPr>
        <w:t xml:space="preserve"> </w:t>
      </w:r>
      <w:r w:rsidRPr="00BD1F58">
        <w:t xml:space="preserve">command takes precedence. If the interval is not set on a port, the port uses the global interval set by the </w:t>
      </w:r>
      <w:r w:rsidRPr="00BD1F58">
        <w:rPr>
          <w:rStyle w:val="commandkeywords"/>
        </w:rPr>
        <w:t>lldp global timer blackhole-detection-interval</w:t>
      </w:r>
      <w:r w:rsidRPr="00BD1F58">
        <w:t xml:space="preserve"> command.</w:t>
      </w:r>
    </w:p>
    <w:p w:rsidR="00CE192B" w:rsidRPr="00BD1F58" w:rsidRDefault="00CE192B" w:rsidP="00CE192B">
      <w:r w:rsidRPr="00BD1F58">
        <w:t xml:space="preserve">The timeout for receiving LLDP black hole detection packets on a port can be configured by using the </w:t>
      </w:r>
      <w:r w:rsidRPr="00BD1F58">
        <w:rPr>
          <w:rStyle w:val="commandkeywords"/>
        </w:rPr>
        <w:t>lldp timer rx-blackhole-timeout</w:t>
      </w:r>
      <w:r w:rsidRPr="00BD1F58">
        <w:t xml:space="preserve"> and </w:t>
      </w:r>
      <w:r w:rsidRPr="00BD1F58">
        <w:rPr>
          <w:rStyle w:val="commandkeywords"/>
        </w:rPr>
        <w:t>lldp global timer rx-blackhole-timeout</w:t>
      </w:r>
      <w:r w:rsidRPr="00BD1F58">
        <w:t xml:space="preserve"> commands. When both commands are configured, the </w:t>
      </w:r>
      <w:r w:rsidRPr="00BD1F58">
        <w:rPr>
          <w:rStyle w:val="commandkeywords"/>
        </w:rPr>
        <w:t xml:space="preserve">lldp timer </w:t>
      </w:r>
      <w:r w:rsidRPr="00BD1F58">
        <w:rPr>
          <w:rStyle w:val="commandkeywords"/>
        </w:rPr>
        <w:lastRenderedPageBreak/>
        <w:t>rx-blackhole-timeout</w:t>
      </w:r>
      <w:r w:rsidRPr="00BD1F58">
        <w:t xml:space="preserve"> command takes precedence. If a port is not configured with a timeout, it uses the global timeout set by the </w:t>
      </w:r>
      <w:r w:rsidRPr="00BD1F58">
        <w:rPr>
          <w:rStyle w:val="commandkeywords"/>
        </w:rPr>
        <w:t>lldp global timer rx-blackhole-timeout</w:t>
      </w:r>
      <w:r w:rsidRPr="00BD1F58">
        <w:t xml:space="preserve"> command.</w:t>
      </w:r>
    </w:p>
    <w:p w:rsidR="00CE192B" w:rsidRPr="00BD1F58" w:rsidRDefault="00CE192B" w:rsidP="00CE192B">
      <w:r w:rsidRPr="00BD1F58">
        <w:t>The timeout for receiving LLDP black hole detection packets on the local device should not be less than the interval for sending LLDP black hole detection packets on the peer device. Otherwise, LLDP black hole detection will not take effect.</w:t>
      </w:r>
    </w:p>
    <w:p w:rsidR="00CE192B" w:rsidRPr="00BD1F58" w:rsidRDefault="00CE192B" w:rsidP="00E633DE">
      <w:pPr>
        <w:pStyle w:val="40"/>
        <w:numPr>
          <w:ilvl w:val="3"/>
          <w:numId w:val="36"/>
        </w:numPr>
        <w:rPr>
          <w:noProof w:val="0"/>
        </w:rPr>
      </w:pPr>
      <w:r w:rsidRPr="00BD1F58">
        <w:rPr>
          <w:noProof w:val="0"/>
        </w:rPr>
        <w:t>Procedure</w:t>
      </w:r>
    </w:p>
    <w:p w:rsidR="00CE192B" w:rsidRPr="00BD1F58" w:rsidRDefault="00CE192B" w:rsidP="00E633DE">
      <w:pPr>
        <w:pStyle w:val="Itemstep"/>
        <w:numPr>
          <w:ilvl w:val="6"/>
          <w:numId w:val="36"/>
        </w:numPr>
      </w:pPr>
      <w:r w:rsidRPr="00BD1F58">
        <w:t>Enter system view.</w:t>
      </w:r>
    </w:p>
    <w:p w:rsidR="00CE192B" w:rsidRPr="00BD1F58" w:rsidRDefault="00CE192B" w:rsidP="00CE192B">
      <w:pPr>
        <w:pStyle w:val="ItemIndent1"/>
        <w:rPr>
          <w:rStyle w:val="commandkeywords"/>
        </w:rPr>
      </w:pPr>
      <w:r w:rsidRPr="00BD1F58">
        <w:rPr>
          <w:rStyle w:val="commandkeywords"/>
        </w:rPr>
        <w:t>system-view</w:t>
      </w:r>
    </w:p>
    <w:p w:rsidR="00CE192B" w:rsidRPr="00BD1F58" w:rsidRDefault="00CE192B" w:rsidP="00E633DE">
      <w:pPr>
        <w:pStyle w:val="Itemstep"/>
        <w:numPr>
          <w:ilvl w:val="6"/>
          <w:numId w:val="36"/>
        </w:numPr>
      </w:pPr>
      <w:r w:rsidRPr="00BD1F58">
        <w:t>Enable global LLDP black hole detection.</w:t>
      </w:r>
    </w:p>
    <w:p w:rsidR="00CE192B" w:rsidRPr="00BD1F58" w:rsidRDefault="00CE192B" w:rsidP="00CE192B">
      <w:pPr>
        <w:pStyle w:val="ItemIndent1"/>
        <w:rPr>
          <w:rStyle w:val="commandkeywords"/>
        </w:rPr>
      </w:pPr>
      <w:r w:rsidRPr="00BD1F58">
        <w:rPr>
          <w:rStyle w:val="commandkeywords"/>
        </w:rPr>
        <w:t>lldp global blackhole-detection enable</w:t>
      </w:r>
    </w:p>
    <w:p w:rsidR="00CE192B" w:rsidRPr="00BD1F58" w:rsidRDefault="00CE192B" w:rsidP="00CE192B">
      <w:pPr>
        <w:pStyle w:val="ItemIndent1"/>
      </w:pPr>
      <w:r w:rsidRPr="00BD1F58">
        <w:t>By default, global LLDP black hole detection is disabled.</w:t>
      </w:r>
    </w:p>
    <w:p w:rsidR="00CE192B" w:rsidRPr="00BD1F58" w:rsidRDefault="00CE192B" w:rsidP="00E633DE">
      <w:pPr>
        <w:pStyle w:val="Itemstep"/>
        <w:numPr>
          <w:ilvl w:val="6"/>
          <w:numId w:val="36"/>
        </w:numPr>
      </w:pPr>
      <w:r w:rsidRPr="00BD1F58">
        <w:t>(Optional.) Configure the LLDP packet receiving timeout for black hole detection.</w:t>
      </w:r>
    </w:p>
    <w:p w:rsidR="00CE192B" w:rsidRPr="00BD1F58" w:rsidRDefault="00CE192B" w:rsidP="00CE192B">
      <w:pPr>
        <w:pStyle w:val="ItemIndent1"/>
      </w:pPr>
      <w:r w:rsidRPr="00BD1F58">
        <w:rPr>
          <w:rStyle w:val="commandkeywords"/>
        </w:rPr>
        <w:t xml:space="preserve">lldp global blackhole-detection rx-lldpdu </w:t>
      </w:r>
      <w:r w:rsidRPr="00BD1F58">
        <w:rPr>
          <w:rStyle w:val="commandparameter"/>
        </w:rPr>
        <w:t>timeout</w:t>
      </w:r>
    </w:p>
    <w:p w:rsidR="00CE192B" w:rsidRPr="00BD1F58" w:rsidRDefault="00CE192B" w:rsidP="00CE192B">
      <w:pPr>
        <w:pStyle w:val="ItemIndent1"/>
      </w:pPr>
      <w:r w:rsidRPr="00BD1F58">
        <w:t>By default, the LLDP packet receiving timeout for black hole detection is 120 seconds.</w:t>
      </w:r>
    </w:p>
    <w:p w:rsidR="00CE192B" w:rsidRPr="00BD1F58" w:rsidRDefault="00CE192B" w:rsidP="00E633DE">
      <w:pPr>
        <w:pStyle w:val="Itemstep"/>
        <w:numPr>
          <w:ilvl w:val="6"/>
          <w:numId w:val="36"/>
        </w:numPr>
      </w:pPr>
      <w:r w:rsidRPr="00BD1F58">
        <w:t>(Optional.) Set the global interval for sending LLDP black hole detection packets.</w:t>
      </w:r>
    </w:p>
    <w:p w:rsidR="00CE192B" w:rsidRPr="00BD1F58" w:rsidRDefault="00CE192B" w:rsidP="00CE192B">
      <w:pPr>
        <w:pStyle w:val="ItemIndent1"/>
      </w:pPr>
      <w:r w:rsidRPr="00BD1F58">
        <w:rPr>
          <w:rStyle w:val="commandkeywords"/>
        </w:rPr>
        <w:t xml:space="preserve">lldp global timer blackhole-detection-interval </w:t>
      </w:r>
      <w:r w:rsidRPr="00BD1F58">
        <w:rPr>
          <w:rStyle w:val="commandparameter"/>
        </w:rPr>
        <w:t>interval</w:t>
      </w:r>
    </w:p>
    <w:p w:rsidR="00CE192B" w:rsidRPr="00BD1F58" w:rsidRDefault="00CE192B" w:rsidP="00CE192B">
      <w:pPr>
        <w:pStyle w:val="ItemIndent1"/>
      </w:pPr>
      <w:r w:rsidRPr="00BD1F58">
        <w:t>By default, the interval for sending LLDP black hole detection packets is 2 seconds.</w:t>
      </w:r>
    </w:p>
    <w:p w:rsidR="00CE192B" w:rsidRPr="00BD1F58" w:rsidRDefault="00CE192B" w:rsidP="00E633DE">
      <w:pPr>
        <w:pStyle w:val="Itemstep"/>
        <w:numPr>
          <w:ilvl w:val="6"/>
          <w:numId w:val="36"/>
        </w:numPr>
      </w:pPr>
      <w:r w:rsidRPr="00BD1F58">
        <w:t>(Optional.) Set the global timeout for receiving LLDP black hole detection packets.</w:t>
      </w:r>
    </w:p>
    <w:p w:rsidR="00CE192B" w:rsidRPr="00BD1F58" w:rsidRDefault="00CE192B" w:rsidP="00CE192B">
      <w:pPr>
        <w:pStyle w:val="ItemIndent1"/>
      </w:pPr>
      <w:r w:rsidRPr="00BD1F58">
        <w:rPr>
          <w:rStyle w:val="commandkeywords"/>
        </w:rPr>
        <w:t xml:space="preserve">lldp global timer rx-blackhole-timeout </w:t>
      </w:r>
      <w:r w:rsidRPr="00BD1F58">
        <w:rPr>
          <w:rStyle w:val="commandparameter"/>
        </w:rPr>
        <w:t>timeout</w:t>
      </w:r>
    </w:p>
    <w:p w:rsidR="00CE192B" w:rsidRPr="00BD1F58" w:rsidRDefault="00CE192B" w:rsidP="00CE192B">
      <w:pPr>
        <w:pStyle w:val="ItemIndent1"/>
      </w:pPr>
      <w:r w:rsidRPr="00BD1F58">
        <w:t>By default, the timeout for receiving LLDP black hole detection packets is (the global interval for sending LLDP black hole detection packets × 3 + 10) seconds.</w:t>
      </w:r>
    </w:p>
    <w:p w:rsidR="00CE192B" w:rsidRPr="00BD1F58" w:rsidRDefault="00CE192B" w:rsidP="00E633DE">
      <w:pPr>
        <w:pStyle w:val="Itemstep"/>
        <w:numPr>
          <w:ilvl w:val="6"/>
          <w:numId w:val="36"/>
        </w:numPr>
      </w:pPr>
      <w:r w:rsidRPr="00BD1F58">
        <w:t>(Optional.) Enter Layer 2 Ethernet interface view.</w:t>
      </w:r>
    </w:p>
    <w:p w:rsidR="00CE192B" w:rsidRPr="00BD1F58" w:rsidRDefault="00CE192B" w:rsidP="00CE192B">
      <w:pPr>
        <w:pStyle w:val="ItemIndent1"/>
        <w:rPr>
          <w:rStyle w:val="commandparameter"/>
        </w:rPr>
      </w:pPr>
      <w:r w:rsidRPr="00BD1F58">
        <w:rPr>
          <w:rStyle w:val="commandkeywords"/>
        </w:rPr>
        <w:t xml:space="preserve">interface </w:t>
      </w:r>
      <w:r w:rsidRPr="00BD1F58">
        <w:rPr>
          <w:rStyle w:val="commandparameter"/>
        </w:rPr>
        <w:t>interface-type interface-number</w:t>
      </w:r>
    </w:p>
    <w:p w:rsidR="00CE192B" w:rsidRPr="00BD1F58" w:rsidRDefault="00CE192B" w:rsidP="00E633DE">
      <w:pPr>
        <w:pStyle w:val="Itemstep"/>
        <w:numPr>
          <w:ilvl w:val="6"/>
          <w:numId w:val="36"/>
        </w:numPr>
      </w:pPr>
      <w:r w:rsidRPr="00BD1F58">
        <w:t>(Optional.) Enable LLDP black hole detection for a port.</w:t>
      </w:r>
    </w:p>
    <w:p w:rsidR="00CE192B" w:rsidRPr="00BD1F58" w:rsidRDefault="00CE192B" w:rsidP="00CE192B">
      <w:pPr>
        <w:pStyle w:val="ItemIndent1"/>
      </w:pPr>
      <w:r w:rsidRPr="00BD1F58">
        <w:rPr>
          <w:rStyle w:val="commandkeywords"/>
        </w:rPr>
        <w:t>lldp blackhole-detection enable</w:t>
      </w:r>
    </w:p>
    <w:p w:rsidR="00CE192B" w:rsidRPr="00BD1F58" w:rsidRDefault="00CE192B" w:rsidP="00CE192B">
      <w:pPr>
        <w:pStyle w:val="ItemIndent1"/>
      </w:pPr>
      <w:r w:rsidRPr="00BD1F58">
        <w:t>By default, LLDP black hole detection is enabled for a port.</w:t>
      </w:r>
    </w:p>
    <w:p w:rsidR="00CE192B" w:rsidRPr="00BD1F58" w:rsidRDefault="00CE192B" w:rsidP="00E633DE">
      <w:pPr>
        <w:pStyle w:val="Itemstep"/>
        <w:numPr>
          <w:ilvl w:val="6"/>
          <w:numId w:val="36"/>
        </w:numPr>
      </w:pPr>
      <w:r w:rsidRPr="00BD1F58">
        <w:t>(Optional.) Set the interval at which the port sends LLDP black hole detection packets.</w:t>
      </w:r>
    </w:p>
    <w:p w:rsidR="00CE192B" w:rsidRPr="00BD1F58" w:rsidRDefault="00CE192B" w:rsidP="00CE192B">
      <w:pPr>
        <w:pStyle w:val="ItemIndent1"/>
      </w:pPr>
      <w:r w:rsidRPr="00BD1F58">
        <w:rPr>
          <w:rStyle w:val="commandkeywords"/>
        </w:rPr>
        <w:t xml:space="preserve">lldp timer blackhole-detection-interval </w:t>
      </w:r>
      <w:r w:rsidRPr="00BD1F58">
        <w:rPr>
          <w:rStyle w:val="commandparameter"/>
        </w:rPr>
        <w:t>interval</w:t>
      </w:r>
    </w:p>
    <w:p w:rsidR="00CE192B" w:rsidRPr="00BD1F58" w:rsidRDefault="00CE192B" w:rsidP="00CE192B">
      <w:pPr>
        <w:pStyle w:val="ItemIndent1"/>
      </w:pPr>
      <w:r w:rsidRPr="00BD1F58">
        <w:t>By default, the interval for sending LLDP black hole detection packets is 2 seconds.</w:t>
      </w:r>
    </w:p>
    <w:p w:rsidR="00CE192B" w:rsidRPr="00BD1F58" w:rsidRDefault="00CE192B" w:rsidP="00E633DE">
      <w:pPr>
        <w:pStyle w:val="Itemstep"/>
        <w:numPr>
          <w:ilvl w:val="6"/>
          <w:numId w:val="36"/>
        </w:numPr>
      </w:pPr>
      <w:r w:rsidRPr="00BD1F58">
        <w:t>(Optional.) Set the timeout for receiving LLDP black hole detection packets on the port.</w:t>
      </w:r>
    </w:p>
    <w:p w:rsidR="00CE192B" w:rsidRPr="00BD1F58" w:rsidRDefault="00CE192B" w:rsidP="00CE192B">
      <w:pPr>
        <w:pStyle w:val="ItemIndent1"/>
      </w:pPr>
      <w:r w:rsidRPr="00BD1F58">
        <w:rPr>
          <w:rStyle w:val="commandkeywords"/>
        </w:rPr>
        <w:t xml:space="preserve">lldp timer rx-blackhole-timeout </w:t>
      </w:r>
      <w:r w:rsidRPr="00BD1F58">
        <w:rPr>
          <w:rStyle w:val="commandparameter"/>
        </w:rPr>
        <w:t>timeout</w:t>
      </w:r>
    </w:p>
    <w:p w:rsidR="00CE192B" w:rsidRPr="00BD1F58" w:rsidRDefault="00CE192B" w:rsidP="00CE192B">
      <w:pPr>
        <w:pStyle w:val="ItemIndent1"/>
      </w:pPr>
      <w:r w:rsidRPr="00BD1F58">
        <w:t>By default, the timeout for receiving LLDP black hole detection packets on a port is (the port's sending interval for LLDP black hole detection packets × 3 + 10) seconds.</w:t>
      </w:r>
    </w:p>
    <w:p w:rsidR="00CE192B" w:rsidRPr="00BD1F58" w:rsidRDefault="00CE192B" w:rsidP="00E633DE">
      <w:pPr>
        <w:pStyle w:val="20"/>
        <w:numPr>
          <w:ilvl w:val="1"/>
          <w:numId w:val="36"/>
        </w:numPr>
      </w:pPr>
      <w:bookmarkStart w:id="204" w:name="_Toc145597073"/>
      <w:bookmarkStart w:id="205" w:name="_Toc161144219"/>
      <w:bookmarkStart w:id="206" w:name="_Toc181714411"/>
      <w:r w:rsidRPr="00BD1F58">
        <w:t>Command reference</w:t>
      </w:r>
      <w:bookmarkEnd w:id="204"/>
      <w:bookmarkEnd w:id="205"/>
      <w:bookmarkEnd w:id="206"/>
    </w:p>
    <w:p w:rsidR="00CE192B" w:rsidRPr="00BD1F58" w:rsidRDefault="00CE192B" w:rsidP="00E633DE">
      <w:pPr>
        <w:pStyle w:val="30"/>
        <w:numPr>
          <w:ilvl w:val="2"/>
          <w:numId w:val="36"/>
        </w:numPr>
      </w:pPr>
      <w:bookmarkStart w:id="207" w:name="_Toc145597074"/>
      <w:bookmarkStart w:id="208" w:name="_Toc161144220"/>
      <w:bookmarkStart w:id="209" w:name="_Toc181714412"/>
      <w:r w:rsidRPr="00BD1F58">
        <w:t>lldp blackhole-detection enable</w:t>
      </w:r>
      <w:bookmarkEnd w:id="207"/>
      <w:bookmarkEnd w:id="208"/>
      <w:bookmarkEnd w:id="209"/>
    </w:p>
    <w:p w:rsidR="00CE192B" w:rsidRPr="00BD1F58" w:rsidRDefault="00CE192B" w:rsidP="00CE192B">
      <w:r w:rsidRPr="00BD1F58">
        <w:t xml:space="preserve">Use </w:t>
      </w:r>
      <w:r w:rsidRPr="00BD1F58">
        <w:rPr>
          <w:rStyle w:val="commandkeywords"/>
        </w:rPr>
        <w:t>lldp blackhole-detection enable</w:t>
      </w:r>
      <w:r w:rsidRPr="00BD1F58">
        <w:t xml:space="preserve"> to enable LLDP black hole detection for a port.</w:t>
      </w:r>
    </w:p>
    <w:p w:rsidR="00CE192B" w:rsidRPr="00BD1F58" w:rsidRDefault="00CE192B" w:rsidP="00CE192B">
      <w:r w:rsidRPr="00BD1F58">
        <w:t xml:space="preserve">Use </w:t>
      </w:r>
      <w:r w:rsidRPr="00BD1F58">
        <w:rPr>
          <w:rStyle w:val="commandkeywords"/>
        </w:rPr>
        <w:t>undo lldp blackhole-detection enable</w:t>
      </w:r>
      <w:r w:rsidRPr="00BD1F58">
        <w:t xml:space="preserve"> to disable LLDP black hole detection for a port.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undo lldp blackhole-detection enable</w:t>
      </w:r>
    </w:p>
    <w:p w:rsidR="00CE192B" w:rsidRPr="00BD1F58" w:rsidRDefault="00CE192B" w:rsidP="00CE192B">
      <w:pPr>
        <w:pStyle w:val="Command"/>
      </w:pPr>
      <w:r w:rsidRPr="00BD1F58">
        <w:lastRenderedPageBreak/>
        <w:t>Default</w:t>
      </w:r>
    </w:p>
    <w:p w:rsidR="00CE192B" w:rsidRPr="00BD1F58" w:rsidRDefault="00CE192B" w:rsidP="00CE192B">
      <w:r w:rsidRPr="00BD1F58">
        <w:t>LLDP black hole detection is enabled for a port.</w:t>
      </w:r>
    </w:p>
    <w:p w:rsidR="00CE192B" w:rsidRPr="00BD1F58" w:rsidRDefault="00CE192B" w:rsidP="00CE192B">
      <w:pPr>
        <w:pStyle w:val="Command"/>
      </w:pPr>
      <w:r w:rsidRPr="00BD1F58">
        <w:t>Views</w:t>
      </w:r>
    </w:p>
    <w:p w:rsidR="00CE192B" w:rsidRPr="00BD1F58" w:rsidRDefault="00CE192B" w:rsidP="00CE192B">
      <w:r w:rsidRPr="00BD1F58">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t>Prerequisites</w:t>
      </w:r>
    </w:p>
    <w:p w:rsidR="00CE192B" w:rsidRPr="00BD1F58" w:rsidRDefault="00CE192B" w:rsidP="00CE192B">
      <w:r w:rsidRPr="00BD1F58">
        <w:t>The LLDP black hole detection feature takes effect only if the following conditions are met:</w:t>
      </w:r>
    </w:p>
    <w:p w:rsidR="00CE192B" w:rsidRPr="00BD1F58" w:rsidRDefault="00CE192B" w:rsidP="00CE192B">
      <w:pPr>
        <w:pStyle w:val="ItemList"/>
        <w:numPr>
          <w:ilvl w:val="0"/>
          <w:numId w:val="15"/>
        </w:numPr>
      </w:pPr>
      <w:r w:rsidRPr="00BD1F58">
        <w:t>On both ends of the LLDP connection, both global and port-level LLDP black hole detection functions are enabled.</w:t>
      </w:r>
    </w:p>
    <w:p w:rsidR="00CE192B" w:rsidRPr="00BD1F58" w:rsidRDefault="00CE192B" w:rsidP="00CE192B">
      <w:pPr>
        <w:pStyle w:val="ItemList"/>
        <w:numPr>
          <w:ilvl w:val="0"/>
          <w:numId w:val="15"/>
        </w:numPr>
      </w:pPr>
      <w:r w:rsidRPr="00BD1F58">
        <w:t>On the ports with LLDP black hole detection enabled, the link status is UP, LLDP is enabled, and the operating mode is TxRx.</w:t>
      </w:r>
    </w:p>
    <w:p w:rsidR="00CE192B" w:rsidRPr="00BD1F58" w:rsidRDefault="00CE192B" w:rsidP="00CE192B">
      <w:pPr>
        <w:pStyle w:val="5"/>
      </w:pPr>
      <w:r w:rsidRPr="00BD1F58">
        <w:t>Operating mechanism</w:t>
      </w:r>
    </w:p>
    <w:p w:rsidR="00CE192B" w:rsidRPr="00BD1F58" w:rsidRDefault="00CE192B" w:rsidP="00E633DE">
      <w:pPr>
        <w:pStyle w:val="Itemstep"/>
        <w:numPr>
          <w:ilvl w:val="6"/>
          <w:numId w:val="36"/>
        </w:numPr>
      </w:pPr>
      <w:r w:rsidRPr="00BD1F58">
        <w:t>Triggering the sending of black hole detection packets</w:t>
      </w:r>
    </w:p>
    <w:p w:rsidR="00CE192B" w:rsidRPr="00BD1F58" w:rsidRDefault="00CE192B" w:rsidP="00CE192B">
      <w:pPr>
        <w:pStyle w:val="ItemIndent1"/>
      </w:pPr>
      <w:r w:rsidRPr="00BD1F58">
        <w:t xml:space="preserve">The ports enabled with LLDP black hole detection will carry black hole detection TLVs in the transmitted LLDP packets. The black hole detection TLV is a type of TLV defined by </w:t>
      </w:r>
      <w:r w:rsidR="001632ED">
        <w:t>HPE</w:t>
      </w:r>
      <w:r w:rsidRPr="00BD1F58">
        <w:t xml:space="preserve">. If an LLDP packet carrying the black hole detection TLV is received, it indicates that there is no LLDP black hole between the device and its neighbor, and LLDP packets can be sent and received smoothly. Only </w:t>
      </w:r>
      <w:r w:rsidR="001632ED">
        <w:t>HPE</w:t>
      </w:r>
      <w:r w:rsidRPr="00BD1F58">
        <w:t xml:space="preserve"> devices can send and recognize the black hole detection TLV carried in LLDP packets.</w:t>
      </w:r>
    </w:p>
    <w:p w:rsidR="00CE192B" w:rsidRPr="00BD1F58" w:rsidRDefault="00CE192B" w:rsidP="00CE192B">
      <w:pPr>
        <w:pStyle w:val="ItemIndent1"/>
      </w:pPr>
      <w:r w:rsidRPr="00BD1F58">
        <w:t>After LLDP black hole detection is enabled on a port, the port will activate the LLDP packet receiving timer for black hole detection. If no LLDP packets are received on the port until the timer expires, it indicates a potential LLDP packet black hole in the network, causing the device to not receive LLDP packets. The port then starts sending continuous LLDP black hole detection packets. If the port receives an LLDP packet carrying the black hole detection TLV before the timer expires, the port terminates the timer and takes no further action.</w:t>
      </w:r>
    </w:p>
    <w:p w:rsidR="00CE192B" w:rsidRPr="00BD1F58" w:rsidRDefault="00CE192B" w:rsidP="00CE192B">
      <w:pPr>
        <w:pStyle w:val="ItemIndent1"/>
      </w:pPr>
      <w:r w:rsidRPr="00BD1F58">
        <w:t>After LLDP black hole detection is enabled, if a port receives an LLDP packet without the black hole detection TLV, the port will start sending LLDP black hole detection packets continuously.</w:t>
      </w:r>
    </w:p>
    <w:p w:rsidR="00CE192B" w:rsidRPr="00BD1F58" w:rsidRDefault="00CE192B" w:rsidP="00CE192B">
      <w:pPr>
        <w:pStyle w:val="ItemIndent1"/>
      </w:pPr>
      <w:r w:rsidRPr="00BD1F58">
        <w:t xml:space="preserve">LLDP black hole detection packet is an </w:t>
      </w:r>
      <w:r w:rsidR="001632ED">
        <w:t>HPE</w:t>
      </w:r>
      <w:r w:rsidRPr="00BD1F58">
        <w:t xml:space="preserve"> proprietary Layer 2 packet type. Unlike LLDP packets, LLDP black hole detection packets can be transparently transmitted by a hub and are continuously sent at fixed intervals after being triggered.</w:t>
      </w:r>
    </w:p>
    <w:p w:rsidR="00CE192B" w:rsidRPr="00BD1F58" w:rsidRDefault="00CE192B" w:rsidP="00CE192B">
      <w:pPr>
        <w:pStyle w:val="ItemIndent1"/>
      </w:pPr>
      <w:r w:rsidRPr="00BD1F58">
        <w:t xml:space="preserve">The timeout period for receiving LLDP packets is configured by using the </w:t>
      </w:r>
      <w:r w:rsidRPr="00BD1F58">
        <w:rPr>
          <w:rStyle w:val="commandkeywords"/>
        </w:rPr>
        <w:t>lldp global blackhole-detection rx-lldpdu timeout</w:t>
      </w:r>
      <w:r w:rsidRPr="00BD1F58">
        <w:t xml:space="preserve"> command. The interval for sending LLDP black hole detection packets is configured through the </w:t>
      </w:r>
      <w:r w:rsidRPr="00BD1F58">
        <w:rPr>
          <w:rStyle w:val="commandkeywords"/>
        </w:rPr>
        <w:t>lldp timer blackhole-detection-interval</w:t>
      </w:r>
      <w:r w:rsidRPr="00BD1F58">
        <w:t xml:space="preserve"> command or the </w:t>
      </w:r>
      <w:r w:rsidRPr="00BD1F58">
        <w:rPr>
          <w:rStyle w:val="commandkeywords"/>
        </w:rPr>
        <w:t>lldp global timer blackhole-detection-interval</w:t>
      </w:r>
      <w:r w:rsidRPr="00BD1F58">
        <w:t xml:space="preserve"> command.</w:t>
      </w:r>
    </w:p>
    <w:p w:rsidR="00CE192B" w:rsidRPr="00BD1F58" w:rsidRDefault="00CE192B" w:rsidP="00E633DE">
      <w:pPr>
        <w:pStyle w:val="Itemstep"/>
        <w:numPr>
          <w:ilvl w:val="6"/>
          <w:numId w:val="36"/>
        </w:numPr>
      </w:pPr>
      <w:r w:rsidRPr="00BD1F58">
        <w:t>Black hole confirmation</w:t>
      </w:r>
    </w:p>
    <w:p w:rsidR="00CE192B" w:rsidRPr="00BD1F58" w:rsidRDefault="00CE192B" w:rsidP="00CE192B">
      <w:pPr>
        <w:pStyle w:val="ItemIndent1"/>
      </w:pPr>
      <w:r w:rsidRPr="00BD1F58">
        <w:t>After a port starts to send LLDP black hole detection packets, if it receives an LLDP packet carrying the black hole detection TLV, it determines that no LLDP black hole exists between the port and its neighbor, stops sending LLDP black hole detection packets, and resets the LLDP packet receiving timer.</w:t>
      </w:r>
    </w:p>
    <w:p w:rsidR="00CE192B" w:rsidRPr="00BD1F58" w:rsidRDefault="00CE192B" w:rsidP="00CE192B">
      <w:pPr>
        <w:pStyle w:val="ItemIndent1"/>
      </w:pPr>
      <w:r w:rsidRPr="00BD1F58">
        <w:t xml:space="preserve">If a port enabled with LLDP black hole detection receives an LLDP black hole detection packet and the LLDP packet receiving timer on this port </w:t>
      </w:r>
      <w:r w:rsidRPr="00BD1F58">
        <w:rPr>
          <w:rFonts w:hint="eastAsia"/>
        </w:rPr>
        <w:t>has timed out</w:t>
      </w:r>
      <w:r w:rsidRPr="00BD1F58">
        <w:t xml:space="preserve">, it indicates that the local device and the peer device </w:t>
      </w:r>
      <w:r w:rsidRPr="00BD1F58">
        <w:rPr>
          <w:rFonts w:hint="eastAsia"/>
        </w:rPr>
        <w:t>are</w:t>
      </w:r>
      <w:r w:rsidRPr="00BD1F58">
        <w:t xml:space="preserve"> connected </w:t>
      </w:r>
      <w:r w:rsidRPr="00BD1F58">
        <w:rPr>
          <w:rFonts w:hint="eastAsia"/>
        </w:rPr>
        <w:t xml:space="preserve">with a link </w:t>
      </w:r>
      <w:r w:rsidRPr="00BD1F58">
        <w:t xml:space="preserve">and both devices have the ability to send LLDP packets. However, neither of the devices has received LLDP packets, and </w:t>
      </w:r>
      <w:r w:rsidRPr="00BD1F58">
        <w:rPr>
          <w:rFonts w:hint="eastAsia"/>
        </w:rPr>
        <w:t xml:space="preserve">therefore </w:t>
      </w:r>
      <w:r w:rsidRPr="00BD1F58">
        <w:t>the local device concludes that there is an LLDP black hole between the two ends of the link.</w:t>
      </w:r>
    </w:p>
    <w:p w:rsidR="00CE192B" w:rsidRPr="00BD1F58" w:rsidRDefault="00CE192B" w:rsidP="00E633DE">
      <w:pPr>
        <w:pStyle w:val="Itemstep"/>
        <w:numPr>
          <w:ilvl w:val="6"/>
          <w:numId w:val="36"/>
        </w:numPr>
      </w:pPr>
      <w:r w:rsidRPr="00BD1F58">
        <w:t>Black hole processing</w:t>
      </w:r>
    </w:p>
    <w:p w:rsidR="00CE192B" w:rsidRPr="00BD1F58" w:rsidRDefault="00CE192B" w:rsidP="00CE192B">
      <w:pPr>
        <w:pStyle w:val="ItemIndent1"/>
      </w:pPr>
      <w:r w:rsidRPr="00BD1F58">
        <w:lastRenderedPageBreak/>
        <w:t xml:space="preserve">After detecting an LLDP black hole, the device blocks the ports receiving LLDP black hole detection packets to eliminate network loops and prevent the transmission of user data packets. If the blocked port receives no LLDP black hole detection packets within the timeout period specified by the </w:t>
      </w:r>
      <w:r w:rsidRPr="00BD1F58">
        <w:rPr>
          <w:rStyle w:val="commandkeywords"/>
        </w:rPr>
        <w:t>lldp timer rx-blackhole-timeout</w:t>
      </w:r>
      <w:r w:rsidRPr="00BD1F58">
        <w:t xml:space="preserve"> or </w:t>
      </w:r>
      <w:r w:rsidRPr="00BD1F58">
        <w:rPr>
          <w:rStyle w:val="commandkeywords"/>
        </w:rPr>
        <w:t>lldp global timer rx-blackhole-timeout</w:t>
      </w:r>
      <w:r w:rsidRPr="00BD1F58">
        <w:t xml:space="preserve"> command, it means that the LLDP black hole is eliminated and the port resumes normal forwarding. Otherwise, it remains blocked.</w:t>
      </w:r>
    </w:p>
    <w:p w:rsidR="00CE192B" w:rsidRPr="00BD1F58" w:rsidRDefault="00CE192B" w:rsidP="00CE192B">
      <w:pPr>
        <w:pStyle w:val="5"/>
      </w:pPr>
      <w:r w:rsidRPr="00BD1F58">
        <w:t>Restrictions and guidelines</w:t>
      </w:r>
    </w:p>
    <w:p w:rsidR="00CE192B" w:rsidRPr="00BD1F58" w:rsidRDefault="00CE192B" w:rsidP="00CE192B">
      <w:r w:rsidRPr="00BD1F58">
        <w:t>If LLDP black hole detection is not enabled on a port or the LLDP packet receiving timer of the port has not timed out, the port will not process any LLDP black hole detection packets received.</w:t>
      </w:r>
    </w:p>
    <w:p w:rsidR="00CE192B" w:rsidRPr="00BD1F58" w:rsidRDefault="00CE192B" w:rsidP="00CE192B">
      <w:r w:rsidRPr="00BD1F58">
        <w:t>For LLDP black hole detection to take effect on a port, you must enable LLDP black hole detection globally and for that port.</w:t>
      </w:r>
    </w:p>
    <w:p w:rsidR="00CE192B" w:rsidRPr="00BD1F58" w:rsidRDefault="00CE192B" w:rsidP="00CE192B">
      <w:pPr>
        <w:pStyle w:val="Command"/>
      </w:pPr>
      <w:r w:rsidRPr="00BD1F58">
        <w:t>Examples</w:t>
      </w:r>
    </w:p>
    <w:p w:rsidR="00CE192B" w:rsidRPr="00BD1F58" w:rsidRDefault="00CE192B" w:rsidP="00CE192B">
      <w:r w:rsidRPr="00BD1F58">
        <w:t xml:space="preserve"># Enable LLDP black hole detection on port </w:t>
      </w:r>
      <w:r w:rsidR="009522A3">
        <w:fldChar w:fldCharType="begin" w:fldLock="1"/>
      </w:r>
      <w:r w:rsidR="009522A3">
        <w:instrText xml:space="preserve"> DOCVARIABLE  varglobal_20112  \* MERGEFORMAT </w:instrText>
      </w:r>
      <w:r w:rsidR="009522A3">
        <w:fldChar w:fldCharType="separate"/>
      </w:r>
      <w:r w:rsidRPr="00BD1F58">
        <w:t>Ten-GigabitEthernet3/0/1</w:t>
      </w:r>
      <w:r w:rsidR="009522A3">
        <w:fldChar w:fldCharType="end"/>
      </w:r>
      <w:r w:rsidRPr="00BD1F58">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r w:rsidR="009522A3">
        <w:fldChar w:fldCharType="begin" w:fldLock="1"/>
      </w:r>
      <w:r w:rsidR="009522A3">
        <w:instrText xml:space="preserve"> DOCVARIABLE  varglobal_16776  \* MERGEFORMAT </w:instrText>
      </w:r>
      <w:r w:rsidR="009522A3">
        <w:fldChar w:fldCharType="separate"/>
      </w:r>
      <w:r w:rsidRPr="00BD1F58">
        <w:t>ten-gigabitethernet 3/0/1</w:t>
      </w:r>
      <w:r w:rsidR="009522A3">
        <w:fldChar w:fldCharType="end"/>
      </w:r>
    </w:p>
    <w:p w:rsidR="00CE192B" w:rsidRPr="00BD1F58" w:rsidRDefault="00CE192B" w:rsidP="00CE192B">
      <w:pPr>
        <w:pStyle w:val="TerminalDisplay"/>
      </w:pPr>
      <w:r w:rsidRPr="00BD1F58">
        <w:t>[Sysname-</w:t>
      </w:r>
      <w:r w:rsidR="009522A3">
        <w:fldChar w:fldCharType="begin" w:fldLock="1"/>
      </w:r>
      <w:r w:rsidR="009522A3">
        <w:instrText xml:space="preserve"> DOCVARIABLE  varglobal_20112  \* MERGEFORMAT </w:instrText>
      </w:r>
      <w:r w:rsidR="009522A3">
        <w:fldChar w:fldCharType="separate"/>
      </w:r>
      <w:r w:rsidRPr="00BD1F58">
        <w:t>Ten-GigabitEthernet3/0/1</w:t>
      </w:r>
      <w:r w:rsidR="009522A3">
        <w:fldChar w:fldCharType="end"/>
      </w:r>
      <w:r w:rsidRPr="00BD1F58">
        <w:t>] lldp blackhole-detection enable</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timer rx-blackhole-timeout</w:t>
      </w:r>
    </w:p>
    <w:p w:rsidR="00CE192B" w:rsidRPr="00BD1F58" w:rsidRDefault="00CE192B" w:rsidP="00CE192B">
      <w:pPr>
        <w:rPr>
          <w:rStyle w:val="commandkeywords"/>
        </w:rPr>
      </w:pPr>
      <w:r w:rsidRPr="00BD1F58">
        <w:rPr>
          <w:rStyle w:val="commandkeywords"/>
        </w:rPr>
        <w:t>lldp global blackhole-detection rx-lldpdu timeout</w:t>
      </w:r>
    </w:p>
    <w:p w:rsidR="00CE192B" w:rsidRPr="00BD1F58" w:rsidRDefault="00CE192B" w:rsidP="00CE192B">
      <w:pPr>
        <w:rPr>
          <w:rStyle w:val="commandkeywords"/>
        </w:rPr>
      </w:pPr>
      <w:r w:rsidRPr="00BD1F58">
        <w:rPr>
          <w:rStyle w:val="commandkeywords"/>
        </w:rPr>
        <w:t>lldp global timer blackhole-detection-interval</w:t>
      </w:r>
    </w:p>
    <w:p w:rsidR="00CE192B" w:rsidRPr="00BD1F58" w:rsidRDefault="00CE192B" w:rsidP="00CE192B">
      <w:pPr>
        <w:rPr>
          <w:rStyle w:val="commandkeywords"/>
        </w:rPr>
      </w:pPr>
      <w:r w:rsidRPr="00BD1F58">
        <w:rPr>
          <w:rStyle w:val="commandkeywords"/>
        </w:rPr>
        <w:t>lldp timer blackhole-detection-interval</w:t>
      </w:r>
    </w:p>
    <w:p w:rsidR="00CE192B" w:rsidRPr="00BD1F58" w:rsidRDefault="00CE192B" w:rsidP="00CE192B">
      <w:r w:rsidRPr="00BD1F58">
        <w:rPr>
          <w:rStyle w:val="commandkeywords"/>
        </w:rPr>
        <w:t>lldp timer rx-blackhole-timeout</w:t>
      </w:r>
    </w:p>
    <w:p w:rsidR="00CE192B" w:rsidRPr="00BD1F58" w:rsidRDefault="00CE192B" w:rsidP="00E633DE">
      <w:pPr>
        <w:pStyle w:val="30"/>
        <w:numPr>
          <w:ilvl w:val="2"/>
          <w:numId w:val="36"/>
        </w:numPr>
      </w:pPr>
      <w:bookmarkStart w:id="210" w:name="_Toc145597075"/>
      <w:bookmarkStart w:id="211" w:name="_Toc161144221"/>
      <w:bookmarkStart w:id="212" w:name="_Toc181714413"/>
      <w:r w:rsidRPr="00BD1F58">
        <w:t>lldp global blackhole-detection enable</w:t>
      </w:r>
      <w:bookmarkEnd w:id="210"/>
      <w:bookmarkEnd w:id="211"/>
      <w:bookmarkEnd w:id="212"/>
    </w:p>
    <w:p w:rsidR="00CE192B" w:rsidRPr="00BD1F58" w:rsidRDefault="00CE192B" w:rsidP="00CE192B">
      <w:r w:rsidRPr="00BD1F58">
        <w:t xml:space="preserve">Use </w:t>
      </w:r>
      <w:r w:rsidRPr="00BD1F58">
        <w:rPr>
          <w:rStyle w:val="commandkeywords"/>
        </w:rPr>
        <w:t>lldp global blackhole-detection enable</w:t>
      </w:r>
      <w:r w:rsidRPr="00BD1F58">
        <w:t xml:space="preserve"> to enable global LLDP black hole detection.</w:t>
      </w:r>
    </w:p>
    <w:p w:rsidR="00CE192B" w:rsidRPr="00BD1F58" w:rsidRDefault="00CE192B" w:rsidP="00CE192B">
      <w:r w:rsidRPr="00BD1F58">
        <w:t xml:space="preserve">Use </w:t>
      </w:r>
      <w:r w:rsidRPr="00BD1F58">
        <w:rPr>
          <w:rStyle w:val="commandkeywords"/>
        </w:rPr>
        <w:t>undo lldp global blackhole-detection enable</w:t>
      </w:r>
      <w:r w:rsidRPr="00BD1F58">
        <w:t xml:space="preserve"> to disable global LLDP black hole detection.</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CE192B">
      <w:pPr>
        <w:rPr>
          <w:rStyle w:val="commandkeywords"/>
        </w:rPr>
      </w:pPr>
      <w:r w:rsidRPr="00BD1F58">
        <w:rPr>
          <w:rStyle w:val="commandkeywords"/>
        </w:rPr>
        <w:t>undo lldp global blackhole-detection enable</w:t>
      </w:r>
    </w:p>
    <w:p w:rsidR="00CE192B" w:rsidRPr="00BD1F58" w:rsidRDefault="00CE192B" w:rsidP="00CE192B">
      <w:pPr>
        <w:pStyle w:val="Command"/>
      </w:pPr>
      <w:r w:rsidRPr="00BD1F58">
        <w:t>Default</w:t>
      </w:r>
    </w:p>
    <w:p w:rsidR="00CE192B" w:rsidRPr="00BD1F58" w:rsidRDefault="00CE192B" w:rsidP="00CE192B">
      <w:r w:rsidRPr="00BD1F58">
        <w:t>Global LLDP black hole detection is disabled.</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t>Application scenarios</w:t>
      </w:r>
    </w:p>
    <w:p w:rsidR="00CE192B" w:rsidRPr="00BD1F58" w:rsidRDefault="00CE192B" w:rsidP="00E633DE">
      <w:pPr>
        <w:pStyle w:val="FigureDescription"/>
        <w:numPr>
          <w:ilvl w:val="5"/>
          <w:numId w:val="36"/>
        </w:numPr>
      </w:pPr>
      <w:bookmarkStart w:id="213" w:name="_Ref143963685"/>
      <w:r w:rsidRPr="00BD1F58">
        <w:lastRenderedPageBreak/>
        <w:t>LLDP black hole detection application scenario</w:t>
      </w:r>
      <w:bookmarkEnd w:id="213"/>
    </w:p>
    <w:p w:rsidR="00CE192B" w:rsidRPr="00BD1F58" w:rsidRDefault="00CE192B" w:rsidP="00CE192B">
      <w:pPr>
        <w:pStyle w:val="Figure"/>
      </w:pPr>
      <w:r w:rsidRPr="00BD1F58">
        <w:rPr>
          <w:noProof/>
        </w:rPr>
        <w:drawing>
          <wp:inline distT="0" distB="0" distL="0" distR="0" wp14:anchorId="72626288" wp14:editId="436AFF94">
            <wp:extent cx="4071620" cy="1604645"/>
            <wp:effectExtent l="0" t="0" r="508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1620" cy="160464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r w:rsidRPr="00BD1F58">
        <w:t>As shown in</w:t>
      </w:r>
      <w:r w:rsidRPr="00BD1F58">
        <w:rPr>
          <w:rStyle w:val="Reference-R0G144B200"/>
          <w:rFonts w:hint="eastAsia"/>
        </w:rPr>
        <w:t xml:space="preserve"> </w:t>
      </w:r>
      <w:r w:rsidRPr="00BD1F58">
        <w:rPr>
          <w:rStyle w:val="Reference-R0G144B200"/>
        </w:rPr>
        <w:fldChar w:fldCharType="begin"/>
      </w:r>
      <w:r w:rsidRPr="00BD1F58">
        <w:rPr>
          <w:rStyle w:val="Reference-R0G144B200"/>
        </w:rPr>
        <w:instrText xml:space="preserve"> </w:instrText>
      </w:r>
      <w:r w:rsidRPr="00BD1F58">
        <w:rPr>
          <w:rStyle w:val="Reference-R0G144B200"/>
          <w:rFonts w:hint="eastAsia"/>
        </w:rPr>
        <w:instrText>REF _Ref143963685 \r \h</w:instrText>
      </w:r>
      <w:r w:rsidRPr="00BD1F58">
        <w:rPr>
          <w:rStyle w:val="Reference-R0G144B200"/>
        </w:rPr>
        <w:instrText xml:space="preserve"> </w:instrText>
      </w:r>
      <w:r w:rsidRPr="00BD1F58">
        <w:rPr>
          <w:rStyle w:val="Reference-R0G144B200"/>
        </w:rPr>
      </w:r>
      <w:r w:rsidRPr="00BD1F58">
        <w:rPr>
          <w:rStyle w:val="Reference-R0G144B200"/>
        </w:rPr>
        <w:fldChar w:fldCharType="separate"/>
      </w:r>
      <w:r>
        <w:rPr>
          <w:rStyle w:val="Reference-R0G144B200"/>
        </w:rPr>
        <w:t>Figure 2</w:t>
      </w:r>
      <w:r w:rsidRPr="00BD1F58">
        <w:rPr>
          <w:rStyle w:val="Reference-R0G144B200"/>
        </w:rPr>
        <w:fldChar w:fldCharType="end"/>
      </w:r>
      <w:r w:rsidRPr="00BD1F58">
        <w:t xml:space="preserve">, Device A and Device B are connected through a </w:t>
      </w:r>
      <w:r w:rsidRPr="00BD1F58">
        <w:rPr>
          <w:rFonts w:hint="eastAsia"/>
        </w:rPr>
        <w:t>hub</w:t>
      </w:r>
      <w:r w:rsidRPr="00BD1F58">
        <w:t>, causing a loop in the network. However, since LLDP packets are point-to-point packets, they are terminated at the next node after being sent from the device. Therefore, the HUB acts as a black hole for LLDP packets. LLDP packets cannot be transmitted between Device A and Device B through the HUB. As a result, Device A and Device B cannot use LLDP to learn about the physical link between them and the formed loop, and therefore the loop cannot be eliminated in time. In order to eliminate potential loop risks, it required to detect LLDP black holes and block the links leading to the black holes.</w:t>
      </w:r>
    </w:p>
    <w:p w:rsidR="00CE192B" w:rsidRPr="00BD1F58" w:rsidRDefault="00CE192B" w:rsidP="00CE192B">
      <w:pPr>
        <w:pStyle w:val="5"/>
      </w:pPr>
      <w:r w:rsidRPr="00BD1F58">
        <w:t>Prerequisites</w:t>
      </w:r>
    </w:p>
    <w:p w:rsidR="00CE192B" w:rsidRPr="00BD1F58" w:rsidRDefault="00CE192B" w:rsidP="00CE192B">
      <w:r w:rsidRPr="00BD1F58">
        <w:t>The LLDP black hole detection feature takes effect only if the following conditions are met:</w:t>
      </w:r>
    </w:p>
    <w:p w:rsidR="00CE192B" w:rsidRPr="00BD1F58" w:rsidRDefault="00CE192B" w:rsidP="00CE192B">
      <w:pPr>
        <w:pStyle w:val="ItemList"/>
        <w:numPr>
          <w:ilvl w:val="0"/>
          <w:numId w:val="15"/>
        </w:numPr>
      </w:pPr>
      <w:r w:rsidRPr="00BD1F58">
        <w:t>On both ends of the LLDP connection, both global and port-level LLDP black hole detection functions are enabled.</w:t>
      </w:r>
    </w:p>
    <w:p w:rsidR="00CE192B" w:rsidRPr="00BD1F58" w:rsidRDefault="00CE192B" w:rsidP="00CE192B">
      <w:pPr>
        <w:pStyle w:val="ItemList"/>
        <w:numPr>
          <w:ilvl w:val="0"/>
          <w:numId w:val="15"/>
        </w:numPr>
      </w:pPr>
      <w:r w:rsidRPr="00BD1F58">
        <w:t>On the ports with LLDP black hole detection enabled, the link status is UP, LLDP is enabled, and the operating mode is TxRx.</w:t>
      </w:r>
    </w:p>
    <w:p w:rsidR="00CE192B" w:rsidRPr="00BD1F58" w:rsidRDefault="00CE192B" w:rsidP="00CE192B">
      <w:pPr>
        <w:pStyle w:val="5"/>
      </w:pPr>
      <w:r w:rsidRPr="00BD1F58">
        <w:t>Operating mechanism</w:t>
      </w:r>
    </w:p>
    <w:p w:rsidR="00CE192B" w:rsidRPr="00BD1F58" w:rsidRDefault="00CE192B" w:rsidP="00E633DE">
      <w:pPr>
        <w:pStyle w:val="Itemstep"/>
        <w:numPr>
          <w:ilvl w:val="6"/>
          <w:numId w:val="36"/>
        </w:numPr>
      </w:pPr>
      <w:r w:rsidRPr="00BD1F58">
        <w:t>Black hole detection</w:t>
      </w:r>
    </w:p>
    <w:p w:rsidR="00CE192B" w:rsidRPr="00BD1F58" w:rsidRDefault="00CE192B" w:rsidP="00CE192B">
      <w:pPr>
        <w:pStyle w:val="ItemIndent1"/>
      </w:pPr>
      <w:r w:rsidRPr="00BD1F58">
        <w:t xml:space="preserve">The ports enabled with LLDP black hole detection will carry black hole detection TLVs in the transmitted LLDP packets. The black hole detection TLV is a type of TLV defined by </w:t>
      </w:r>
      <w:r w:rsidR="001632ED">
        <w:t>HPE</w:t>
      </w:r>
      <w:r w:rsidRPr="00BD1F58">
        <w:t xml:space="preserve">. If an LLDP packet carrying the black hole detection TLV is received, it indicates that there is no LLDP black hole between the device and its neighbor, and LLDP packets can be sent and received smoothly. Only </w:t>
      </w:r>
      <w:r w:rsidR="001632ED">
        <w:t>HPE</w:t>
      </w:r>
      <w:r w:rsidRPr="00BD1F58">
        <w:t xml:space="preserve"> devices can send and recognize the black hole detection TLV carried in LLDP packets.</w:t>
      </w:r>
    </w:p>
    <w:p w:rsidR="00CE192B" w:rsidRPr="00BD1F58" w:rsidRDefault="00CE192B" w:rsidP="00CE192B">
      <w:pPr>
        <w:pStyle w:val="ItemIndent1"/>
      </w:pPr>
      <w:r w:rsidRPr="00BD1F58">
        <w:t>After LLDP black hole detection is enabled on a port, the port will activate the LLDP packet receiving timer for black hole detection. If no LLDP packets are received on the port until the timer expires, it indicates a potential LLDP packet black hole in the network, causing the device to not receive LLDP packets. The port then starts sending continuous LLDP black hole detection packets. If the port receives an LLDP packet carrying the black hole detection TLV before the timer expires, the port terminates the timer and takes no further action.</w:t>
      </w:r>
    </w:p>
    <w:p w:rsidR="00CE192B" w:rsidRPr="00BD1F58" w:rsidRDefault="00CE192B" w:rsidP="00CE192B">
      <w:pPr>
        <w:pStyle w:val="ItemIndent1"/>
      </w:pPr>
      <w:r w:rsidRPr="00BD1F58">
        <w:t>After LLDP black hole detection is enabled, if a port receives an LLDP packet without the black hole detection TLV, the port will start sending LLDP black hole detection packets continuously.</w:t>
      </w:r>
    </w:p>
    <w:p w:rsidR="00CE192B" w:rsidRPr="00BD1F58" w:rsidRDefault="00CE192B" w:rsidP="00CE192B">
      <w:pPr>
        <w:pStyle w:val="ItemIndent1"/>
      </w:pPr>
      <w:r w:rsidRPr="00BD1F58">
        <w:t xml:space="preserve">LLDP black hole detection packet is an </w:t>
      </w:r>
      <w:r w:rsidR="001632ED">
        <w:t>HPE</w:t>
      </w:r>
      <w:r w:rsidRPr="00BD1F58">
        <w:t xml:space="preserve"> proprietary Layer 2 packet type. Unlike LLDP packets, LLDP black hole detection packets can be transparently transmitted by a hub and are continuously sent at fixed intervals after being triggered.</w:t>
      </w:r>
    </w:p>
    <w:p w:rsidR="00CE192B" w:rsidRPr="00BD1F58" w:rsidRDefault="00CE192B" w:rsidP="00CE192B">
      <w:pPr>
        <w:pStyle w:val="ItemIndent1"/>
      </w:pPr>
      <w:r w:rsidRPr="00BD1F58">
        <w:t xml:space="preserve">The timeout period for receiving LLDP packets is configured by using the </w:t>
      </w:r>
      <w:r w:rsidRPr="00BD1F58">
        <w:rPr>
          <w:rStyle w:val="commandkeywords"/>
        </w:rPr>
        <w:t>lldp global blackhole-detection rx-lldpdu timeout</w:t>
      </w:r>
      <w:r w:rsidRPr="00BD1F58">
        <w:t xml:space="preserve"> command. The interval for sending LLDP black hole detection packets is configured through the </w:t>
      </w:r>
      <w:r w:rsidRPr="00BD1F58">
        <w:rPr>
          <w:rStyle w:val="commandkeywords"/>
        </w:rPr>
        <w:t>lldp timer blackhole-detection-interval</w:t>
      </w:r>
      <w:r w:rsidRPr="00BD1F58">
        <w:t xml:space="preserve"> command or the </w:t>
      </w:r>
      <w:r w:rsidRPr="00BD1F58">
        <w:rPr>
          <w:rStyle w:val="commandkeywords"/>
        </w:rPr>
        <w:t>lldp global timer blackhole-detection-interval</w:t>
      </w:r>
      <w:r w:rsidRPr="00BD1F58">
        <w:t xml:space="preserve"> command.</w:t>
      </w:r>
    </w:p>
    <w:p w:rsidR="00CE192B" w:rsidRPr="00BD1F58" w:rsidRDefault="00CE192B" w:rsidP="00E633DE">
      <w:pPr>
        <w:pStyle w:val="Itemstep"/>
        <w:numPr>
          <w:ilvl w:val="6"/>
          <w:numId w:val="36"/>
        </w:numPr>
      </w:pPr>
      <w:r w:rsidRPr="00BD1F58">
        <w:t>Black hole confirmation</w:t>
      </w:r>
    </w:p>
    <w:p w:rsidR="00CE192B" w:rsidRPr="00BD1F58" w:rsidRDefault="00CE192B" w:rsidP="00CE192B">
      <w:pPr>
        <w:pStyle w:val="ItemIndent1"/>
      </w:pPr>
      <w:r w:rsidRPr="00BD1F58">
        <w:lastRenderedPageBreak/>
        <w:t>After a port starts to send LLDP black hole detection packets, if it receives an LLDP packet carrying the black hole detection TLV, it determines that no LLDP black hole exists between the port and its neighbor, stops sending LLDP black hole detection packets, and resets the LLDP packet receiving timer.</w:t>
      </w:r>
    </w:p>
    <w:p w:rsidR="00CE192B" w:rsidRPr="00BD1F58" w:rsidRDefault="00CE192B" w:rsidP="00CE192B">
      <w:pPr>
        <w:pStyle w:val="ItemIndent1"/>
      </w:pPr>
      <w:r w:rsidRPr="00BD1F58">
        <w:t xml:space="preserve">If a port enabled with LLDP black hole detection receives an LLDP black hole detection packet and the LLDP packet receiving timer on this port </w:t>
      </w:r>
      <w:r w:rsidRPr="00BD1F58">
        <w:rPr>
          <w:rFonts w:hint="eastAsia"/>
        </w:rPr>
        <w:t>has timed out</w:t>
      </w:r>
      <w:r w:rsidRPr="00BD1F58">
        <w:t xml:space="preserve">, it indicates that the local device and the peer device </w:t>
      </w:r>
      <w:r w:rsidRPr="00BD1F58">
        <w:rPr>
          <w:rFonts w:hint="eastAsia"/>
        </w:rPr>
        <w:t>are</w:t>
      </w:r>
      <w:r w:rsidRPr="00BD1F58">
        <w:t xml:space="preserve"> connected </w:t>
      </w:r>
      <w:r w:rsidRPr="00BD1F58">
        <w:rPr>
          <w:rFonts w:hint="eastAsia"/>
        </w:rPr>
        <w:t xml:space="preserve">with a link </w:t>
      </w:r>
      <w:r w:rsidRPr="00BD1F58">
        <w:t xml:space="preserve">and both devices have the ability to send LLDP packets. However, neither of the devices has received LLDP packets, and </w:t>
      </w:r>
      <w:r w:rsidRPr="00BD1F58">
        <w:rPr>
          <w:rFonts w:hint="eastAsia"/>
        </w:rPr>
        <w:t xml:space="preserve">therefore </w:t>
      </w:r>
      <w:r w:rsidRPr="00BD1F58">
        <w:t>the local device concludes that there is an LLDP black hole between the two ends of the link.</w:t>
      </w:r>
    </w:p>
    <w:p w:rsidR="00CE192B" w:rsidRPr="00BD1F58" w:rsidRDefault="00CE192B" w:rsidP="00E633DE">
      <w:pPr>
        <w:pStyle w:val="Itemstep"/>
        <w:numPr>
          <w:ilvl w:val="6"/>
          <w:numId w:val="36"/>
        </w:numPr>
      </w:pPr>
      <w:r w:rsidRPr="00BD1F58">
        <w:t>Black hole processing</w:t>
      </w:r>
    </w:p>
    <w:p w:rsidR="00CE192B" w:rsidRPr="00BD1F58" w:rsidRDefault="00CE192B" w:rsidP="00CE192B">
      <w:pPr>
        <w:pStyle w:val="ItemIndent1"/>
      </w:pPr>
      <w:r w:rsidRPr="00BD1F58">
        <w:t xml:space="preserve">After detecting an LLDP black hole, the device blocks the ports receiving LLDP black hole detection packets to eliminate network loops and prevent the transmission of user data packets. If the blocked port receives no LLDP black hole detection packets within the timeout period specified by the </w:t>
      </w:r>
      <w:r w:rsidRPr="00BD1F58">
        <w:rPr>
          <w:rStyle w:val="commandkeywords"/>
        </w:rPr>
        <w:t>lldp timer rx-blackhole-timeout</w:t>
      </w:r>
      <w:r w:rsidRPr="00BD1F58">
        <w:t xml:space="preserve"> or </w:t>
      </w:r>
      <w:r w:rsidRPr="00BD1F58">
        <w:rPr>
          <w:rStyle w:val="commandkeywords"/>
        </w:rPr>
        <w:t>lldp global timer rx-blackhole-timeout</w:t>
      </w:r>
      <w:r w:rsidRPr="00BD1F58">
        <w:t xml:space="preserve"> command, it means that the LLDP black hole is eliminated and the port resumes normal forwarding. Otherwise, it remains blocked.</w:t>
      </w:r>
    </w:p>
    <w:p w:rsidR="00CE192B" w:rsidRPr="00BD1F58" w:rsidRDefault="00CE192B" w:rsidP="00CE192B">
      <w:pPr>
        <w:pStyle w:val="5"/>
      </w:pPr>
      <w:r w:rsidRPr="00BD1F58">
        <w:t>Restrictions and guidelines</w:t>
      </w:r>
    </w:p>
    <w:p w:rsidR="00CE192B" w:rsidRPr="00BD1F58" w:rsidRDefault="00CE192B" w:rsidP="00CE192B">
      <w:r w:rsidRPr="00BD1F58">
        <w:t>If LLDP black hole detection is not enabled on a port or the LLDP packet receiving timer of the port has not timed out, the port will not process any LLDP black hole detection packets received.</w:t>
      </w:r>
    </w:p>
    <w:p w:rsidR="00CE192B" w:rsidRPr="00BD1F58" w:rsidRDefault="00CE192B" w:rsidP="00CE192B">
      <w:pPr>
        <w:pStyle w:val="Command"/>
      </w:pPr>
      <w:r w:rsidRPr="00BD1F58">
        <w:t>Examples</w:t>
      </w:r>
    </w:p>
    <w:p w:rsidR="00CE192B" w:rsidRPr="00BD1F58" w:rsidRDefault="00CE192B" w:rsidP="00CE192B">
      <w:r w:rsidRPr="00BD1F58">
        <w:t># Enable global LLDP black hole detection.</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t>[Sysname] lldp global blackhole-detection enable</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timer rx-blackhole-timeout</w:t>
      </w:r>
    </w:p>
    <w:p w:rsidR="00CE192B" w:rsidRPr="00BD1F58" w:rsidRDefault="00CE192B" w:rsidP="00CE192B">
      <w:pPr>
        <w:rPr>
          <w:rStyle w:val="commandkeywords"/>
        </w:rPr>
      </w:pPr>
      <w:r w:rsidRPr="00BD1F58">
        <w:rPr>
          <w:rStyle w:val="commandkeywords"/>
        </w:rPr>
        <w:t>lldp global blackhole-detection rx-lldpdu timeout</w:t>
      </w:r>
    </w:p>
    <w:p w:rsidR="00CE192B" w:rsidRPr="00BD1F58" w:rsidRDefault="00CE192B" w:rsidP="00CE192B">
      <w:pPr>
        <w:rPr>
          <w:rStyle w:val="commandkeywords"/>
        </w:rPr>
      </w:pPr>
      <w:r w:rsidRPr="00BD1F58">
        <w:rPr>
          <w:rStyle w:val="commandkeywords"/>
        </w:rPr>
        <w:t>lldp global timer blackhole-detection-interval</w:t>
      </w:r>
    </w:p>
    <w:p w:rsidR="00CE192B" w:rsidRPr="00BD1F58" w:rsidRDefault="00CE192B" w:rsidP="00CE192B">
      <w:pPr>
        <w:rPr>
          <w:rStyle w:val="commandkeywords"/>
        </w:rPr>
      </w:pPr>
      <w:r w:rsidRPr="00BD1F58">
        <w:rPr>
          <w:rStyle w:val="commandkeywords"/>
        </w:rPr>
        <w:t>lldp timer blackhole-detection-interval</w:t>
      </w:r>
    </w:p>
    <w:p w:rsidR="00CE192B" w:rsidRPr="00BD1F58" w:rsidRDefault="00CE192B" w:rsidP="00CE192B">
      <w:pPr>
        <w:rPr>
          <w:rStyle w:val="commandkeywords"/>
        </w:rPr>
      </w:pPr>
      <w:r w:rsidRPr="00BD1F58">
        <w:rPr>
          <w:rStyle w:val="commandkeywords"/>
        </w:rPr>
        <w:t>lldp timer rx-blackhole-timeout</w:t>
      </w:r>
    </w:p>
    <w:p w:rsidR="00CE192B" w:rsidRPr="00BD1F58" w:rsidRDefault="00CE192B" w:rsidP="00E633DE">
      <w:pPr>
        <w:pStyle w:val="30"/>
        <w:numPr>
          <w:ilvl w:val="2"/>
          <w:numId w:val="36"/>
        </w:numPr>
      </w:pPr>
      <w:bookmarkStart w:id="214" w:name="_Toc145597076"/>
      <w:bookmarkStart w:id="215" w:name="_Toc161144222"/>
      <w:bookmarkStart w:id="216" w:name="_Toc181714414"/>
      <w:r w:rsidRPr="00BD1F58">
        <w:t>lldp global blackhole-detection rx-lldpdu timeout</w:t>
      </w:r>
      <w:bookmarkEnd w:id="214"/>
      <w:bookmarkEnd w:id="215"/>
      <w:bookmarkEnd w:id="216"/>
    </w:p>
    <w:p w:rsidR="00CE192B" w:rsidRPr="00BD1F58" w:rsidRDefault="00CE192B" w:rsidP="00CE192B">
      <w:r w:rsidRPr="00BD1F58">
        <w:t xml:space="preserve">Use </w:t>
      </w:r>
      <w:r w:rsidRPr="00BD1F58">
        <w:rPr>
          <w:rStyle w:val="commandkeywords"/>
        </w:rPr>
        <w:t>lldp global blackhole-detection rx-lldpdu timeout</w:t>
      </w:r>
      <w:r w:rsidRPr="00BD1F58">
        <w:t xml:space="preserve"> to configure the LLDP packet receiving timeout for black hole detection.</w:t>
      </w:r>
    </w:p>
    <w:p w:rsidR="00CE192B" w:rsidRPr="00BD1F58" w:rsidRDefault="00CE192B" w:rsidP="00CE192B">
      <w:r w:rsidRPr="00BD1F58">
        <w:t xml:space="preserve">Use </w:t>
      </w:r>
      <w:r w:rsidRPr="00BD1F58">
        <w:rPr>
          <w:rStyle w:val="commandkeywords"/>
        </w:rPr>
        <w:t>undo lldp global blackhole-detection rx-lldpdu 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global blackhole-detection rx-lldpdu </w:t>
      </w:r>
      <w:r w:rsidRPr="00BD1F58">
        <w:rPr>
          <w:rStyle w:val="commandparameter"/>
        </w:rPr>
        <w:t>timeout</w:t>
      </w:r>
    </w:p>
    <w:p w:rsidR="00CE192B" w:rsidRPr="00BD1F58" w:rsidRDefault="00CE192B" w:rsidP="00CE192B">
      <w:pPr>
        <w:rPr>
          <w:rStyle w:val="commandkeywords"/>
        </w:rPr>
      </w:pPr>
      <w:r w:rsidRPr="00BD1F58">
        <w:rPr>
          <w:rStyle w:val="commandkeywords"/>
        </w:rPr>
        <w:t>undo lldp global blackhole-detection rx-lldpdu timeout</w:t>
      </w:r>
    </w:p>
    <w:p w:rsidR="00CE192B" w:rsidRPr="00BD1F58" w:rsidRDefault="00CE192B" w:rsidP="00CE192B">
      <w:pPr>
        <w:pStyle w:val="Command"/>
      </w:pPr>
      <w:r w:rsidRPr="00BD1F58">
        <w:t>Default</w:t>
      </w:r>
    </w:p>
    <w:p w:rsidR="00CE192B" w:rsidRPr="00BD1F58" w:rsidRDefault="00CE192B" w:rsidP="00CE192B">
      <w:r w:rsidRPr="00BD1F58">
        <w:t>The LLDP packet receiving timeout for black hole detection is 120 seconds.</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lastRenderedPageBreak/>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t>: LLDP packet receiving timeout for black hole detection, in the range of 1 to 32768, in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t>Operating mechanism</w:t>
      </w:r>
    </w:p>
    <w:p w:rsidR="00CE192B" w:rsidRPr="00BD1F58" w:rsidRDefault="00CE192B" w:rsidP="00CE192B">
      <w:r w:rsidRPr="00BD1F58">
        <w:t>After LLDP black hole detection is enabled on a port, the port will activate the LLDP packet receiving timer for black hole detection. If no LLDP packets are received on the port until the timer expires, it indicates a potential LLDP packet black hole in the network, causing the device to not receive LLDP packets. The port then starts sending continuous LLDP black hole detection packets. If the port receives an LLDP packet carrying the black hole detection TLV before the timer expires, the port terminates the timer and takes no further action.</w:t>
      </w:r>
    </w:p>
    <w:p w:rsidR="00CE192B" w:rsidRPr="00BD1F58" w:rsidRDefault="00CE192B" w:rsidP="00CE192B">
      <w:pPr>
        <w:pStyle w:val="5"/>
      </w:pPr>
      <w:r w:rsidRPr="00BD1F58">
        <w:t>Restrictions and guidelines</w:t>
      </w:r>
    </w:p>
    <w:p w:rsidR="00CE192B" w:rsidRPr="00BD1F58" w:rsidRDefault="00CE192B" w:rsidP="00CE192B">
      <w:r w:rsidRPr="00BD1F58">
        <w:t>On devices with a long LLDP packet sending interval, configure a longer LLDP packet receiving timeout. Otherwise, it might result in device ports being blocked even if no LLDP black hole exist</w:t>
      </w:r>
      <w:r w:rsidRPr="00BD1F58">
        <w:rPr>
          <w:rFonts w:hint="eastAsia"/>
        </w:rPr>
        <w:t>s</w:t>
      </w:r>
      <w:r w:rsidRPr="00BD1F58">
        <w:t xml:space="preserve"> in the network. Configure a shorter LLDP receiving timeout on devices with a shorter LLDP packet sending interval for more efficient LLDP black hole detection.</w:t>
      </w:r>
    </w:p>
    <w:p w:rsidR="00CE192B" w:rsidRPr="00BD1F58" w:rsidRDefault="00CE192B" w:rsidP="00CE192B">
      <w:r w:rsidRPr="00BD1F58">
        <w:t xml:space="preserve">The LLDP packet receiving timeout can take effect on a port only when the link state of the port is UP, LLDP is enabled on the port, and the port operates in TxRx mode. </w:t>
      </w:r>
    </w:p>
    <w:p w:rsidR="00CE192B" w:rsidRPr="00BD1F58" w:rsidRDefault="00CE192B" w:rsidP="00CE192B">
      <w:pPr>
        <w:pStyle w:val="Command"/>
      </w:pPr>
      <w:r w:rsidRPr="00BD1F58">
        <w:t>Examples</w:t>
      </w:r>
    </w:p>
    <w:p w:rsidR="00CE192B" w:rsidRPr="00BD1F58" w:rsidRDefault="00CE192B" w:rsidP="00CE192B">
      <w:r w:rsidRPr="00BD1F58">
        <w:t># Configure the LLDP packet receiving timeout for black hole detection as 140 seconds.</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lldp global blackhole-detection rx-lldpdu timeout 140</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admin-status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E633DE">
      <w:pPr>
        <w:pStyle w:val="30"/>
        <w:numPr>
          <w:ilvl w:val="2"/>
          <w:numId w:val="36"/>
        </w:numPr>
      </w:pPr>
      <w:bookmarkStart w:id="217" w:name="_Toc145597077"/>
      <w:bookmarkStart w:id="218" w:name="_Toc161144223"/>
      <w:bookmarkStart w:id="219" w:name="_Toc181714415"/>
      <w:r w:rsidRPr="00BD1F58">
        <w:t>lldp global timer blackhole-detection-interval</w:t>
      </w:r>
      <w:bookmarkEnd w:id="217"/>
      <w:bookmarkEnd w:id="218"/>
      <w:bookmarkEnd w:id="219"/>
    </w:p>
    <w:p w:rsidR="00CE192B" w:rsidRPr="00BD1F58" w:rsidRDefault="00CE192B" w:rsidP="00CE192B">
      <w:r w:rsidRPr="00BD1F58">
        <w:t xml:space="preserve">Use </w:t>
      </w:r>
      <w:r w:rsidRPr="00BD1F58">
        <w:rPr>
          <w:rStyle w:val="commandkeywords"/>
        </w:rPr>
        <w:t>lldp global timer blackhole-detection-interval</w:t>
      </w:r>
      <w:r w:rsidRPr="00BD1F58">
        <w:t xml:space="preserve"> to configure the global interval for sending LLDP black hole detection packets.</w:t>
      </w:r>
    </w:p>
    <w:p w:rsidR="00CE192B" w:rsidRPr="00BD1F58" w:rsidRDefault="00CE192B" w:rsidP="00CE192B">
      <w:r w:rsidRPr="00BD1F58">
        <w:t xml:space="preserve">Use </w:t>
      </w:r>
      <w:r w:rsidRPr="00BD1F58">
        <w:rPr>
          <w:rStyle w:val="commandkeywords"/>
        </w:rPr>
        <w:t>undo lldp global timer blackhole-detection-interval</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global timer blackhole-detection-interval </w:t>
      </w:r>
      <w:r w:rsidRPr="00BD1F58">
        <w:rPr>
          <w:rStyle w:val="commandparameter"/>
        </w:rPr>
        <w:t>interval</w:t>
      </w:r>
    </w:p>
    <w:p w:rsidR="00CE192B" w:rsidRPr="00BD1F58" w:rsidRDefault="00CE192B" w:rsidP="00CE192B">
      <w:pPr>
        <w:rPr>
          <w:rStyle w:val="commandkeywords"/>
        </w:rPr>
      </w:pPr>
      <w:r w:rsidRPr="00BD1F58">
        <w:rPr>
          <w:rStyle w:val="commandkeywords"/>
        </w:rPr>
        <w:t>undo lldp global timer blackhole-detection-interval</w:t>
      </w:r>
    </w:p>
    <w:p w:rsidR="00CE192B" w:rsidRPr="00BD1F58" w:rsidRDefault="00CE192B" w:rsidP="00CE192B">
      <w:pPr>
        <w:pStyle w:val="Command"/>
      </w:pPr>
      <w:r w:rsidRPr="00BD1F58">
        <w:t>Default</w:t>
      </w:r>
    </w:p>
    <w:p w:rsidR="00CE192B" w:rsidRPr="00BD1F58" w:rsidRDefault="00CE192B" w:rsidP="00CE192B">
      <w:r w:rsidRPr="00BD1F58">
        <w:t>The interval for sending LLDP black hole detection packets is 2 seconds.</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lastRenderedPageBreak/>
        <w:t>Parameters</w:t>
      </w:r>
    </w:p>
    <w:p w:rsidR="00CE192B" w:rsidRPr="00BD1F58" w:rsidRDefault="00CE192B" w:rsidP="00CE192B">
      <w:r w:rsidRPr="00BD1F58">
        <w:rPr>
          <w:rStyle w:val="commandparameter"/>
        </w:rPr>
        <w:t>interval</w:t>
      </w:r>
      <w:r w:rsidRPr="00BD1F58">
        <w:t>: Interval for sending LLDP black hole detection packets, in the range of 1 to 32768, in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t>Recommended configuration</w:t>
      </w:r>
    </w:p>
    <w:p w:rsidR="00CE192B" w:rsidRPr="00BD1F58" w:rsidRDefault="00CE192B" w:rsidP="00CE192B">
      <w:r w:rsidRPr="00BD1F58">
        <w:t>This command takes effect on all ports that have enabled LLDP black hole detection. It controls the speed at which the ports send LLDP black hole detection packets globally. Set an appropriate packet sending interval based on the actual requirements.</w:t>
      </w:r>
    </w:p>
    <w:p w:rsidR="00CE192B" w:rsidRPr="00BD1F58" w:rsidRDefault="00CE192B" w:rsidP="00CE192B">
      <w:pPr>
        <w:pStyle w:val="ItemList"/>
        <w:numPr>
          <w:ilvl w:val="0"/>
          <w:numId w:val="15"/>
        </w:numPr>
      </w:pPr>
      <w:r w:rsidRPr="00BD1F58">
        <w:t>When the sending interval is short, the port sends LLDP black hole detection packets frequently. The advantage is that the network detects and responds to LLDP black holes more sensitively. The disadvantage is that it occupies more device CPU resources. Configure a short sending interval in scenarios where the device performance is high or there is a strong demand for loop prevention.</w:t>
      </w:r>
    </w:p>
    <w:p w:rsidR="00CE192B" w:rsidRPr="00BD1F58" w:rsidRDefault="00CE192B" w:rsidP="00CE192B">
      <w:pPr>
        <w:pStyle w:val="ItemList"/>
        <w:numPr>
          <w:ilvl w:val="0"/>
          <w:numId w:val="15"/>
        </w:numPr>
      </w:pPr>
      <w:r w:rsidRPr="00BD1F58">
        <w:t>When the sending interval is long, the port sends LLDP black hole detection packets slowly. The advantage is that it occupies less CPU resources of the device; while the disadvantage is that the device cannot detect and respond to LLDP black holes quickly. Configure longer sending intervals in scenarios where device performance is weaker or loop tolerance is higher.</w:t>
      </w:r>
    </w:p>
    <w:p w:rsidR="00CE192B" w:rsidRPr="00BD1F58" w:rsidRDefault="00CE192B" w:rsidP="00CE192B">
      <w:pPr>
        <w:pStyle w:val="5"/>
      </w:pPr>
      <w:r w:rsidRPr="00BD1F58">
        <w:t>Operating mechanism</w:t>
      </w:r>
    </w:p>
    <w:p w:rsidR="00CE192B" w:rsidRPr="00BD1F58" w:rsidRDefault="00CE192B" w:rsidP="00CE192B">
      <w:r w:rsidRPr="00BD1F58">
        <w:t xml:space="preserve">The </w:t>
      </w:r>
      <w:r w:rsidRPr="00BD1F58">
        <w:rPr>
          <w:rStyle w:val="commandkeywords"/>
        </w:rPr>
        <w:t>lldp timer blackhole-detection-interval</w:t>
      </w:r>
      <w:r w:rsidRPr="00BD1F58">
        <w:t xml:space="preserve"> and </w:t>
      </w:r>
      <w:r w:rsidRPr="00BD1F58">
        <w:rPr>
          <w:rStyle w:val="commandkeywords"/>
        </w:rPr>
        <w:t>lldp global timer blackhole-detection-interval</w:t>
      </w:r>
      <w:r w:rsidRPr="00BD1F58">
        <w:t xml:space="preserve"> commands can both set the interval at which ports send LLDP black hole detection packets. When both commands are configured, the </w:t>
      </w:r>
      <w:r w:rsidRPr="00BD1F58">
        <w:rPr>
          <w:rStyle w:val="commandkeywords"/>
        </w:rPr>
        <w:t>lldp timer blackhole-detection-interval</w:t>
      </w:r>
      <w:r w:rsidRPr="00BD1F58">
        <w:t xml:space="preserve"> command takes precedence. If the interval is not set on a port, the port uses the global interval set by the </w:t>
      </w:r>
      <w:r w:rsidRPr="00BD1F58">
        <w:rPr>
          <w:rStyle w:val="commandkeywords"/>
        </w:rPr>
        <w:t>lldp global timer blackhole-detection-interval</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t># Set the global interval for sending LLDP black hole detection packets to 4 seconds.</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lldp global timer blackhole-detection-interval 4</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CE192B">
      <w:pPr>
        <w:rPr>
          <w:rStyle w:val="commandkeywords"/>
        </w:rPr>
      </w:pPr>
      <w:r w:rsidRPr="00BD1F58">
        <w:rPr>
          <w:rStyle w:val="commandkeywords"/>
        </w:rPr>
        <w:t>lldp timer blackhole-detection-interval</w:t>
      </w:r>
    </w:p>
    <w:p w:rsidR="00CE192B" w:rsidRPr="00BD1F58" w:rsidRDefault="00CE192B" w:rsidP="00E633DE">
      <w:pPr>
        <w:pStyle w:val="30"/>
        <w:numPr>
          <w:ilvl w:val="2"/>
          <w:numId w:val="36"/>
        </w:numPr>
      </w:pPr>
      <w:bookmarkStart w:id="220" w:name="_Toc145597078"/>
      <w:bookmarkStart w:id="221" w:name="_Toc161144224"/>
      <w:bookmarkStart w:id="222" w:name="_Toc181714416"/>
      <w:r w:rsidRPr="00BD1F58">
        <w:t>lldp global timer rx-blackhole-timeout</w:t>
      </w:r>
      <w:bookmarkEnd w:id="220"/>
      <w:bookmarkEnd w:id="221"/>
      <w:bookmarkEnd w:id="222"/>
    </w:p>
    <w:p w:rsidR="00CE192B" w:rsidRPr="00BD1F58" w:rsidRDefault="00CE192B" w:rsidP="00CE192B">
      <w:r w:rsidRPr="00BD1F58">
        <w:t xml:space="preserve">Use </w:t>
      </w:r>
      <w:r w:rsidRPr="00BD1F58">
        <w:rPr>
          <w:rStyle w:val="commandkeywords"/>
        </w:rPr>
        <w:t>lldp global timer rx-blackhole-timeout</w:t>
      </w:r>
      <w:r w:rsidRPr="00BD1F58">
        <w:t xml:space="preserve"> to configure the global timeout for receiving LLDP black hole detection packets.</w:t>
      </w:r>
    </w:p>
    <w:p w:rsidR="00CE192B" w:rsidRPr="00BD1F58" w:rsidRDefault="00CE192B" w:rsidP="00CE192B">
      <w:r w:rsidRPr="00BD1F58">
        <w:t xml:space="preserve">Use </w:t>
      </w:r>
      <w:r w:rsidRPr="00BD1F58">
        <w:rPr>
          <w:rStyle w:val="commandkeywords"/>
        </w:rPr>
        <w:t>undo lldp global timer rx-blackhole-timeout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global timer rx-blackhole-timeout </w:t>
      </w:r>
      <w:r w:rsidRPr="00BD1F58">
        <w:rPr>
          <w:rStyle w:val="commandparameter"/>
        </w:rPr>
        <w:t>timeout</w:t>
      </w:r>
    </w:p>
    <w:p w:rsidR="00CE192B" w:rsidRPr="00BD1F58" w:rsidRDefault="00CE192B" w:rsidP="00CE192B">
      <w:pPr>
        <w:rPr>
          <w:rStyle w:val="commandkeywords"/>
        </w:rPr>
      </w:pPr>
      <w:r w:rsidRPr="00BD1F58">
        <w:rPr>
          <w:rStyle w:val="commandkeywords"/>
        </w:rPr>
        <w:t xml:space="preserve">undo lldp global timer </w:t>
      </w:r>
      <w:r w:rsidRPr="00BD1F58">
        <w:rPr>
          <w:rStyle w:val="commandkeywords"/>
          <w:rFonts w:hint="eastAsia"/>
        </w:rPr>
        <w:t>r</w:t>
      </w:r>
      <w:r w:rsidRPr="00BD1F58">
        <w:rPr>
          <w:rStyle w:val="commandkeywords"/>
        </w:rPr>
        <w:t>x-blackhole-timeout</w:t>
      </w:r>
    </w:p>
    <w:p w:rsidR="00CE192B" w:rsidRPr="00BD1F58" w:rsidRDefault="00CE192B" w:rsidP="00CE192B">
      <w:pPr>
        <w:pStyle w:val="Command"/>
      </w:pPr>
      <w:r w:rsidRPr="00BD1F58">
        <w:t>Default</w:t>
      </w:r>
    </w:p>
    <w:p w:rsidR="00CE192B" w:rsidRPr="00BD1F58" w:rsidRDefault="00CE192B" w:rsidP="00CE192B">
      <w:r w:rsidRPr="00BD1F58">
        <w:t>The timeout for receiving LLDP black hole detection packets is (the global interval for sending LLDP black hole detection packets × 3 + 10) seconds.</w:t>
      </w:r>
    </w:p>
    <w:p w:rsidR="00CE192B" w:rsidRPr="00BD1F58" w:rsidRDefault="00CE192B" w:rsidP="00CE192B">
      <w:pPr>
        <w:pStyle w:val="Command"/>
      </w:pPr>
      <w:r w:rsidRPr="00BD1F58">
        <w:lastRenderedPageBreak/>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t>: Timeout for receiving LLDP black hole detection packets, in the range of 10 to 65535, in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t>Operating mechanism</w:t>
      </w:r>
    </w:p>
    <w:p w:rsidR="00CE192B" w:rsidRPr="00BD1F58" w:rsidRDefault="00CE192B" w:rsidP="00CE192B">
      <w:r w:rsidRPr="00BD1F58">
        <w:t>When a port is blocked by LLDP black hole detection, the port starts the LLDP black hole detection packet receiving timer. Before the timer times out, the port resets the timer and remains in a blocked state when it receives an LLDP black hole detection packet. After the timer times out, the port resumes normal forwarding.</w:t>
      </w:r>
    </w:p>
    <w:p w:rsidR="00CE192B" w:rsidRPr="00BD1F58" w:rsidRDefault="00CE192B" w:rsidP="00CE192B">
      <w:pPr>
        <w:pStyle w:val="5"/>
      </w:pPr>
      <w:r w:rsidRPr="00BD1F58">
        <w:t>Restrictions and guidelines</w:t>
      </w:r>
    </w:p>
    <w:p w:rsidR="00CE192B" w:rsidRPr="00BD1F58" w:rsidRDefault="00CE192B" w:rsidP="00CE192B">
      <w:r w:rsidRPr="00BD1F58">
        <w:t xml:space="preserve">The timeout for receiving LLDP black hole detection packets on a port can be configured by using the </w:t>
      </w:r>
      <w:r w:rsidRPr="00BD1F58">
        <w:rPr>
          <w:rStyle w:val="commandkeywords"/>
        </w:rPr>
        <w:t>lldp timer rx-blackhole-timeout</w:t>
      </w:r>
      <w:r w:rsidRPr="00BD1F58">
        <w:t xml:space="preserve"> and </w:t>
      </w:r>
      <w:r w:rsidRPr="00BD1F58">
        <w:rPr>
          <w:rStyle w:val="commandkeywords"/>
        </w:rPr>
        <w:t>lldp global timer rx-blackhole-timeout</w:t>
      </w:r>
      <w:r w:rsidRPr="00BD1F58">
        <w:t xml:space="preserve"> commands. When both commands are configured, the </w:t>
      </w:r>
      <w:r w:rsidRPr="00BD1F58">
        <w:rPr>
          <w:rStyle w:val="commandkeywords"/>
        </w:rPr>
        <w:t>lldp timer rx-blackhole-timeout</w:t>
      </w:r>
      <w:r w:rsidRPr="00BD1F58">
        <w:t xml:space="preserve"> command takes precedence. If a port is not configured with a timeout, it uses the global timeout configured by the </w:t>
      </w:r>
      <w:r w:rsidRPr="00BD1F58">
        <w:rPr>
          <w:rStyle w:val="commandkeywords"/>
        </w:rPr>
        <w:t>lldp global timer rx-blackhole-timeout</w:t>
      </w:r>
      <w:r w:rsidRPr="00BD1F58">
        <w:t xml:space="preserve"> command.</w:t>
      </w:r>
    </w:p>
    <w:p w:rsidR="00CE192B" w:rsidRPr="00BD1F58" w:rsidRDefault="00CE192B" w:rsidP="00CE192B">
      <w:r w:rsidRPr="00BD1F58">
        <w:t>The timeout for receiving LLDP black hole detection packets on the local device should not be less than the interval for sending LLDP black hole detection packets on the peer device. Otherwise, LLDP black hole detection will not take effect.</w:t>
      </w:r>
    </w:p>
    <w:p w:rsidR="00CE192B" w:rsidRPr="00BD1F58" w:rsidRDefault="00CE192B" w:rsidP="00CE192B">
      <w:pPr>
        <w:pStyle w:val="Command"/>
      </w:pPr>
      <w:r w:rsidRPr="00BD1F58">
        <w:t>Examples</w:t>
      </w:r>
    </w:p>
    <w:p w:rsidR="00CE192B" w:rsidRPr="00BD1F58" w:rsidRDefault="00CE192B" w:rsidP="00CE192B">
      <w:r w:rsidRPr="00BD1F58">
        <w:t># Set the global timeout for receiving LLDP black hole detection packets to 14 seconds.</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lldp global timer rx-blackhole-timeout 1</w:t>
      </w:r>
      <w:r w:rsidRPr="00BD1F58">
        <w:rPr>
          <w:rFonts w:hint="eastAsia"/>
        </w:rPr>
        <w:t>4</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CE192B">
      <w:pPr>
        <w:rPr>
          <w:rStyle w:val="commandkeywords"/>
        </w:rPr>
      </w:pPr>
      <w:r w:rsidRPr="00BD1F58">
        <w:rPr>
          <w:rStyle w:val="commandkeywords"/>
        </w:rPr>
        <w:t>lldp global timer blackhole-detection-interval</w:t>
      </w:r>
    </w:p>
    <w:p w:rsidR="00CE192B" w:rsidRPr="00BD1F58" w:rsidRDefault="00CE192B" w:rsidP="00CE192B">
      <w:pPr>
        <w:rPr>
          <w:rStyle w:val="commandkeywords"/>
        </w:rPr>
      </w:pPr>
      <w:r w:rsidRPr="00BD1F58">
        <w:rPr>
          <w:rStyle w:val="commandkeywords"/>
        </w:rPr>
        <w:t>lldp timer rx-blackhole-timeout</w:t>
      </w:r>
    </w:p>
    <w:p w:rsidR="00CE192B" w:rsidRPr="00BD1F58" w:rsidRDefault="00CE192B" w:rsidP="00CE192B">
      <w:pPr>
        <w:rPr>
          <w:rStyle w:val="commandkeywords"/>
        </w:rPr>
      </w:pPr>
      <w:r w:rsidRPr="00BD1F58">
        <w:rPr>
          <w:rStyle w:val="commandkeywords"/>
        </w:rPr>
        <w:t>lldp timer blackhole-detection-interval</w:t>
      </w:r>
    </w:p>
    <w:p w:rsidR="00CE192B" w:rsidRPr="00BD1F58" w:rsidRDefault="00CE192B" w:rsidP="00E633DE">
      <w:pPr>
        <w:pStyle w:val="30"/>
        <w:numPr>
          <w:ilvl w:val="2"/>
          <w:numId w:val="36"/>
        </w:numPr>
      </w:pPr>
      <w:bookmarkStart w:id="223" w:name="_Toc145597079"/>
      <w:bookmarkStart w:id="224" w:name="_Toc161144225"/>
      <w:bookmarkStart w:id="225" w:name="_Toc181714417"/>
      <w:r w:rsidRPr="00BD1F58">
        <w:t>lldp timer blackhole-detection-interval</w:t>
      </w:r>
      <w:bookmarkEnd w:id="223"/>
      <w:bookmarkEnd w:id="224"/>
      <w:bookmarkEnd w:id="225"/>
    </w:p>
    <w:p w:rsidR="00CE192B" w:rsidRPr="00BD1F58" w:rsidRDefault="00CE192B" w:rsidP="00CE192B">
      <w:r w:rsidRPr="00BD1F58">
        <w:t xml:space="preserve">Use </w:t>
      </w:r>
      <w:r w:rsidRPr="00BD1F58">
        <w:rPr>
          <w:rStyle w:val="commandkeywords"/>
        </w:rPr>
        <w:t>lldp timer blackhole-detection-interval</w:t>
      </w:r>
      <w:r w:rsidRPr="00BD1F58">
        <w:t xml:space="preserve"> to configure the interval at which a port sends LLDP black hole detection packets.</w:t>
      </w:r>
    </w:p>
    <w:p w:rsidR="00CE192B" w:rsidRPr="00BD1F58" w:rsidRDefault="00CE192B" w:rsidP="00CE192B">
      <w:r w:rsidRPr="00BD1F58">
        <w:t xml:space="preserve">Use </w:t>
      </w:r>
      <w:r w:rsidRPr="00BD1F58">
        <w:rPr>
          <w:rStyle w:val="commandkeywords"/>
        </w:rPr>
        <w:t>undo lldp timer blackhole-detection-interval</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timer blackhole-detection-interval </w:t>
      </w:r>
      <w:r w:rsidRPr="00BD1F58">
        <w:rPr>
          <w:rStyle w:val="commandparameter"/>
        </w:rPr>
        <w:t>interval</w:t>
      </w:r>
    </w:p>
    <w:p w:rsidR="00CE192B" w:rsidRPr="00BD1F58" w:rsidRDefault="00CE192B" w:rsidP="00CE192B">
      <w:pPr>
        <w:rPr>
          <w:rStyle w:val="commandkeywords"/>
        </w:rPr>
      </w:pPr>
      <w:r w:rsidRPr="00BD1F58">
        <w:rPr>
          <w:rStyle w:val="commandkeywords"/>
        </w:rPr>
        <w:t>undo lldp timer blackhole-detection-interval</w:t>
      </w:r>
    </w:p>
    <w:p w:rsidR="00CE192B" w:rsidRPr="00BD1F58" w:rsidRDefault="00CE192B" w:rsidP="00CE192B">
      <w:pPr>
        <w:pStyle w:val="Command"/>
      </w:pPr>
      <w:r w:rsidRPr="00BD1F58">
        <w:t>Default</w:t>
      </w:r>
    </w:p>
    <w:p w:rsidR="00CE192B" w:rsidRPr="00BD1F58" w:rsidRDefault="00CE192B" w:rsidP="00CE192B">
      <w:r w:rsidRPr="00BD1F58">
        <w:t>A port sends LLDP black hole detection packets at intervals of 2 seconds.</w:t>
      </w:r>
    </w:p>
    <w:p w:rsidR="00CE192B" w:rsidRPr="00BD1F58" w:rsidRDefault="00CE192B" w:rsidP="00CE192B">
      <w:pPr>
        <w:pStyle w:val="Command"/>
      </w:pPr>
      <w:r w:rsidRPr="00BD1F58">
        <w:lastRenderedPageBreak/>
        <w:t>Views</w:t>
      </w:r>
    </w:p>
    <w:p w:rsidR="00CE192B" w:rsidRPr="00BD1F58" w:rsidRDefault="00CE192B" w:rsidP="00CE192B">
      <w:r w:rsidRPr="00BD1F58">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interval</w:t>
      </w:r>
      <w:r w:rsidRPr="00BD1F58">
        <w:t>: Interval for sending LLDP black hole detection packets, in the range of 1 to 32768, in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t>Recommended configuration</w:t>
      </w:r>
    </w:p>
    <w:p w:rsidR="00CE192B" w:rsidRPr="00BD1F58" w:rsidRDefault="00CE192B" w:rsidP="00CE192B">
      <w:r w:rsidRPr="00BD1F58">
        <w:t>This command takes effect on the port where the command is executed. Set a suitable packet sending  interval according to actual requirements.</w:t>
      </w:r>
    </w:p>
    <w:p w:rsidR="00CE192B" w:rsidRPr="00BD1F58" w:rsidRDefault="00CE192B" w:rsidP="00CE192B">
      <w:pPr>
        <w:pStyle w:val="ItemList"/>
        <w:numPr>
          <w:ilvl w:val="0"/>
          <w:numId w:val="15"/>
        </w:numPr>
      </w:pPr>
      <w:r w:rsidRPr="00BD1F58">
        <w:t>When the sending interval is short, the port sends LLDP black hole detection packets frequently. The advantage is that the network detects and responds to LLDP black holes more sensitively. The disadvantage is that it occupies more device CPU resources. Configure a short sending interval in scenarios where the device performance is high or there is a strong demand for loop prevention.</w:t>
      </w:r>
    </w:p>
    <w:p w:rsidR="00CE192B" w:rsidRPr="00BD1F58" w:rsidRDefault="00CE192B" w:rsidP="00CE192B">
      <w:pPr>
        <w:pStyle w:val="ItemList"/>
        <w:numPr>
          <w:ilvl w:val="0"/>
          <w:numId w:val="15"/>
        </w:numPr>
      </w:pPr>
      <w:r w:rsidRPr="00BD1F58">
        <w:t>When the sending interval is long, the port sends LLDP black hole detection packets slowly. The advantage is that it occupies less CPU resources of the device; while the disadvantage is that the device cannot detect and respond to LLDP black holes quickly. Configure longer sending intervals in scenarios where device performance is weaker or loop tolerance is higher.</w:t>
      </w:r>
    </w:p>
    <w:p w:rsidR="00CE192B" w:rsidRPr="00BD1F58" w:rsidRDefault="00CE192B" w:rsidP="00CE192B">
      <w:pPr>
        <w:pStyle w:val="5"/>
      </w:pPr>
      <w:r w:rsidRPr="00BD1F58">
        <w:t>Operating mechanism</w:t>
      </w:r>
    </w:p>
    <w:p w:rsidR="00CE192B" w:rsidRPr="00BD1F58" w:rsidRDefault="00CE192B" w:rsidP="00CE192B">
      <w:r w:rsidRPr="00BD1F58">
        <w:t xml:space="preserve">The </w:t>
      </w:r>
      <w:r w:rsidRPr="00BD1F58">
        <w:rPr>
          <w:rStyle w:val="commandkeywords"/>
        </w:rPr>
        <w:t>lldp timer blackhole-detection-interval</w:t>
      </w:r>
      <w:r w:rsidRPr="00BD1F58">
        <w:t xml:space="preserve"> and </w:t>
      </w:r>
      <w:r w:rsidRPr="00BD1F58">
        <w:rPr>
          <w:rStyle w:val="commandkeywords"/>
        </w:rPr>
        <w:t>lldp global timer blackhole-detection-interval</w:t>
      </w:r>
      <w:r w:rsidRPr="00BD1F58">
        <w:t xml:space="preserve"> commands can both set the interval at which ports send LLDP black hole detection packets. When both commands are configured, the </w:t>
      </w:r>
      <w:r w:rsidRPr="00BD1F58">
        <w:rPr>
          <w:rStyle w:val="commandkeywords"/>
        </w:rPr>
        <w:t>lldp timer blackhole-detection-interval</w:t>
      </w:r>
      <w:r w:rsidRPr="00BD1F58">
        <w:t xml:space="preserve"> command takes precedence. If the interval is not set on a port, the port uses the global interval set by the </w:t>
      </w:r>
      <w:r w:rsidRPr="00BD1F58">
        <w:rPr>
          <w:rStyle w:val="commandkeywords"/>
        </w:rPr>
        <w:t>lldp global timer blackhole-detection-interval</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t xml:space="preserve"># Configure port </w:t>
      </w:r>
      <w:r w:rsidR="009522A3">
        <w:fldChar w:fldCharType="begin" w:fldLock="1"/>
      </w:r>
      <w:r w:rsidR="009522A3">
        <w:instrText xml:space="preserve"> DOCVARIABLE  varglobal_20112  \* MERGEFORMAT </w:instrText>
      </w:r>
      <w:r w:rsidR="009522A3">
        <w:fldChar w:fldCharType="separate"/>
      </w:r>
      <w:r w:rsidRPr="00BD1F58">
        <w:t>Ten-GigabitEthernet3/0/1</w:t>
      </w:r>
      <w:r w:rsidR="009522A3">
        <w:fldChar w:fldCharType="end"/>
      </w:r>
      <w:r w:rsidRPr="00BD1F58">
        <w:t xml:space="preserve"> to send LLDP black hole detection packets at intervals of 4 seconds.</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r w:rsidR="009522A3">
        <w:fldChar w:fldCharType="begin" w:fldLock="1"/>
      </w:r>
      <w:r w:rsidR="009522A3">
        <w:instrText xml:space="preserve"> DOCVARIABLE  varglobal_16776  \* MERGEFORMAT </w:instrText>
      </w:r>
      <w:r w:rsidR="009522A3">
        <w:fldChar w:fldCharType="separate"/>
      </w:r>
      <w:r w:rsidRPr="00BD1F58">
        <w:t>ten-gigabitethernet 3/0/1</w:t>
      </w:r>
      <w:r w:rsidR="009522A3">
        <w:fldChar w:fldCharType="end"/>
      </w:r>
    </w:p>
    <w:p w:rsidR="00CE192B" w:rsidRPr="00BD1F58" w:rsidRDefault="00CE192B" w:rsidP="00CE192B">
      <w:pPr>
        <w:pStyle w:val="TerminalDisplay"/>
      </w:pPr>
      <w:r w:rsidRPr="00BD1F58">
        <w:t>[Sysname-</w:t>
      </w:r>
      <w:r w:rsidR="009522A3">
        <w:fldChar w:fldCharType="begin" w:fldLock="1"/>
      </w:r>
      <w:r w:rsidR="009522A3">
        <w:instrText xml:space="preserve"> DOCVARIABLE  varglobal_20112  \* MERGEFORMAT </w:instrText>
      </w:r>
      <w:r w:rsidR="009522A3">
        <w:fldChar w:fldCharType="separate"/>
      </w:r>
      <w:r w:rsidRPr="00BD1F58">
        <w:t>Ten-GigabitEthernet3/0/1</w:t>
      </w:r>
      <w:r w:rsidR="009522A3">
        <w:fldChar w:fldCharType="end"/>
      </w:r>
      <w:r w:rsidRPr="00BD1F58">
        <w:t xml:space="preserve">] lldp </w:t>
      </w:r>
      <w:r w:rsidRPr="00BD1F58">
        <w:rPr>
          <w:rFonts w:hint="eastAsia"/>
        </w:rPr>
        <w:t xml:space="preserve">timer </w:t>
      </w:r>
      <w:r w:rsidRPr="00BD1F58">
        <w:t>blackhole-detection-interval 4</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CE192B">
      <w:r w:rsidRPr="00BD1F58">
        <w:rPr>
          <w:rStyle w:val="commandkeywords"/>
        </w:rPr>
        <w:t>lldp global timer blackhole-detection-interval</w:t>
      </w:r>
    </w:p>
    <w:p w:rsidR="00CE192B" w:rsidRPr="00BD1F58" w:rsidRDefault="00CE192B" w:rsidP="00E633DE">
      <w:pPr>
        <w:pStyle w:val="30"/>
        <w:numPr>
          <w:ilvl w:val="2"/>
          <w:numId w:val="36"/>
        </w:numPr>
      </w:pPr>
      <w:bookmarkStart w:id="226" w:name="_Toc145597080"/>
      <w:bookmarkStart w:id="227" w:name="_Toc161144226"/>
      <w:bookmarkStart w:id="228" w:name="_Toc181714418"/>
      <w:r w:rsidRPr="00BD1F58">
        <w:t>lldp timer rx-blackhole-timeout</w:t>
      </w:r>
      <w:bookmarkEnd w:id="226"/>
      <w:bookmarkEnd w:id="227"/>
      <w:bookmarkEnd w:id="228"/>
    </w:p>
    <w:p w:rsidR="00CE192B" w:rsidRPr="00BD1F58" w:rsidRDefault="00CE192B" w:rsidP="00CE192B">
      <w:r w:rsidRPr="00BD1F58">
        <w:t xml:space="preserve">Use </w:t>
      </w:r>
      <w:r w:rsidRPr="00BD1F58">
        <w:rPr>
          <w:rStyle w:val="commandkeywords"/>
        </w:rPr>
        <w:t>lldp timer rx-blackhole-timeout</w:t>
      </w:r>
      <w:r w:rsidRPr="00BD1F58">
        <w:t xml:space="preserve"> to configure the timeout for receiving LLDP black hole detection packets on a port.</w:t>
      </w:r>
    </w:p>
    <w:p w:rsidR="00CE192B" w:rsidRPr="00BD1F58" w:rsidRDefault="00CE192B" w:rsidP="00CE192B">
      <w:r w:rsidRPr="00BD1F58">
        <w:t xml:space="preserve">Use </w:t>
      </w:r>
      <w:r w:rsidRPr="00BD1F58">
        <w:rPr>
          <w:rStyle w:val="commandkeywords"/>
        </w:rPr>
        <w:t>undo lldp timer rx-blackhole-timeout</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timer rx-blackhole-timeout </w:t>
      </w:r>
      <w:r w:rsidRPr="00BD1F58">
        <w:rPr>
          <w:rStyle w:val="commandparameter"/>
        </w:rPr>
        <w:t>timeout</w:t>
      </w:r>
    </w:p>
    <w:p w:rsidR="00CE192B" w:rsidRPr="00BD1F58" w:rsidRDefault="00CE192B" w:rsidP="00CE192B">
      <w:pPr>
        <w:rPr>
          <w:rStyle w:val="commandkeywords"/>
        </w:rPr>
      </w:pPr>
      <w:r w:rsidRPr="00BD1F58">
        <w:rPr>
          <w:rStyle w:val="commandkeywords"/>
        </w:rPr>
        <w:lastRenderedPageBreak/>
        <w:t xml:space="preserve">undo timer lldp </w:t>
      </w:r>
      <w:r w:rsidRPr="00BD1F58">
        <w:rPr>
          <w:rStyle w:val="commandkeywords"/>
          <w:rFonts w:hint="eastAsia"/>
        </w:rPr>
        <w:t>r</w:t>
      </w:r>
      <w:r w:rsidRPr="00BD1F58">
        <w:rPr>
          <w:rStyle w:val="commandkeywords"/>
        </w:rPr>
        <w:t>x-blackhole-timeout</w:t>
      </w:r>
    </w:p>
    <w:p w:rsidR="00CE192B" w:rsidRPr="00BD1F58" w:rsidRDefault="00CE192B" w:rsidP="00CE192B">
      <w:pPr>
        <w:pStyle w:val="Command"/>
      </w:pPr>
      <w:r w:rsidRPr="00BD1F58">
        <w:t>Default</w:t>
      </w:r>
    </w:p>
    <w:p w:rsidR="00CE192B" w:rsidRPr="00BD1F58" w:rsidRDefault="00CE192B" w:rsidP="00CE192B">
      <w:r w:rsidRPr="00BD1F58">
        <w:t>The timeout for a port to receive LLDP black hole detection packets is (the port’s sending interval for LLDP black hole detection packets × 3 + 10) seconds.</w:t>
      </w:r>
    </w:p>
    <w:p w:rsidR="00CE192B" w:rsidRPr="00BD1F58" w:rsidRDefault="00CE192B" w:rsidP="00CE192B">
      <w:pPr>
        <w:pStyle w:val="Command"/>
      </w:pPr>
      <w:r w:rsidRPr="00BD1F58">
        <w:t>Views</w:t>
      </w:r>
    </w:p>
    <w:p w:rsidR="00CE192B" w:rsidRPr="00BD1F58" w:rsidRDefault="00CE192B" w:rsidP="00CE192B">
      <w:r w:rsidRPr="00BD1F58">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timeout</w:t>
      </w:r>
      <w:r w:rsidRPr="00BD1F58">
        <w:t>: Timeout for receiving LLDP black hole detection packets, in the range of 10 to 65535, in seconds.</w:t>
      </w:r>
    </w:p>
    <w:p w:rsidR="00CE192B" w:rsidRPr="00BD1F58" w:rsidRDefault="00CE192B" w:rsidP="00CE192B">
      <w:pPr>
        <w:pStyle w:val="Command"/>
      </w:pPr>
      <w:r w:rsidRPr="00BD1F58">
        <w:t>Usage guidelines</w:t>
      </w:r>
    </w:p>
    <w:p w:rsidR="00CE192B" w:rsidRPr="00BD1F58" w:rsidRDefault="00CE192B" w:rsidP="00CE192B">
      <w:pPr>
        <w:pStyle w:val="5"/>
      </w:pPr>
      <w:r w:rsidRPr="00BD1F58">
        <w:t>Operating mechanism</w:t>
      </w:r>
    </w:p>
    <w:p w:rsidR="00CE192B" w:rsidRPr="00BD1F58" w:rsidRDefault="00CE192B" w:rsidP="00CE192B">
      <w:r w:rsidRPr="00BD1F58">
        <w:t>When a port is blocked by LLDP black hole detection, the port starts the LLDP black hole detection packet receiving timer. Before the timer times out, the port resets the timer and remains in a blocked state when it receives an LLDP black hole detection packet. After the timer times out, the port resumes normal forwarding.</w:t>
      </w:r>
    </w:p>
    <w:p w:rsidR="00CE192B" w:rsidRPr="00BD1F58" w:rsidRDefault="00CE192B" w:rsidP="00CE192B">
      <w:pPr>
        <w:pStyle w:val="5"/>
      </w:pPr>
      <w:r w:rsidRPr="00BD1F58">
        <w:t>Restrictions and guidelines</w:t>
      </w:r>
    </w:p>
    <w:p w:rsidR="00CE192B" w:rsidRPr="00BD1F58" w:rsidRDefault="00CE192B" w:rsidP="00CE192B">
      <w:r w:rsidRPr="00BD1F58">
        <w:t xml:space="preserve">The timeout for receiving LLDP black hole detection packets on a port can be configured by using the </w:t>
      </w:r>
      <w:r w:rsidRPr="00BD1F58">
        <w:rPr>
          <w:rStyle w:val="commandkeywords"/>
        </w:rPr>
        <w:t>lldp timer rx-blackhole-timeout</w:t>
      </w:r>
      <w:r w:rsidRPr="00BD1F58">
        <w:t xml:space="preserve"> and </w:t>
      </w:r>
      <w:r w:rsidRPr="00BD1F58">
        <w:rPr>
          <w:rStyle w:val="commandkeywords"/>
        </w:rPr>
        <w:t>lldp global timer rx-blackhole-timeout</w:t>
      </w:r>
      <w:r w:rsidRPr="00BD1F58">
        <w:t xml:space="preserve"> commands. When both commands are configured, the </w:t>
      </w:r>
      <w:r w:rsidRPr="00BD1F58">
        <w:rPr>
          <w:rStyle w:val="commandkeywords"/>
        </w:rPr>
        <w:t>lldp timer rx-blackhole-timeout</w:t>
      </w:r>
      <w:r w:rsidRPr="00BD1F58">
        <w:t xml:space="preserve"> command takes precedence. If a port is not configured with a timeout, it uses the global timeout configured by the </w:t>
      </w:r>
      <w:r w:rsidRPr="00BD1F58">
        <w:rPr>
          <w:rStyle w:val="commandkeywords"/>
        </w:rPr>
        <w:t>lldp global timer rx-blackhole-timeout</w:t>
      </w:r>
      <w:r w:rsidRPr="00BD1F58">
        <w:t xml:space="preserve"> command.</w:t>
      </w:r>
    </w:p>
    <w:p w:rsidR="00CE192B" w:rsidRPr="00BD1F58" w:rsidRDefault="00CE192B" w:rsidP="00CE192B">
      <w:r w:rsidRPr="00BD1F58">
        <w:t>The timeout for receiving LLDP black hole detection packets on the local device should not be less than the interval for sending LLDP black hole detection packets on the peer device. Otherwise, LLDP black hole detection will not take effect.</w:t>
      </w:r>
    </w:p>
    <w:p w:rsidR="00CE192B" w:rsidRPr="00BD1F58" w:rsidRDefault="00CE192B" w:rsidP="00CE192B">
      <w:pPr>
        <w:pStyle w:val="Command"/>
      </w:pPr>
      <w:r w:rsidRPr="00BD1F58">
        <w:t>Examples</w:t>
      </w:r>
    </w:p>
    <w:p w:rsidR="00CE192B" w:rsidRPr="00BD1F58" w:rsidRDefault="00CE192B" w:rsidP="00CE192B">
      <w:r w:rsidRPr="00BD1F58">
        <w:t xml:space="preserve"># Configure the timeout for receiving LLDP black hole detection packets as 12 seconds on port </w:t>
      </w:r>
      <w:r w:rsidR="009522A3">
        <w:fldChar w:fldCharType="begin" w:fldLock="1"/>
      </w:r>
      <w:r w:rsidR="009522A3">
        <w:instrText xml:space="preserve"> DOCVARIABLE  varglobal_20112  \* MERGEFORMAT </w:instrText>
      </w:r>
      <w:r w:rsidR="009522A3">
        <w:fldChar w:fldCharType="separate"/>
      </w:r>
      <w:r w:rsidRPr="00BD1F58">
        <w:t>Ten-GigabitEthernet3/0/1</w:t>
      </w:r>
      <w:r w:rsidR="009522A3">
        <w:fldChar w:fldCharType="end"/>
      </w:r>
      <w:r w:rsidRPr="00BD1F58">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r w:rsidR="009522A3">
        <w:fldChar w:fldCharType="begin" w:fldLock="1"/>
      </w:r>
      <w:r w:rsidR="009522A3">
        <w:instrText xml:space="preserve"> DOCVARIABLE  varglobal_16776  \* MERGEFORMAT </w:instrText>
      </w:r>
      <w:r w:rsidR="009522A3">
        <w:fldChar w:fldCharType="separate"/>
      </w:r>
      <w:r w:rsidRPr="00BD1F58">
        <w:t>ten-gigabitethernet 3/0/1</w:t>
      </w:r>
      <w:r w:rsidR="009522A3">
        <w:fldChar w:fldCharType="end"/>
      </w:r>
    </w:p>
    <w:p w:rsidR="00CE192B" w:rsidRPr="00BD1F58" w:rsidRDefault="00CE192B" w:rsidP="00CE192B">
      <w:pPr>
        <w:pStyle w:val="TerminalDisplay"/>
      </w:pPr>
      <w:r w:rsidRPr="00BD1F58">
        <w:t>[Sysname-</w:t>
      </w:r>
      <w:r w:rsidR="009522A3">
        <w:fldChar w:fldCharType="begin" w:fldLock="1"/>
      </w:r>
      <w:r w:rsidR="009522A3">
        <w:instrText xml:space="preserve"> DOCVARIABLE  varglobal_20112  \* MERGEFORMAT </w:instrText>
      </w:r>
      <w:r w:rsidR="009522A3">
        <w:fldChar w:fldCharType="separate"/>
      </w:r>
      <w:r w:rsidRPr="00BD1F58">
        <w:t>Ten-GigabitEthernet3/0/1</w:t>
      </w:r>
      <w:r w:rsidR="009522A3">
        <w:fldChar w:fldCharType="end"/>
      </w:r>
      <w:r w:rsidRPr="00BD1F58">
        <w:t xml:space="preserve">] lldp </w:t>
      </w:r>
      <w:r w:rsidRPr="00BD1F58">
        <w:rPr>
          <w:rStyle w:val="commandkeywords"/>
        </w:rPr>
        <w:t xml:space="preserve">timer </w:t>
      </w:r>
      <w:r w:rsidRPr="00BD1F58">
        <w:t>rx-blackhole-timeout 12</w:t>
      </w:r>
    </w:p>
    <w:p w:rsidR="00CE192B" w:rsidRPr="00BD1F58" w:rsidRDefault="00CE192B" w:rsidP="00CE192B">
      <w:pPr>
        <w:pStyle w:val="Command"/>
      </w:pPr>
      <w:r w:rsidRPr="00BD1F58">
        <w:t>Related commands</w:t>
      </w:r>
    </w:p>
    <w:p w:rsidR="00CE192B" w:rsidRPr="00BD1F58" w:rsidRDefault="00CE192B" w:rsidP="00CE192B">
      <w:pPr>
        <w:rPr>
          <w:rStyle w:val="commandkeywords"/>
        </w:rPr>
      </w:pPr>
      <w:r w:rsidRPr="00BD1F58">
        <w:rPr>
          <w:rStyle w:val="commandkeywords"/>
        </w:rPr>
        <w:t>lldp blackhole-detection enable</w:t>
      </w:r>
    </w:p>
    <w:p w:rsidR="00CE192B" w:rsidRPr="00BD1F58" w:rsidRDefault="00CE192B" w:rsidP="00CE192B">
      <w:pPr>
        <w:rPr>
          <w:rStyle w:val="commandkeywords"/>
        </w:rPr>
      </w:pPr>
      <w:r w:rsidRPr="00BD1F58">
        <w:rPr>
          <w:rStyle w:val="commandkeywords"/>
        </w:rPr>
        <w:t>lldp global blackhole-detection enable</w:t>
      </w:r>
    </w:p>
    <w:p w:rsidR="00CE192B" w:rsidRPr="00BD1F58" w:rsidRDefault="00CE192B" w:rsidP="00CE192B">
      <w:pPr>
        <w:rPr>
          <w:rStyle w:val="commandkeywords"/>
        </w:rPr>
      </w:pPr>
      <w:r w:rsidRPr="00BD1F58">
        <w:rPr>
          <w:rStyle w:val="commandkeywords"/>
        </w:rPr>
        <w:t>lldp global timer rx-blackhole-timeout</w:t>
      </w:r>
    </w:p>
    <w:p w:rsidR="00CE192B" w:rsidRPr="00BD1F58" w:rsidRDefault="00CE192B" w:rsidP="00CE192B">
      <w:pPr>
        <w:rPr>
          <w:rStyle w:val="commandkeywords"/>
        </w:rPr>
      </w:pPr>
      <w:r w:rsidRPr="00BD1F58">
        <w:rPr>
          <w:rStyle w:val="commandkeywords"/>
        </w:rPr>
        <w:t>lldp global timer blackhole-detection-interval</w:t>
      </w:r>
    </w:p>
    <w:p w:rsidR="00CE192B" w:rsidRPr="00BD1F58" w:rsidRDefault="00CE192B" w:rsidP="00CE192B">
      <w:r w:rsidRPr="00BD1F58">
        <w:rPr>
          <w:rStyle w:val="commandkeywords"/>
        </w:rPr>
        <w:t>lldp timer blackhole-detection-interval</w:t>
      </w:r>
    </w:p>
    <w:p w:rsidR="00CE192B" w:rsidRPr="00BD1F58" w:rsidRDefault="00CE192B" w:rsidP="00CE192B">
      <w:pPr>
        <w:pStyle w:val="11"/>
      </w:pPr>
      <w:bookmarkStart w:id="229" w:name="_Ref145596952"/>
      <w:bookmarkStart w:id="230" w:name="_Toc145597081"/>
      <w:bookmarkStart w:id="231" w:name="_Toc161144227"/>
      <w:bookmarkStart w:id="232" w:name="_Toc181714419"/>
      <w:bookmarkEnd w:id="198"/>
      <w:bookmarkEnd w:id="199"/>
      <w:r w:rsidRPr="00BD1F58">
        <w:lastRenderedPageBreak/>
        <w:t>New feature: LLDP cross-domain detection</w:t>
      </w:r>
      <w:bookmarkEnd w:id="229"/>
      <w:bookmarkEnd w:id="230"/>
      <w:bookmarkEnd w:id="231"/>
      <w:bookmarkEnd w:id="232"/>
    </w:p>
    <w:p w:rsidR="00CE192B" w:rsidRPr="00BD1F58" w:rsidRDefault="00CE192B" w:rsidP="00E633DE">
      <w:pPr>
        <w:pStyle w:val="20"/>
        <w:numPr>
          <w:ilvl w:val="1"/>
          <w:numId w:val="36"/>
        </w:numPr>
      </w:pPr>
      <w:bookmarkStart w:id="233" w:name="_Toc145597082"/>
      <w:bookmarkStart w:id="234" w:name="_Toc161144228"/>
      <w:bookmarkStart w:id="235" w:name="_Toc181714420"/>
      <w:r w:rsidRPr="00BD1F58">
        <w:t>Configuring LLDP cross-domain detection</w:t>
      </w:r>
      <w:bookmarkEnd w:id="233"/>
      <w:bookmarkEnd w:id="234"/>
      <w:bookmarkEnd w:id="235"/>
    </w:p>
    <w:p w:rsidR="00CE192B" w:rsidRPr="00BD1F58" w:rsidRDefault="00CE192B" w:rsidP="00E633DE">
      <w:pPr>
        <w:pStyle w:val="40"/>
        <w:numPr>
          <w:ilvl w:val="3"/>
          <w:numId w:val="36"/>
        </w:numPr>
        <w:rPr>
          <w:noProof w:val="0"/>
        </w:rPr>
      </w:pPr>
      <w:r w:rsidRPr="00BD1F58">
        <w:rPr>
          <w:noProof w:val="0"/>
        </w:rPr>
        <w:t>About this task</w:t>
      </w:r>
    </w:p>
    <w:p w:rsidR="00CE192B" w:rsidRPr="00BD1F58" w:rsidRDefault="00CE192B" w:rsidP="00CE192B">
      <w:r w:rsidRPr="00BD1F58">
        <w:t>As shown in</w:t>
      </w:r>
      <w:r w:rsidRPr="00BD1F58">
        <w:rPr>
          <w:rFonts w:hint="eastAsia"/>
        </w:rPr>
        <w:t xml:space="preserve"> </w:t>
      </w:r>
      <w:r w:rsidRPr="00BD1F58">
        <w:rPr>
          <w:rStyle w:val="Reference-R0G144B200"/>
        </w:rPr>
        <w:fldChar w:fldCharType="begin"/>
      </w:r>
      <w:r w:rsidRPr="00BD1F58">
        <w:rPr>
          <w:rStyle w:val="Reference-R0G144B200"/>
        </w:rPr>
        <w:instrText xml:space="preserve"> </w:instrText>
      </w:r>
      <w:r w:rsidRPr="00BD1F58">
        <w:rPr>
          <w:rStyle w:val="Reference-R0G144B200"/>
          <w:rFonts w:hint="eastAsia"/>
        </w:rPr>
        <w:instrText>REF _Ref144216956 \r \h</w:instrText>
      </w:r>
      <w:r w:rsidRPr="00BD1F58">
        <w:rPr>
          <w:rStyle w:val="Reference-R0G144B200"/>
        </w:rPr>
        <w:instrText xml:space="preserve">  \* MERGEFORMAT </w:instrText>
      </w:r>
      <w:r w:rsidRPr="00BD1F58">
        <w:rPr>
          <w:rStyle w:val="Reference-R0G144B200"/>
        </w:rPr>
      </w:r>
      <w:r w:rsidRPr="00BD1F58">
        <w:rPr>
          <w:rStyle w:val="Reference-R0G144B200"/>
        </w:rPr>
        <w:fldChar w:fldCharType="separate"/>
      </w:r>
      <w:r>
        <w:rPr>
          <w:rStyle w:val="Reference-R0G144B200"/>
        </w:rPr>
        <w:t>Figure 2</w:t>
      </w:r>
      <w:r w:rsidRPr="00BD1F58">
        <w:rPr>
          <w:rStyle w:val="Reference-R0G144B200"/>
        </w:rPr>
        <w:fldChar w:fldCharType="end"/>
      </w:r>
      <w:r w:rsidRPr="00BD1F58">
        <w:t>, Device A and Device B belongs to different branch networks. If a link exists between Device A and Device B, a loop might occur in the network. After configuring LLDP cross-domain detection, you can manually assign the devices to different domains, and use LLDP to detect whether the specified LLDP neighbor is in the local domain. In addition, you can block the link to neighbors in other domains to eliminate the potential loop risk.</w:t>
      </w:r>
    </w:p>
    <w:p w:rsidR="00CE192B" w:rsidRPr="00BD1F58" w:rsidRDefault="00CE192B" w:rsidP="00E633DE">
      <w:pPr>
        <w:pStyle w:val="FigureDescription"/>
        <w:numPr>
          <w:ilvl w:val="5"/>
          <w:numId w:val="36"/>
        </w:numPr>
      </w:pPr>
      <w:bookmarkStart w:id="236" w:name="_Ref144308045"/>
      <w:r w:rsidRPr="00BD1F58">
        <w:t>LLDP cross-domain detection application scenario</w:t>
      </w:r>
      <w:bookmarkEnd w:id="236"/>
    </w:p>
    <w:p w:rsidR="00CE192B" w:rsidRPr="00BD1F58" w:rsidRDefault="00CE192B" w:rsidP="00CE192B">
      <w:pPr>
        <w:pStyle w:val="Figure"/>
      </w:pPr>
      <w:r w:rsidRPr="00BD1F58">
        <w:rPr>
          <w:noProof/>
        </w:rPr>
        <w:drawing>
          <wp:inline distT="0" distB="0" distL="0" distR="0" wp14:anchorId="7ADBBA7C" wp14:editId="5A8E3290">
            <wp:extent cx="5072380" cy="239839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2380" cy="239839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r w:rsidRPr="00BD1F58">
        <w:t xml:space="preserve">The LLDP cross-domain detection feature defines a private type of TLVs for LLDP, that is, the cross-domain detection TLVs. This TLV is used to advertise the local domain to the LLDP neighbor at the peer end. The LLDP cross-domain detection feature takes effect on a port only after you perform the following operations: </w:t>
      </w:r>
    </w:p>
    <w:p w:rsidR="00CE192B" w:rsidRPr="00BD1F58" w:rsidRDefault="00CE192B" w:rsidP="00CE192B">
      <w:pPr>
        <w:pStyle w:val="ItemList"/>
        <w:numPr>
          <w:ilvl w:val="0"/>
          <w:numId w:val="15"/>
        </w:numPr>
      </w:pPr>
      <w:r w:rsidRPr="00BD1F58">
        <w:t xml:space="preserve">Execute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w:t>
      </w:r>
    </w:p>
    <w:p w:rsidR="00CE192B" w:rsidRPr="00BD1F58" w:rsidRDefault="00CE192B" w:rsidP="00CE192B">
      <w:pPr>
        <w:pStyle w:val="ItemList"/>
        <w:numPr>
          <w:ilvl w:val="0"/>
          <w:numId w:val="15"/>
        </w:numPr>
      </w:pPr>
      <w:r w:rsidRPr="00BD1F58">
        <w:t xml:space="preserve">Execute the </w:t>
      </w:r>
      <w:r w:rsidRPr="00BD1F58">
        <w:rPr>
          <w:rStyle w:val="commandkeywords"/>
        </w:rPr>
        <w:t>lldp cross-domain-detection domain-id</w:t>
      </w:r>
      <w:r w:rsidRPr="00BD1F58">
        <w:t xml:space="preserve"> command to configure the domain ID for the local device. </w:t>
      </w:r>
    </w:p>
    <w:p w:rsidR="00CE192B" w:rsidRPr="00BD1F58" w:rsidRDefault="00CE192B" w:rsidP="00CE192B">
      <w:r w:rsidRPr="00BD1F58">
        <w:t>Then, LLDP packets sent by the device will carry cross-domain detection TLVs.</w:t>
      </w:r>
    </w:p>
    <w:p w:rsidR="00CE192B" w:rsidRPr="00BD1F58" w:rsidRDefault="00CE192B" w:rsidP="00CE192B">
      <w:r w:rsidRPr="00BD1F58">
        <w:t xml:space="preserve">A cross-domain detection TLV contains the domain ID, device bridge ID, port cost, and port ID. The device bridge ID is the bridge ID of the device that sends the cross-domain detection TLV. The port cost is the cost of the port that sends the cross-domain detection TLV. The port ID is the ID of the port that sends the cross-domain detection TLV. </w:t>
      </w:r>
    </w:p>
    <w:p w:rsidR="00CE192B" w:rsidRPr="00BD1F58" w:rsidRDefault="00CE192B" w:rsidP="00CE192B">
      <w:r w:rsidRPr="00BD1F58">
        <w:t>Upon receiving LLDP packets carrying cross-domain detection TLVs, if the receiving ports are enabled with cross-domain detection, the device compares the domain IDs in the packets with the local setting:</w:t>
      </w:r>
    </w:p>
    <w:p w:rsidR="00CE192B" w:rsidRPr="00BD1F58" w:rsidRDefault="00CE192B" w:rsidP="00CE192B">
      <w:pPr>
        <w:pStyle w:val="ItemList"/>
        <w:numPr>
          <w:ilvl w:val="0"/>
          <w:numId w:val="15"/>
        </w:numPr>
      </w:pPr>
      <w:r w:rsidRPr="00BD1F58">
        <w:t>If the domain IDs are the same, the devices at the two ends of the LLDP session belong to the same domain, and the local device does not process the packets.</w:t>
      </w:r>
    </w:p>
    <w:p w:rsidR="00CE192B" w:rsidRPr="00BD1F58" w:rsidRDefault="00CE192B" w:rsidP="00CE192B">
      <w:pPr>
        <w:pStyle w:val="ItemList"/>
        <w:numPr>
          <w:ilvl w:val="0"/>
          <w:numId w:val="15"/>
        </w:numPr>
      </w:pPr>
      <w:r w:rsidRPr="00BD1F58">
        <w:t>If the domain IDs are different, the devices at the two ends of the LLDP session do not belong to the same domain. Data traffic transmission between each other might result in loops. To prevent this issue, the device performs the following operations:</w:t>
      </w:r>
    </w:p>
    <w:p w:rsidR="00CE192B" w:rsidRPr="00BD1F58" w:rsidRDefault="00CE192B" w:rsidP="00CE192B">
      <w:pPr>
        <w:pStyle w:val="ItemList2"/>
        <w:numPr>
          <w:ilvl w:val="1"/>
          <w:numId w:val="15"/>
        </w:numPr>
      </w:pPr>
      <w:r w:rsidRPr="00BD1F58">
        <w:lastRenderedPageBreak/>
        <w:t>If only one port receives an LLDP packet carrying the cross-domain detection TLV, the device blocks the port. In addition, it disables the port from receiving or sending any user data packets to eliminate loops in the network.</w:t>
      </w:r>
    </w:p>
    <w:p w:rsidR="00CE192B" w:rsidRPr="00BD1F58" w:rsidRDefault="00CE192B" w:rsidP="00CE192B">
      <w:pPr>
        <w:pStyle w:val="ItemList2"/>
        <w:numPr>
          <w:ilvl w:val="1"/>
          <w:numId w:val="15"/>
        </w:numPr>
      </w:pPr>
      <w:r w:rsidRPr="00BD1F58">
        <w:t>If multiple ports receive LLDP packets carrying the cross-domain detection TLVs with the same domain ID, the the device compares the cross-domain detection TLVs received by the ports:</w:t>
      </w:r>
    </w:p>
    <w:p w:rsidR="00CE192B" w:rsidRPr="00BD1F58" w:rsidRDefault="00CE192B" w:rsidP="00CE192B">
      <w:pPr>
        <w:pStyle w:val="ItemList3"/>
        <w:numPr>
          <w:ilvl w:val="2"/>
          <w:numId w:val="15"/>
        </w:numPr>
      </w:pPr>
      <w:r w:rsidRPr="00BD1F58">
        <w:t>The cross-domain detection TLV received by the port with the smallest cost is the optimal TLV.</w:t>
      </w:r>
    </w:p>
    <w:p w:rsidR="00CE192B" w:rsidRPr="00BD1F58" w:rsidRDefault="00CE192B" w:rsidP="00CE192B">
      <w:pPr>
        <w:pStyle w:val="ItemList3"/>
        <w:numPr>
          <w:ilvl w:val="2"/>
          <w:numId w:val="15"/>
        </w:numPr>
      </w:pPr>
      <w:r w:rsidRPr="00BD1F58">
        <w:t>If the ports have the same cost, the cross-domain detection TLV received by the device with the smallest bridge ID is the optimal TLV.</w:t>
      </w:r>
    </w:p>
    <w:p w:rsidR="00CE192B" w:rsidRPr="00BD1F58" w:rsidRDefault="00CE192B" w:rsidP="00CE192B">
      <w:pPr>
        <w:pStyle w:val="ItemList3"/>
        <w:numPr>
          <w:ilvl w:val="2"/>
          <w:numId w:val="15"/>
        </w:numPr>
      </w:pPr>
      <w:r w:rsidRPr="00BD1F58">
        <w:t>If the devices have the same bridge ID, the cross-domain detection TLV received by the port with the smallest ID is the optimal TLV.</w:t>
      </w:r>
    </w:p>
    <w:p w:rsidR="00CE192B" w:rsidRPr="00BD1F58" w:rsidRDefault="00CE192B" w:rsidP="00CE192B">
      <w:pPr>
        <w:pStyle w:val="ItemIndent2"/>
      </w:pPr>
      <w:r w:rsidRPr="00BD1F58">
        <w:t>Except the port that receives the optimal cross-domain detection TLV, the device blocks all other ports that receive cross-domain detection TLVs. In addition, it disables the ports from receiving or sending any user data packets to eliminate loops in the network.</w:t>
      </w:r>
    </w:p>
    <w:p w:rsidR="00CE192B" w:rsidRPr="00BD1F58" w:rsidRDefault="00CE192B" w:rsidP="00CE192B">
      <w:r w:rsidRPr="00BD1F58">
        <w:t>A blocked port can restore normal forwarding status when LLDP cross-domain detection is disabled or it receives a cross-domain detection TLV carrying the same domain ID as the local setting.</w:t>
      </w:r>
    </w:p>
    <w:p w:rsidR="00CE192B" w:rsidRPr="00BD1F58" w:rsidRDefault="00CE192B" w:rsidP="00E633DE">
      <w:pPr>
        <w:pStyle w:val="40"/>
        <w:numPr>
          <w:ilvl w:val="3"/>
          <w:numId w:val="36"/>
        </w:numPr>
        <w:rPr>
          <w:noProof w:val="0"/>
        </w:rPr>
      </w:pPr>
      <w:r w:rsidRPr="00BD1F58">
        <w:rPr>
          <w:noProof w:val="0"/>
        </w:rPr>
        <w:t>Restrictions and guidelines</w:t>
      </w:r>
    </w:p>
    <w:p w:rsidR="00CE192B" w:rsidRPr="00BD1F58" w:rsidRDefault="00CE192B" w:rsidP="00CE192B">
      <w:r w:rsidRPr="00BD1F58">
        <w:t>If the domain ID is not configured for LLDP cross-domain detection, or the port is not enabled with the cross-domain detection TLV advertisement capability, the cross-domain detection feature cannot take effect on the port. In this case, the device cannot identify cross-domain detection TLVs carried in LLDP packets or add cross-domain detection TLVs to LLDP packets.</w:t>
      </w:r>
    </w:p>
    <w:p w:rsidR="00CE192B" w:rsidRPr="00BD1F58" w:rsidRDefault="00CE192B" w:rsidP="00CE192B">
      <w:r w:rsidRPr="00BD1F58">
        <w:t xml:space="preserve">You can use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for a port. If the </w:t>
      </w:r>
      <w:r w:rsidRPr="00BD1F58">
        <w:rPr>
          <w:rStyle w:val="commandkeywords"/>
        </w:rPr>
        <w:t>lldp cross-domain-detection</w:t>
      </w:r>
      <w:r w:rsidRPr="00BD1F58">
        <w:t xml:space="preserve"> command is not command for the port, the global setting (configured with the </w:t>
      </w:r>
      <w:r w:rsidRPr="00BD1F58">
        <w:rPr>
          <w:rStyle w:val="commandkeywords"/>
        </w:rPr>
        <w:t>lldp global cross-domain-detection enable</w:t>
      </w:r>
      <w:r w:rsidRPr="00BD1F58">
        <w:t xml:space="preserve"> command) applies. If both commands are configured for the port, the port-specific setting (configured with the </w:t>
      </w:r>
      <w:r w:rsidRPr="00BD1F58">
        <w:rPr>
          <w:rStyle w:val="commandkeywords"/>
        </w:rPr>
        <w:t>lldp cross-domain-detection</w:t>
      </w:r>
      <w:r w:rsidRPr="00BD1F58">
        <w:t xml:space="preserve"> command) applies.</w:t>
      </w:r>
    </w:p>
    <w:p w:rsidR="00CE192B" w:rsidRPr="00BD1F58" w:rsidRDefault="00CE192B" w:rsidP="00E633DE">
      <w:pPr>
        <w:pStyle w:val="40"/>
        <w:numPr>
          <w:ilvl w:val="3"/>
          <w:numId w:val="36"/>
        </w:numPr>
        <w:rPr>
          <w:noProof w:val="0"/>
        </w:rPr>
      </w:pPr>
      <w:r w:rsidRPr="00BD1F58">
        <w:rPr>
          <w:noProof w:val="0"/>
        </w:rPr>
        <w:t>Procedure</w:t>
      </w:r>
    </w:p>
    <w:p w:rsidR="00CE192B" w:rsidRPr="00BD1F58" w:rsidRDefault="00CE192B" w:rsidP="00E633DE">
      <w:pPr>
        <w:pStyle w:val="Itemstep"/>
        <w:numPr>
          <w:ilvl w:val="6"/>
          <w:numId w:val="36"/>
        </w:numPr>
      </w:pPr>
      <w:r w:rsidRPr="00BD1F58">
        <w:t>Enter system view.</w:t>
      </w:r>
    </w:p>
    <w:p w:rsidR="00CE192B" w:rsidRPr="00BD1F58" w:rsidRDefault="00CE192B" w:rsidP="00CE192B">
      <w:pPr>
        <w:pStyle w:val="ItemIndent1"/>
      </w:pPr>
      <w:r w:rsidRPr="00BD1F58">
        <w:rPr>
          <w:rStyle w:val="commandkeywords"/>
        </w:rPr>
        <w:t>system-view</w:t>
      </w:r>
    </w:p>
    <w:p w:rsidR="00CE192B" w:rsidRPr="00BD1F58" w:rsidRDefault="00CE192B" w:rsidP="00E633DE">
      <w:pPr>
        <w:pStyle w:val="Itemstep"/>
        <w:numPr>
          <w:ilvl w:val="6"/>
          <w:numId w:val="36"/>
        </w:numPr>
      </w:pPr>
      <w:r w:rsidRPr="00BD1F58">
        <w:t>Enable LLDP cross-domain detection globally.</w:t>
      </w:r>
    </w:p>
    <w:p w:rsidR="00CE192B" w:rsidRPr="00BD1F58" w:rsidRDefault="00CE192B" w:rsidP="00CE192B">
      <w:pPr>
        <w:pStyle w:val="ItemIndent1"/>
      </w:pPr>
      <w:r w:rsidRPr="00BD1F58">
        <w:rPr>
          <w:rStyle w:val="commandkeywords"/>
        </w:rPr>
        <w:t>lldp global cross-domain-detection enable</w:t>
      </w:r>
    </w:p>
    <w:p w:rsidR="00CE192B" w:rsidRPr="00BD1F58" w:rsidRDefault="00CE192B" w:rsidP="00CE192B">
      <w:pPr>
        <w:pStyle w:val="ItemIndent1"/>
      </w:pPr>
      <w:r w:rsidRPr="00BD1F58">
        <w:t>By default, LLDP cross-domain detection is disabled globally.</w:t>
      </w:r>
    </w:p>
    <w:p w:rsidR="00CE192B" w:rsidRPr="00BD1F58" w:rsidRDefault="00CE192B" w:rsidP="00E633DE">
      <w:pPr>
        <w:pStyle w:val="Itemstep"/>
        <w:numPr>
          <w:ilvl w:val="6"/>
          <w:numId w:val="36"/>
        </w:numPr>
      </w:pPr>
      <w:r w:rsidRPr="00BD1F58">
        <w:t>Enter Layer 2 Ethernet interface view.</w:t>
      </w:r>
    </w:p>
    <w:p w:rsidR="00CE192B" w:rsidRPr="00BD1F58" w:rsidRDefault="00CE192B" w:rsidP="00CE192B">
      <w:pPr>
        <w:pStyle w:val="ItemIndent1"/>
      </w:pPr>
      <w:r w:rsidRPr="00BD1F58">
        <w:rPr>
          <w:rStyle w:val="commandkeywords"/>
        </w:rPr>
        <w:t xml:space="preserve">interface </w:t>
      </w:r>
      <w:r w:rsidRPr="00BD1F58">
        <w:rPr>
          <w:rStyle w:val="commandparameter"/>
        </w:rPr>
        <w:t>interface-type interface-number</w:t>
      </w:r>
    </w:p>
    <w:p w:rsidR="00CE192B" w:rsidRPr="00BD1F58" w:rsidRDefault="00CE192B" w:rsidP="00E633DE">
      <w:pPr>
        <w:pStyle w:val="Itemstep"/>
        <w:numPr>
          <w:ilvl w:val="6"/>
          <w:numId w:val="36"/>
        </w:numPr>
      </w:pPr>
      <w:r w:rsidRPr="00BD1F58">
        <w:t>Configure the domain ID for LLDP cross-domain detection.</w:t>
      </w:r>
    </w:p>
    <w:p w:rsidR="00CE192B" w:rsidRPr="00BD1F58" w:rsidRDefault="00CE192B" w:rsidP="00CE192B">
      <w:pPr>
        <w:pStyle w:val="ItemIndent1"/>
      </w:pPr>
      <w:r w:rsidRPr="00BD1F58">
        <w:rPr>
          <w:rStyle w:val="commandkeywords"/>
        </w:rPr>
        <w:t xml:space="preserve">lldp cross-domain-detection domain-id </w:t>
      </w:r>
      <w:r w:rsidRPr="00BD1F58">
        <w:rPr>
          <w:rStyle w:val="commandparameter"/>
        </w:rPr>
        <w:t>domain-id</w:t>
      </w:r>
    </w:p>
    <w:p w:rsidR="00CE192B" w:rsidRPr="00BD1F58" w:rsidRDefault="00CE192B" w:rsidP="00CE192B">
      <w:pPr>
        <w:pStyle w:val="ItemIndent1"/>
      </w:pPr>
      <w:r w:rsidRPr="00BD1F58">
        <w:t>By default, the domain ID is not configured for LLDP cross-domain detection.</w:t>
      </w:r>
    </w:p>
    <w:p w:rsidR="00CE192B" w:rsidRPr="00BD1F58" w:rsidRDefault="00CE192B" w:rsidP="00E633DE">
      <w:pPr>
        <w:pStyle w:val="Itemstep"/>
        <w:numPr>
          <w:ilvl w:val="6"/>
          <w:numId w:val="36"/>
        </w:numPr>
      </w:pPr>
      <w:r w:rsidRPr="00BD1F58">
        <w:t>Enable or disable LLDP cross-domain detection for the port.</w:t>
      </w:r>
    </w:p>
    <w:p w:rsidR="00CE192B" w:rsidRPr="00BD1F58" w:rsidRDefault="00CE192B" w:rsidP="00CE192B">
      <w:pPr>
        <w:pStyle w:val="ItemIndent1"/>
      </w:pPr>
      <w:r w:rsidRPr="00BD1F58">
        <w:rPr>
          <w:rStyle w:val="commandkeywords"/>
        </w:rPr>
        <w:t xml:space="preserve">lldp cross-domain-detection </w:t>
      </w:r>
      <w:r w:rsidRPr="00BD1F58">
        <w:rPr>
          <w:rStyle w:val="commandtext"/>
        </w:rPr>
        <w:t>{</w:t>
      </w:r>
      <w:r w:rsidRPr="00BD1F58">
        <w:rPr>
          <w:rStyle w:val="commandkeywords"/>
        </w:rPr>
        <w:t xml:space="preserve"> enable </w:t>
      </w:r>
      <w:r w:rsidRPr="00BD1F58">
        <w:rPr>
          <w:rStyle w:val="commandtext"/>
        </w:rPr>
        <w:t>|</w:t>
      </w:r>
      <w:r w:rsidRPr="00BD1F58">
        <w:rPr>
          <w:rStyle w:val="commandkeywords"/>
        </w:rPr>
        <w:t xml:space="preserve"> disable </w:t>
      </w:r>
      <w:r w:rsidRPr="00BD1F58">
        <w:rPr>
          <w:rStyle w:val="commandtext"/>
        </w:rPr>
        <w:t>}</w:t>
      </w:r>
    </w:p>
    <w:p w:rsidR="00CE192B" w:rsidRPr="00BD1F58" w:rsidRDefault="00CE192B" w:rsidP="00CE192B">
      <w:pPr>
        <w:pStyle w:val="ItemIndent1"/>
      </w:pPr>
      <w:r w:rsidRPr="00BD1F58">
        <w:t xml:space="preserve">By default, the global setting (configured with the </w:t>
      </w:r>
      <w:r w:rsidRPr="00BD1F58">
        <w:rPr>
          <w:rStyle w:val="commandkeywords"/>
        </w:rPr>
        <w:t>lldp global cross-domain-detection enable</w:t>
      </w:r>
      <w:r w:rsidRPr="00BD1F58">
        <w:t xml:space="preserve"> command) applies.</w:t>
      </w:r>
    </w:p>
    <w:p w:rsidR="00CE192B" w:rsidRPr="00BD1F58" w:rsidRDefault="00CE192B" w:rsidP="00E633DE">
      <w:pPr>
        <w:pStyle w:val="20"/>
        <w:numPr>
          <w:ilvl w:val="1"/>
          <w:numId w:val="36"/>
        </w:numPr>
      </w:pPr>
      <w:bookmarkStart w:id="237" w:name="_Toc145597083"/>
      <w:bookmarkStart w:id="238" w:name="_Toc161144229"/>
      <w:bookmarkStart w:id="239" w:name="_Toc181714421"/>
      <w:r w:rsidRPr="00BD1F58">
        <w:lastRenderedPageBreak/>
        <w:t>Command reference</w:t>
      </w:r>
      <w:bookmarkEnd w:id="237"/>
      <w:bookmarkEnd w:id="238"/>
      <w:bookmarkEnd w:id="239"/>
    </w:p>
    <w:p w:rsidR="00CE192B" w:rsidRPr="00BD1F58" w:rsidRDefault="00CE192B" w:rsidP="00E633DE">
      <w:pPr>
        <w:pStyle w:val="30"/>
        <w:numPr>
          <w:ilvl w:val="2"/>
          <w:numId w:val="36"/>
        </w:numPr>
      </w:pPr>
      <w:bookmarkStart w:id="240" w:name="_Toc145597084"/>
      <w:bookmarkStart w:id="241" w:name="_Toc161144230"/>
      <w:bookmarkStart w:id="242" w:name="_Toc181714422"/>
      <w:r w:rsidRPr="00BD1F58">
        <w:t>lldp cross-domain-detection</w:t>
      </w:r>
      <w:bookmarkEnd w:id="240"/>
      <w:bookmarkEnd w:id="241"/>
      <w:bookmarkEnd w:id="242"/>
    </w:p>
    <w:p w:rsidR="00CE192B" w:rsidRPr="00BD1F58" w:rsidRDefault="00CE192B" w:rsidP="00CE192B">
      <w:r w:rsidRPr="00BD1F58">
        <w:t xml:space="preserve">Use </w:t>
      </w:r>
      <w:r w:rsidRPr="00BD1F58">
        <w:rPr>
          <w:rStyle w:val="commandkeywords"/>
        </w:rPr>
        <w:t>lldp cross-domain-detection</w:t>
      </w:r>
      <w:r w:rsidRPr="00BD1F58">
        <w:t xml:space="preserve"> to enable or disable LLDP cross-domain detection for the port.</w:t>
      </w:r>
    </w:p>
    <w:p w:rsidR="00CE192B" w:rsidRPr="00BD1F58" w:rsidRDefault="00CE192B" w:rsidP="00CE192B">
      <w:r w:rsidRPr="00BD1F58">
        <w:t xml:space="preserve">Use </w:t>
      </w:r>
      <w:r w:rsidRPr="00BD1F58">
        <w:rPr>
          <w:rStyle w:val="commandkeywords"/>
        </w:rPr>
        <w:t>undo cross-domain-detection</w:t>
      </w:r>
      <w:r w:rsidRPr="00BD1F58">
        <w:t xml:space="preserve"> to restore the default.</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cross-domain-detection </w:t>
      </w:r>
      <w:r w:rsidRPr="00BD1F58">
        <w:rPr>
          <w:rStyle w:val="commandtext"/>
        </w:rPr>
        <w:t>{</w:t>
      </w:r>
      <w:r w:rsidRPr="00BD1F58">
        <w:rPr>
          <w:rStyle w:val="commandkeywords"/>
        </w:rPr>
        <w:t xml:space="preserve"> enable </w:t>
      </w:r>
      <w:r w:rsidRPr="00BD1F58">
        <w:rPr>
          <w:rStyle w:val="commandtext"/>
        </w:rPr>
        <w:t>|</w:t>
      </w:r>
      <w:r w:rsidRPr="00BD1F58">
        <w:rPr>
          <w:rStyle w:val="commandkeywords"/>
        </w:rPr>
        <w:t xml:space="preserve"> disable </w:t>
      </w:r>
      <w:r w:rsidRPr="00BD1F58">
        <w:rPr>
          <w:rStyle w:val="commandtext"/>
        </w:rPr>
        <w:t>}</w:t>
      </w:r>
    </w:p>
    <w:p w:rsidR="00CE192B" w:rsidRPr="00BD1F58" w:rsidRDefault="00CE192B" w:rsidP="00CE192B">
      <w:pPr>
        <w:rPr>
          <w:rStyle w:val="commandkeywords"/>
        </w:rPr>
      </w:pPr>
      <w:r w:rsidRPr="00BD1F58">
        <w:rPr>
          <w:rStyle w:val="commandkeywords"/>
        </w:rPr>
        <w:t>undo lldp cross-domain-detection</w:t>
      </w:r>
    </w:p>
    <w:p w:rsidR="00CE192B" w:rsidRPr="00BD1F58" w:rsidRDefault="00CE192B" w:rsidP="00CE192B">
      <w:pPr>
        <w:pStyle w:val="Command"/>
      </w:pPr>
      <w:r w:rsidRPr="00BD1F58">
        <w:t>Default</w:t>
      </w:r>
    </w:p>
    <w:p w:rsidR="00CE192B" w:rsidRPr="00BD1F58" w:rsidRDefault="00CE192B" w:rsidP="00CE192B">
      <w:r w:rsidRPr="00BD1F58">
        <w:t xml:space="preserve">The global setting (configured with the </w:t>
      </w:r>
      <w:r w:rsidRPr="00BD1F58">
        <w:rPr>
          <w:rStyle w:val="commandkeywords"/>
        </w:rPr>
        <w:t>lldp global cross-domain-detection enable</w:t>
      </w:r>
      <w:r w:rsidRPr="00BD1F58">
        <w:t xml:space="preserve"> command) applies.</w:t>
      </w:r>
    </w:p>
    <w:p w:rsidR="00CE192B" w:rsidRPr="00BD1F58" w:rsidRDefault="00CE192B" w:rsidP="00CE192B">
      <w:pPr>
        <w:pStyle w:val="Command"/>
      </w:pPr>
      <w:r w:rsidRPr="00BD1F58">
        <w:t>Views</w:t>
      </w:r>
    </w:p>
    <w:p w:rsidR="00CE192B" w:rsidRPr="00BD1F58" w:rsidRDefault="00CE192B" w:rsidP="00CE192B">
      <w:r w:rsidRPr="00BD1F58">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keywords"/>
        </w:rPr>
        <w:t>enable</w:t>
      </w:r>
      <w:r w:rsidRPr="00BD1F58">
        <w:t>: Enables LLDP cross-domain detection for the port.</w:t>
      </w:r>
    </w:p>
    <w:p w:rsidR="00CE192B" w:rsidRPr="00BD1F58" w:rsidRDefault="00CE192B" w:rsidP="00CE192B">
      <w:r w:rsidRPr="00BD1F58">
        <w:rPr>
          <w:rStyle w:val="commandkeywords"/>
        </w:rPr>
        <w:t>disable</w:t>
      </w:r>
      <w:r w:rsidRPr="00BD1F58">
        <w:t>: Disables LLDP cross-domain detection for the port.</w:t>
      </w:r>
    </w:p>
    <w:p w:rsidR="00CE192B" w:rsidRPr="00BD1F58" w:rsidRDefault="00CE192B" w:rsidP="00CE192B">
      <w:pPr>
        <w:pStyle w:val="Command"/>
      </w:pPr>
      <w:r w:rsidRPr="00BD1F58">
        <w:t>Usage guidelines</w:t>
      </w:r>
    </w:p>
    <w:p w:rsidR="00CE192B" w:rsidRPr="00BD1F58" w:rsidRDefault="00CE192B" w:rsidP="00CE192B">
      <w:pPr>
        <w:pStyle w:val="5"/>
      </w:pPr>
      <w:r w:rsidRPr="00BD1F58">
        <w:t>Operating mechanism</w:t>
      </w:r>
    </w:p>
    <w:p w:rsidR="00CE192B" w:rsidRPr="00BD1F58" w:rsidRDefault="00CE192B" w:rsidP="00CE192B">
      <w:r w:rsidRPr="00BD1F58">
        <w:t xml:space="preserve">The LLDP cross-domain detection feature defines a private type of TLVs for LLDP, that is, the cross-domain detection TLVs. This TLV is used to advertise the local domain to the LLDP neighbor at the peer end. The LLDP cross-domain detection feature takes effect on a port only after you perform the following operations: </w:t>
      </w:r>
    </w:p>
    <w:p w:rsidR="00CE192B" w:rsidRPr="00BD1F58" w:rsidRDefault="00CE192B" w:rsidP="00CE192B">
      <w:pPr>
        <w:pStyle w:val="ItemList"/>
        <w:numPr>
          <w:ilvl w:val="0"/>
          <w:numId w:val="15"/>
        </w:numPr>
      </w:pPr>
      <w:r w:rsidRPr="00BD1F58">
        <w:t xml:space="preserve">Execute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w:t>
      </w:r>
    </w:p>
    <w:p w:rsidR="00CE192B" w:rsidRPr="00BD1F58" w:rsidRDefault="00CE192B" w:rsidP="00CE192B">
      <w:pPr>
        <w:pStyle w:val="ItemList"/>
        <w:numPr>
          <w:ilvl w:val="0"/>
          <w:numId w:val="15"/>
        </w:numPr>
      </w:pPr>
      <w:r w:rsidRPr="00BD1F58">
        <w:t xml:space="preserve">Execute the </w:t>
      </w:r>
      <w:r w:rsidRPr="00BD1F58">
        <w:rPr>
          <w:rStyle w:val="commandkeywords"/>
        </w:rPr>
        <w:t>lldp cross-domain-detection domain-id</w:t>
      </w:r>
      <w:r w:rsidRPr="00BD1F58">
        <w:t xml:space="preserve"> command to configure the domain ID for the local device. </w:t>
      </w:r>
    </w:p>
    <w:p w:rsidR="00CE192B" w:rsidRPr="00BD1F58" w:rsidRDefault="00CE192B" w:rsidP="00CE192B">
      <w:r w:rsidRPr="00BD1F58">
        <w:t>Then, LLDP packets sent by the device will carry cross-domain detection TLVs.</w:t>
      </w:r>
    </w:p>
    <w:p w:rsidR="00CE192B" w:rsidRPr="00BD1F58" w:rsidRDefault="00CE192B" w:rsidP="00CE192B">
      <w:r w:rsidRPr="00BD1F58">
        <w:t>A cross-domain detection TLV contains the domain ID, device bridge ID, port cost, and port ID. The device bridge ID is the bridge ID of the device that sends the cross-domain detection TLV. The port cost is the cost of the port that sends the cross-domain detection TLV. The port ID is the ID of the port that sends the cross-domain detection TLV.</w:t>
      </w:r>
    </w:p>
    <w:p w:rsidR="00CE192B" w:rsidRPr="00BD1F58" w:rsidRDefault="00CE192B" w:rsidP="00CE192B">
      <w:r w:rsidRPr="00BD1F58">
        <w:t>Upon receiving LLDP packets carrying cross-domain detection TLVs, if the receiving ports are enabled with cross-domain detection, the device compares the domain IDs in the packets with the local setting:</w:t>
      </w:r>
    </w:p>
    <w:p w:rsidR="00CE192B" w:rsidRPr="00BD1F58" w:rsidRDefault="00CE192B" w:rsidP="00CE192B">
      <w:pPr>
        <w:pStyle w:val="ItemList"/>
        <w:numPr>
          <w:ilvl w:val="0"/>
          <w:numId w:val="15"/>
        </w:numPr>
      </w:pPr>
      <w:r w:rsidRPr="00BD1F58">
        <w:t>If the domain IDs are the same, the devices at the two ends of the LLDP session belong to the same domain, and the local device does not process the packets.</w:t>
      </w:r>
    </w:p>
    <w:p w:rsidR="00CE192B" w:rsidRPr="00BD1F58" w:rsidRDefault="00CE192B" w:rsidP="00CE192B">
      <w:pPr>
        <w:pStyle w:val="ItemList"/>
        <w:numPr>
          <w:ilvl w:val="0"/>
          <w:numId w:val="15"/>
        </w:numPr>
      </w:pPr>
      <w:r w:rsidRPr="00BD1F58">
        <w:t>If the domain IDs are different, the devices at the two ends of the LLDP session do not belong to the same domain. Data traffic transmission between each other might result in loops. To prevent this issue, the device performs the following operations:</w:t>
      </w:r>
    </w:p>
    <w:p w:rsidR="00CE192B" w:rsidRPr="00BD1F58" w:rsidRDefault="00CE192B" w:rsidP="00CE192B">
      <w:pPr>
        <w:pStyle w:val="ItemList2"/>
        <w:numPr>
          <w:ilvl w:val="1"/>
          <w:numId w:val="15"/>
        </w:numPr>
      </w:pPr>
      <w:r w:rsidRPr="00BD1F58">
        <w:lastRenderedPageBreak/>
        <w:t>If only one port receives an LLDP packet carrying the cross-domain detection TLV, the device blocks the port. In addition, it disables the port from receiving or sending any user data packets to eliminate loops in the network.</w:t>
      </w:r>
    </w:p>
    <w:p w:rsidR="00CE192B" w:rsidRPr="00BD1F58" w:rsidRDefault="00CE192B" w:rsidP="00CE192B">
      <w:pPr>
        <w:pStyle w:val="ItemList2"/>
        <w:numPr>
          <w:ilvl w:val="1"/>
          <w:numId w:val="15"/>
        </w:numPr>
      </w:pPr>
      <w:r w:rsidRPr="00BD1F58">
        <w:t>If multiple ports receive LLDP packets carrying the cross-domain detection TLVs with the same domain ID, the the device compares the cross-domain detection TLVs received by the ports:</w:t>
      </w:r>
    </w:p>
    <w:p w:rsidR="00CE192B" w:rsidRPr="00BD1F58" w:rsidRDefault="00CE192B" w:rsidP="00CE192B">
      <w:pPr>
        <w:pStyle w:val="ItemList3"/>
        <w:numPr>
          <w:ilvl w:val="2"/>
          <w:numId w:val="15"/>
        </w:numPr>
      </w:pPr>
      <w:r w:rsidRPr="00BD1F58">
        <w:t>The cross-domain detection TLV received by the port with the smallest cost is the optimal TLV.</w:t>
      </w:r>
    </w:p>
    <w:p w:rsidR="00CE192B" w:rsidRPr="00BD1F58" w:rsidRDefault="00CE192B" w:rsidP="00CE192B">
      <w:pPr>
        <w:pStyle w:val="ItemList3"/>
        <w:numPr>
          <w:ilvl w:val="2"/>
          <w:numId w:val="15"/>
        </w:numPr>
      </w:pPr>
      <w:r w:rsidRPr="00BD1F58">
        <w:t>If the ports have the same cost, the cross-domain detection TLV received by the device with the smallest bridge ID is the optimal TLV.</w:t>
      </w:r>
    </w:p>
    <w:p w:rsidR="00CE192B" w:rsidRPr="00BD1F58" w:rsidRDefault="00CE192B" w:rsidP="00CE192B">
      <w:pPr>
        <w:pStyle w:val="ItemList3"/>
        <w:numPr>
          <w:ilvl w:val="2"/>
          <w:numId w:val="15"/>
        </w:numPr>
      </w:pPr>
      <w:r w:rsidRPr="00BD1F58">
        <w:t>If the devices have the same bridge ID, the cross-domain detection TLV received by the port with the smallest ID is the optimal TLV.</w:t>
      </w:r>
    </w:p>
    <w:p w:rsidR="00CE192B" w:rsidRPr="00BD1F58" w:rsidRDefault="00CE192B" w:rsidP="00CE192B">
      <w:pPr>
        <w:pStyle w:val="ItemIndent2"/>
      </w:pPr>
      <w:r w:rsidRPr="00BD1F58">
        <w:t>Except the port that receives the optimal cross-domain detection TLV, the device blocks all other ports that receive cross-domain detection TLVs. In addition, it disables the ports from receiving or sending any user data packets to eliminate loops in the network.</w:t>
      </w:r>
    </w:p>
    <w:p w:rsidR="00CE192B" w:rsidRPr="00BD1F58" w:rsidRDefault="00CE192B" w:rsidP="00CE192B">
      <w:r w:rsidRPr="00BD1F58">
        <w:t>A blocked port can restore normal forwarding status when LLDP cross-domain detection is disabled or it receives a cross-domain detection TLV carrying the same domain ID as the local setting.</w:t>
      </w:r>
    </w:p>
    <w:p w:rsidR="00CE192B" w:rsidRPr="00BD1F58" w:rsidRDefault="00CE192B" w:rsidP="00CE192B">
      <w:pPr>
        <w:pStyle w:val="5"/>
      </w:pPr>
      <w:r w:rsidRPr="00BD1F58">
        <w:t>Restrictions and guidelines</w:t>
      </w:r>
    </w:p>
    <w:p w:rsidR="00CE192B" w:rsidRPr="00BD1F58" w:rsidRDefault="00CE192B" w:rsidP="00CE192B">
      <w:r w:rsidRPr="00BD1F58">
        <w:t>If the domain ID is not configured for LLDP cross-domain detection, or the port is not enabled with the cross-domain detection TLV advertisement capability, the cross-domain detection feature cannot take effect on the port. In this case, the device cannot identify cross-domain detection TLVs carried in LLDP packets or add cross-domain detection TLVs to LLDP packets.</w:t>
      </w:r>
    </w:p>
    <w:p w:rsidR="00CE192B" w:rsidRPr="00BD1F58" w:rsidRDefault="00CE192B" w:rsidP="00CE192B">
      <w:r w:rsidRPr="00BD1F58">
        <w:t xml:space="preserve">You can use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for a port. If the </w:t>
      </w:r>
      <w:r w:rsidRPr="00BD1F58">
        <w:rPr>
          <w:rStyle w:val="commandkeywords"/>
        </w:rPr>
        <w:t>lldp cross-domain-detection</w:t>
      </w:r>
      <w:r w:rsidRPr="00BD1F58">
        <w:t xml:space="preserve"> command is not command for the port, the global setting (configured with the </w:t>
      </w:r>
      <w:r w:rsidRPr="00BD1F58">
        <w:rPr>
          <w:rStyle w:val="commandkeywords"/>
        </w:rPr>
        <w:t>lldp global cross-domain-detection enable</w:t>
      </w:r>
      <w:r w:rsidRPr="00BD1F58">
        <w:t xml:space="preserve"> command) applies. If both commands are configured for the port, the port-specific setting (configured with the </w:t>
      </w:r>
      <w:r w:rsidRPr="00BD1F58">
        <w:rPr>
          <w:rStyle w:val="commandkeywords"/>
        </w:rPr>
        <w:t>lldp cross-domain-detection</w:t>
      </w:r>
      <w:r w:rsidRPr="00BD1F58">
        <w:t xml:space="preserve"> command) applies.</w:t>
      </w:r>
    </w:p>
    <w:p w:rsidR="00CE192B" w:rsidRPr="00BD1F58" w:rsidRDefault="00CE192B" w:rsidP="00CE192B">
      <w:pPr>
        <w:pStyle w:val="Command"/>
      </w:pPr>
      <w:r w:rsidRPr="00BD1F58">
        <w:t>Examples</w:t>
      </w:r>
    </w:p>
    <w:p w:rsidR="00CE192B" w:rsidRPr="00BD1F58" w:rsidRDefault="00CE192B" w:rsidP="00CE192B">
      <w:r w:rsidRPr="00BD1F58">
        <w:t xml:space="preserve"># Disable LLDP cross-domain detection for </w:t>
      </w:r>
      <w:r w:rsidR="009522A3">
        <w:fldChar w:fldCharType="begin" w:fldLock="1"/>
      </w:r>
      <w:r w:rsidR="009522A3">
        <w:instrText xml:space="preserve"> DOCVARIABLE  varglobal_20112  \* MERGEFORMAT </w:instrText>
      </w:r>
      <w:r w:rsidR="009522A3">
        <w:fldChar w:fldCharType="separate"/>
      </w:r>
      <w:r w:rsidRPr="00BD1F58">
        <w:t>Ten-GigabitEthernet3/0/1</w:t>
      </w:r>
      <w:r w:rsidR="009522A3">
        <w:fldChar w:fldCharType="end"/>
      </w:r>
      <w:r w:rsidRPr="00BD1F58">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r w:rsidR="009522A3">
        <w:fldChar w:fldCharType="begin" w:fldLock="1"/>
      </w:r>
      <w:r w:rsidR="009522A3">
        <w:instrText xml:space="preserve"> DOCVARIABLE  varglobal_16776  \* MERGEFORMAT </w:instrText>
      </w:r>
      <w:r w:rsidR="009522A3">
        <w:fldChar w:fldCharType="separate"/>
      </w:r>
      <w:r w:rsidRPr="00BD1F58">
        <w:t>ten-gigabitethernet 3/0/1</w:t>
      </w:r>
      <w:r w:rsidR="009522A3">
        <w:fldChar w:fldCharType="end"/>
      </w:r>
    </w:p>
    <w:p w:rsidR="00CE192B" w:rsidRPr="00BD1F58" w:rsidRDefault="00CE192B" w:rsidP="00CE192B">
      <w:pPr>
        <w:pStyle w:val="TerminalDisplay"/>
      </w:pPr>
      <w:r w:rsidRPr="00BD1F58">
        <w:t>[Sysname-</w:t>
      </w:r>
      <w:r w:rsidR="009522A3">
        <w:fldChar w:fldCharType="begin" w:fldLock="1"/>
      </w:r>
      <w:r w:rsidR="009522A3">
        <w:instrText xml:space="preserve"> DOCVARIABLE  varglobal_20112  \* MERGEFORMAT </w:instrText>
      </w:r>
      <w:r w:rsidR="009522A3">
        <w:fldChar w:fldCharType="separate"/>
      </w:r>
      <w:r w:rsidRPr="00BD1F58">
        <w:t>Ten-GigabitEthernet3/0/1</w:t>
      </w:r>
      <w:r w:rsidR="009522A3">
        <w:fldChar w:fldCharType="end"/>
      </w:r>
      <w:r w:rsidRPr="00BD1F58">
        <w:t>] lldp cross-domain-detection</w:t>
      </w:r>
      <w:r w:rsidRPr="00BD1F58">
        <w:rPr>
          <w:rFonts w:hint="eastAsia"/>
        </w:rPr>
        <w:t xml:space="preserve"> </w:t>
      </w:r>
      <w:r w:rsidRPr="00BD1F58">
        <w:t>disable</w:t>
      </w:r>
    </w:p>
    <w:p w:rsidR="00CE192B" w:rsidRPr="00BD1F58" w:rsidRDefault="00CE192B" w:rsidP="00CE192B">
      <w:pPr>
        <w:pStyle w:val="Command"/>
      </w:pPr>
      <w:r w:rsidRPr="00BD1F58">
        <w:t>Related commands</w:t>
      </w:r>
    </w:p>
    <w:p w:rsidR="00CE192B" w:rsidRPr="00BD1F58" w:rsidRDefault="00CE192B" w:rsidP="00CE192B">
      <w:pPr>
        <w:pStyle w:val="ItemList"/>
        <w:numPr>
          <w:ilvl w:val="0"/>
          <w:numId w:val="15"/>
        </w:numPr>
        <w:rPr>
          <w:rStyle w:val="commandkeywords"/>
        </w:rPr>
      </w:pPr>
      <w:r w:rsidRPr="00BD1F58">
        <w:rPr>
          <w:rStyle w:val="commandkeywords"/>
        </w:rPr>
        <w:t>lldp cross-domain-detection domain-id</w:t>
      </w:r>
    </w:p>
    <w:p w:rsidR="00CE192B" w:rsidRPr="00BD1F58" w:rsidRDefault="00CE192B" w:rsidP="00CE192B">
      <w:pPr>
        <w:pStyle w:val="ItemList"/>
        <w:numPr>
          <w:ilvl w:val="0"/>
          <w:numId w:val="15"/>
        </w:numPr>
        <w:rPr>
          <w:rStyle w:val="commandkeywords"/>
        </w:rPr>
      </w:pPr>
      <w:r w:rsidRPr="00BD1F58">
        <w:rPr>
          <w:rStyle w:val="commandkeywords"/>
        </w:rPr>
        <w:t>lldp global cross-domain-detection enable</w:t>
      </w:r>
    </w:p>
    <w:p w:rsidR="00CE192B" w:rsidRPr="00BD1F58" w:rsidRDefault="00CE192B" w:rsidP="00E633DE">
      <w:pPr>
        <w:pStyle w:val="30"/>
        <w:numPr>
          <w:ilvl w:val="2"/>
          <w:numId w:val="36"/>
        </w:numPr>
      </w:pPr>
      <w:bookmarkStart w:id="243" w:name="_Toc145597085"/>
      <w:bookmarkStart w:id="244" w:name="_Toc161144231"/>
      <w:bookmarkStart w:id="245" w:name="_Toc181714423"/>
      <w:r w:rsidRPr="00BD1F58">
        <w:t>lldp cross-domain-detection domain-id</w:t>
      </w:r>
      <w:bookmarkEnd w:id="243"/>
      <w:bookmarkEnd w:id="244"/>
      <w:bookmarkEnd w:id="245"/>
    </w:p>
    <w:p w:rsidR="00CE192B" w:rsidRPr="00BD1F58" w:rsidRDefault="00CE192B" w:rsidP="00CE192B">
      <w:r w:rsidRPr="00BD1F58">
        <w:t xml:space="preserve">Use </w:t>
      </w:r>
      <w:r w:rsidRPr="00BD1F58">
        <w:rPr>
          <w:rStyle w:val="commandkeywords"/>
        </w:rPr>
        <w:t>lldp cross-domain-detection domain-id</w:t>
      </w:r>
      <w:r w:rsidRPr="00BD1F58">
        <w:t xml:space="preserve"> to configure the domain ID for LLDP cross-domain detection.</w:t>
      </w:r>
    </w:p>
    <w:p w:rsidR="00CE192B" w:rsidRPr="00BD1F58" w:rsidRDefault="00CE192B" w:rsidP="00CE192B">
      <w:r w:rsidRPr="00BD1F58">
        <w:t xml:space="preserve">Use </w:t>
      </w:r>
      <w:r w:rsidRPr="00BD1F58">
        <w:rPr>
          <w:rStyle w:val="commandkeywords"/>
        </w:rPr>
        <w:t>undo lldp cross-domain-detection domain-id</w:t>
      </w:r>
      <w:r w:rsidRPr="00BD1F58">
        <w:t xml:space="preserve"> to remove the configuration.</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 xml:space="preserve">lldp cross-domain-detection domain-id </w:t>
      </w:r>
      <w:r w:rsidRPr="00BD1F58">
        <w:rPr>
          <w:rStyle w:val="commandparameter"/>
        </w:rPr>
        <w:t>domain-id</w:t>
      </w:r>
    </w:p>
    <w:p w:rsidR="00CE192B" w:rsidRPr="00BD1F58" w:rsidRDefault="00CE192B" w:rsidP="00CE192B">
      <w:pPr>
        <w:rPr>
          <w:rStyle w:val="commandkeywords"/>
        </w:rPr>
      </w:pPr>
      <w:r w:rsidRPr="00BD1F58">
        <w:rPr>
          <w:rStyle w:val="commandkeywords"/>
        </w:rPr>
        <w:t>undo lldp cross-domain-detection domain-id</w:t>
      </w:r>
    </w:p>
    <w:p w:rsidR="00CE192B" w:rsidRPr="00BD1F58" w:rsidRDefault="00CE192B" w:rsidP="00CE192B">
      <w:pPr>
        <w:pStyle w:val="Command"/>
      </w:pPr>
      <w:r w:rsidRPr="00BD1F58">
        <w:t>Default</w:t>
      </w:r>
    </w:p>
    <w:p w:rsidR="00CE192B" w:rsidRPr="00BD1F58" w:rsidRDefault="00CE192B" w:rsidP="00CE192B">
      <w:r w:rsidRPr="00BD1F58">
        <w:t>The domain ID is not configured for LLDP cross-domain detection.</w:t>
      </w:r>
    </w:p>
    <w:p w:rsidR="00CE192B" w:rsidRPr="00BD1F58" w:rsidRDefault="00CE192B" w:rsidP="00CE192B">
      <w:pPr>
        <w:pStyle w:val="Command"/>
      </w:pPr>
      <w:r w:rsidRPr="00BD1F58">
        <w:lastRenderedPageBreak/>
        <w:t>Views</w:t>
      </w:r>
    </w:p>
    <w:p w:rsidR="00CE192B" w:rsidRPr="00BD1F58" w:rsidRDefault="00CE192B" w:rsidP="00CE192B">
      <w:r w:rsidRPr="00BD1F58">
        <w:t>Layer 2 Ethernet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Parameters</w:t>
      </w:r>
    </w:p>
    <w:p w:rsidR="00CE192B" w:rsidRPr="00BD1F58" w:rsidRDefault="00CE192B" w:rsidP="00CE192B">
      <w:r w:rsidRPr="00BD1F58">
        <w:rPr>
          <w:rStyle w:val="commandparameter"/>
        </w:rPr>
        <w:t>domain-id</w:t>
      </w:r>
      <w:r w:rsidRPr="00BD1F58">
        <w:t>: Specifies a domain ID in the range of 1 to 10.</w:t>
      </w:r>
    </w:p>
    <w:p w:rsidR="00CE192B" w:rsidRPr="00BD1F58" w:rsidRDefault="00CE192B" w:rsidP="00CE192B">
      <w:pPr>
        <w:pStyle w:val="Command"/>
      </w:pPr>
      <w:r w:rsidRPr="00BD1F58">
        <w:t>Usage guidelines</w:t>
      </w:r>
    </w:p>
    <w:p w:rsidR="00CE192B" w:rsidRPr="00BD1F58" w:rsidRDefault="00CE192B" w:rsidP="00CE192B">
      <w:pPr>
        <w:pStyle w:val="5"/>
      </w:pPr>
      <w:r w:rsidRPr="00BD1F58">
        <w:t>Application scenarios</w:t>
      </w:r>
    </w:p>
    <w:p w:rsidR="00CE192B" w:rsidRPr="00BD1F58" w:rsidRDefault="00CE192B" w:rsidP="00CE192B">
      <w:bookmarkStart w:id="246" w:name="_Ref144308103"/>
      <w:r w:rsidRPr="00BD1F58">
        <w:t xml:space="preserve">As shown in </w:t>
      </w:r>
      <w:r w:rsidRPr="00BD1F58">
        <w:rPr>
          <w:rStyle w:val="Reference-R0G144B200"/>
        </w:rPr>
        <w:fldChar w:fldCharType="begin"/>
      </w:r>
      <w:r w:rsidRPr="00BD1F58">
        <w:rPr>
          <w:rStyle w:val="Reference-R0G144B200"/>
        </w:rPr>
        <w:instrText xml:space="preserve"> REF _Ref144308123 \r \h </w:instrText>
      </w:r>
      <w:r w:rsidRPr="00BD1F58">
        <w:rPr>
          <w:rStyle w:val="Reference-R0G144B200"/>
        </w:rPr>
      </w:r>
      <w:r w:rsidRPr="00BD1F58">
        <w:rPr>
          <w:rStyle w:val="Reference-R0G144B200"/>
        </w:rPr>
        <w:fldChar w:fldCharType="separate"/>
      </w:r>
      <w:r>
        <w:rPr>
          <w:rStyle w:val="Reference-R0G144B200"/>
        </w:rPr>
        <w:t>Figure 4</w:t>
      </w:r>
      <w:r w:rsidRPr="00BD1F58">
        <w:rPr>
          <w:rStyle w:val="Reference-R0G144B200"/>
        </w:rPr>
        <w:fldChar w:fldCharType="end"/>
      </w:r>
      <w:r w:rsidRPr="00BD1F58">
        <w:t>, Device A and Device B belongs to different branch networks. If a link exists between Device A and Device B, a loop might occur in the network. After configuring LLDP cross-domain detection, you can manually assign the devices to different domains, and use LLDP to detect whether the specified LLDP neighbor is in the local domain. In addition, you can block the link to neighbors in other domains to eliminate the potential loop risk.</w:t>
      </w:r>
    </w:p>
    <w:p w:rsidR="00CE192B" w:rsidRPr="00BD1F58" w:rsidRDefault="00CE192B" w:rsidP="00E633DE">
      <w:pPr>
        <w:pStyle w:val="FigureDescription"/>
        <w:numPr>
          <w:ilvl w:val="5"/>
          <w:numId w:val="36"/>
        </w:numPr>
      </w:pPr>
      <w:bookmarkStart w:id="247" w:name="_Ref144308123"/>
      <w:r w:rsidRPr="00BD1F58">
        <w:t>LLDP cross-domain detection application scenario</w:t>
      </w:r>
      <w:bookmarkEnd w:id="246"/>
      <w:bookmarkEnd w:id="247"/>
    </w:p>
    <w:p w:rsidR="00CE192B" w:rsidRPr="00BD1F58" w:rsidRDefault="00CE192B" w:rsidP="00CE192B">
      <w:pPr>
        <w:pStyle w:val="Figure"/>
      </w:pPr>
      <w:r w:rsidRPr="00BD1F58">
        <w:rPr>
          <w:noProof/>
        </w:rPr>
        <w:drawing>
          <wp:inline distT="0" distB="0" distL="0" distR="0" wp14:anchorId="1C36A065" wp14:editId="76B4139C">
            <wp:extent cx="5072380" cy="239839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2380" cy="2398395"/>
                    </a:xfrm>
                    <a:prstGeom prst="rect">
                      <a:avLst/>
                    </a:prstGeom>
                    <a:noFill/>
                    <a:ln>
                      <a:noFill/>
                    </a:ln>
                  </pic:spPr>
                </pic:pic>
              </a:graphicData>
            </a:graphic>
          </wp:inline>
        </w:drawing>
      </w:r>
    </w:p>
    <w:p w:rsidR="00CE192B" w:rsidRPr="00BD1F58" w:rsidRDefault="00CE192B" w:rsidP="00CE192B">
      <w:pPr>
        <w:pStyle w:val="Spacer"/>
      </w:pPr>
    </w:p>
    <w:p w:rsidR="00CE192B" w:rsidRPr="00BD1F58" w:rsidRDefault="00CE192B" w:rsidP="00CE192B">
      <w:pPr>
        <w:pStyle w:val="5"/>
      </w:pPr>
      <w:r w:rsidRPr="00BD1F58">
        <w:t>Operating mechanism</w:t>
      </w:r>
    </w:p>
    <w:p w:rsidR="00CE192B" w:rsidRPr="00BD1F58" w:rsidRDefault="00CE192B" w:rsidP="00CE192B">
      <w:r w:rsidRPr="00BD1F58">
        <w:t xml:space="preserve">The LLDP cross-domain detection feature defines a private type of TLVs for LLDP, that is, the cross-domain detection TLVs. This TLV is used to advertise the local domain to the LLDP neighbor at the peer end. The LLDP cross-domain detection feature takes effect on a port only after you perform the following operations: </w:t>
      </w:r>
    </w:p>
    <w:p w:rsidR="00CE192B" w:rsidRPr="00BD1F58" w:rsidRDefault="00CE192B" w:rsidP="00CE192B">
      <w:pPr>
        <w:pStyle w:val="ItemList"/>
        <w:numPr>
          <w:ilvl w:val="0"/>
          <w:numId w:val="15"/>
        </w:numPr>
      </w:pPr>
      <w:r w:rsidRPr="00BD1F58">
        <w:t xml:space="preserve">Execute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w:t>
      </w:r>
    </w:p>
    <w:p w:rsidR="00CE192B" w:rsidRPr="00BD1F58" w:rsidRDefault="00CE192B" w:rsidP="00CE192B">
      <w:pPr>
        <w:pStyle w:val="ItemList"/>
        <w:numPr>
          <w:ilvl w:val="0"/>
          <w:numId w:val="15"/>
        </w:numPr>
      </w:pPr>
      <w:r w:rsidRPr="00BD1F58">
        <w:t xml:space="preserve">Execute the </w:t>
      </w:r>
      <w:r w:rsidRPr="00BD1F58">
        <w:rPr>
          <w:rStyle w:val="commandkeywords"/>
        </w:rPr>
        <w:t>lldp cross-domain-detection domain-id</w:t>
      </w:r>
      <w:r w:rsidRPr="00BD1F58">
        <w:t xml:space="preserve"> command to configure the domain ID for the local device. </w:t>
      </w:r>
    </w:p>
    <w:p w:rsidR="00CE192B" w:rsidRPr="00BD1F58" w:rsidRDefault="00CE192B" w:rsidP="00CE192B">
      <w:r w:rsidRPr="00BD1F58">
        <w:t>Then, LLDP packets sent by the device will carry cross-domain detection TLVs.</w:t>
      </w:r>
    </w:p>
    <w:p w:rsidR="00CE192B" w:rsidRPr="00BD1F58" w:rsidRDefault="00CE192B" w:rsidP="00CE192B">
      <w:r w:rsidRPr="00BD1F58">
        <w:t>A cross-domain detection TLV contains the domain ID, device bridge ID, port cost, and port ID. The device bridge ID is the bridge ID of the device that sends the cross-domain detection TLV. The port cost is the cost of the port that sends the cross-domain detection TLV. The port ID is the ID of the port that sends the cross-domain detection TLV.</w:t>
      </w:r>
    </w:p>
    <w:p w:rsidR="00CE192B" w:rsidRPr="00BD1F58" w:rsidRDefault="00CE192B" w:rsidP="00CE192B">
      <w:r w:rsidRPr="00BD1F58">
        <w:t>Upon receiving LLDP packets carrying cross-domain detection TLVs, if the receiving ports are enabled with cross-domain detection, the device compares the domain IDs in the packets with the local setting:</w:t>
      </w:r>
    </w:p>
    <w:p w:rsidR="00CE192B" w:rsidRPr="00BD1F58" w:rsidRDefault="00CE192B" w:rsidP="00CE192B">
      <w:pPr>
        <w:pStyle w:val="ItemList"/>
        <w:numPr>
          <w:ilvl w:val="0"/>
          <w:numId w:val="15"/>
        </w:numPr>
      </w:pPr>
      <w:r w:rsidRPr="00BD1F58">
        <w:lastRenderedPageBreak/>
        <w:t>If the domain IDs are the same, the devices at the two ends of the LLDP session belong to the same domain, and the local device does not process the packets.</w:t>
      </w:r>
    </w:p>
    <w:p w:rsidR="00CE192B" w:rsidRPr="00BD1F58" w:rsidRDefault="00CE192B" w:rsidP="00CE192B">
      <w:pPr>
        <w:pStyle w:val="ItemList"/>
        <w:numPr>
          <w:ilvl w:val="0"/>
          <w:numId w:val="15"/>
        </w:numPr>
      </w:pPr>
      <w:r w:rsidRPr="00BD1F58">
        <w:t>If the domain IDs are different, the devices at the two ends of the LLDP session do not belong to the same domain. Data traffic transmission between each other might result in loops. To prevent this issue, the device performs the following operations:</w:t>
      </w:r>
    </w:p>
    <w:p w:rsidR="00CE192B" w:rsidRPr="00BD1F58" w:rsidRDefault="00CE192B" w:rsidP="00CE192B">
      <w:pPr>
        <w:pStyle w:val="ItemList2"/>
        <w:numPr>
          <w:ilvl w:val="1"/>
          <w:numId w:val="15"/>
        </w:numPr>
      </w:pPr>
      <w:r w:rsidRPr="00BD1F58">
        <w:t>If only one port receives an LLDP packet carrying the cross-domain detection TLV, the device blocks the port. In addition, it disables the port from receiving or sending any user data packets to eliminate loops in the network.</w:t>
      </w:r>
    </w:p>
    <w:p w:rsidR="00CE192B" w:rsidRPr="00BD1F58" w:rsidRDefault="00CE192B" w:rsidP="00CE192B">
      <w:pPr>
        <w:pStyle w:val="ItemList2"/>
        <w:numPr>
          <w:ilvl w:val="1"/>
          <w:numId w:val="15"/>
        </w:numPr>
      </w:pPr>
      <w:r w:rsidRPr="00BD1F58">
        <w:t>If multiple ports receive LLDP packets carrying the cross-domain detection TLVs with the same domain ID, the the device compares the cross-domain detection TLVs received by the ports:</w:t>
      </w:r>
    </w:p>
    <w:p w:rsidR="00CE192B" w:rsidRPr="00BD1F58" w:rsidRDefault="00CE192B" w:rsidP="00CE192B">
      <w:pPr>
        <w:pStyle w:val="ItemList3"/>
        <w:numPr>
          <w:ilvl w:val="2"/>
          <w:numId w:val="15"/>
        </w:numPr>
      </w:pPr>
      <w:r w:rsidRPr="00BD1F58">
        <w:t>The cross-domain detection TLV received by the port with the smallest cost is the optimal TLV.</w:t>
      </w:r>
    </w:p>
    <w:p w:rsidR="00CE192B" w:rsidRPr="00BD1F58" w:rsidRDefault="00CE192B" w:rsidP="00CE192B">
      <w:pPr>
        <w:pStyle w:val="ItemList3"/>
        <w:numPr>
          <w:ilvl w:val="2"/>
          <w:numId w:val="15"/>
        </w:numPr>
      </w:pPr>
      <w:r w:rsidRPr="00BD1F58">
        <w:t>If the ports have the same cost, the cross-domain detection TLV received by the device with the smallest bridge ID is the optimal TLV.</w:t>
      </w:r>
    </w:p>
    <w:p w:rsidR="00CE192B" w:rsidRPr="00BD1F58" w:rsidRDefault="00CE192B" w:rsidP="00CE192B">
      <w:pPr>
        <w:pStyle w:val="ItemList3"/>
        <w:numPr>
          <w:ilvl w:val="2"/>
          <w:numId w:val="15"/>
        </w:numPr>
      </w:pPr>
      <w:r w:rsidRPr="00BD1F58">
        <w:t>If the devices have the same bridge ID, the cross-domain detection TLV received by the port with the smallest ID is the optimal TLV.</w:t>
      </w:r>
    </w:p>
    <w:p w:rsidR="00CE192B" w:rsidRPr="00BD1F58" w:rsidRDefault="00CE192B" w:rsidP="00CE192B">
      <w:pPr>
        <w:pStyle w:val="ItemIndent2"/>
      </w:pPr>
      <w:r w:rsidRPr="00BD1F58">
        <w:t>Except the port that receives the optimal cross-domain detection TLV, the device blocks all other ports that receive cross-domain detection TLVs. In addition, it disables the ports from receiving or sending any user data packets to eliminate loops in the network.</w:t>
      </w:r>
    </w:p>
    <w:p w:rsidR="00CE192B" w:rsidRPr="00BD1F58" w:rsidRDefault="00CE192B" w:rsidP="00CE192B">
      <w:r w:rsidRPr="00BD1F58">
        <w:t>A blocked port can restore normal forwarding status when LLDP cross-domain detection is disabled or it receives a cross-domain detection TLV carrying the same domain ID as the local setting.</w:t>
      </w:r>
    </w:p>
    <w:p w:rsidR="00CE192B" w:rsidRPr="00BD1F58" w:rsidRDefault="00CE192B" w:rsidP="00CE192B">
      <w:pPr>
        <w:pStyle w:val="5"/>
      </w:pPr>
      <w:r w:rsidRPr="00BD1F58">
        <w:t>Restrictions and guidelines</w:t>
      </w:r>
    </w:p>
    <w:p w:rsidR="00CE192B" w:rsidRPr="00BD1F58" w:rsidRDefault="00CE192B" w:rsidP="00CE192B">
      <w:r w:rsidRPr="00BD1F58">
        <w:t>If the domain ID is not configured for LLDP cross-domain detection, or the port is not enabled with the cross-domain detection TLV advertisement capability, the cross-domain detection feature cannot take effect on the port. In this case, the device cannot identify cross-domain detection TLVs carried in LLDP packets or add cross-domain detection TLVs to LLDP packets.</w:t>
      </w:r>
    </w:p>
    <w:p w:rsidR="00CE192B" w:rsidRPr="00BD1F58" w:rsidRDefault="00CE192B" w:rsidP="00CE192B">
      <w:pPr>
        <w:pStyle w:val="Command"/>
      </w:pPr>
      <w:r w:rsidRPr="00BD1F58">
        <w:t>Examples</w:t>
      </w:r>
    </w:p>
    <w:p w:rsidR="00CE192B" w:rsidRPr="00BD1F58" w:rsidRDefault="00CE192B" w:rsidP="00CE192B">
      <w:r w:rsidRPr="00BD1F58">
        <w:t xml:space="preserve"># Configure domain ID 2 for LLDP cross-domain detection on </w:t>
      </w:r>
      <w:r w:rsidR="009522A3">
        <w:fldChar w:fldCharType="begin" w:fldLock="1"/>
      </w:r>
      <w:r w:rsidR="009522A3">
        <w:instrText xml:space="preserve"> DOCVARIABLE  varglobal_20112  \* MERGEFORMAT </w:instrText>
      </w:r>
      <w:r w:rsidR="009522A3">
        <w:fldChar w:fldCharType="separate"/>
      </w:r>
      <w:r w:rsidRPr="00BD1F58">
        <w:t>Ten-GigabitEthernet3/0/1</w:t>
      </w:r>
      <w:r w:rsidR="009522A3">
        <w:fldChar w:fldCharType="end"/>
      </w:r>
      <w:r w:rsidRPr="00BD1F58">
        <w:t>.</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 xml:space="preserve">Sysname] interface </w:t>
      </w:r>
      <w:r w:rsidR="009522A3">
        <w:fldChar w:fldCharType="begin" w:fldLock="1"/>
      </w:r>
      <w:r w:rsidR="009522A3">
        <w:instrText xml:space="preserve"> DOCVARIABLE  varglobal_16776  \* MERGEFORMAT </w:instrText>
      </w:r>
      <w:r w:rsidR="009522A3">
        <w:fldChar w:fldCharType="separate"/>
      </w:r>
      <w:r w:rsidRPr="00BD1F58">
        <w:t>ten-gigabitethernet 3/0/1</w:t>
      </w:r>
      <w:r w:rsidR="009522A3">
        <w:fldChar w:fldCharType="end"/>
      </w:r>
    </w:p>
    <w:p w:rsidR="00CE192B" w:rsidRPr="00BD1F58" w:rsidRDefault="00CE192B" w:rsidP="00CE192B">
      <w:pPr>
        <w:pStyle w:val="TerminalDisplay"/>
      </w:pPr>
      <w:r w:rsidRPr="00BD1F58">
        <w:rPr>
          <w:rFonts w:hint="eastAsia"/>
        </w:rPr>
        <w:t>[</w:t>
      </w:r>
      <w:r w:rsidRPr="00BD1F58">
        <w:t>Sysname-</w:t>
      </w:r>
      <w:r w:rsidR="009522A3">
        <w:fldChar w:fldCharType="begin" w:fldLock="1"/>
      </w:r>
      <w:r w:rsidR="009522A3">
        <w:instrText xml:space="preserve"> DOCVARIABLE  varglobal_20112  \* MERGEFORMAT </w:instrText>
      </w:r>
      <w:r w:rsidR="009522A3">
        <w:fldChar w:fldCharType="separate"/>
      </w:r>
      <w:r w:rsidRPr="00BD1F58">
        <w:t>Ten-GigabitEthernet3/0/1</w:t>
      </w:r>
      <w:r w:rsidR="009522A3">
        <w:fldChar w:fldCharType="end"/>
      </w:r>
      <w:r w:rsidRPr="00BD1F58">
        <w:t>] lldp cross-domain-detection domain-id 2</w:t>
      </w:r>
    </w:p>
    <w:p w:rsidR="00CE192B" w:rsidRPr="00BD1F58" w:rsidRDefault="00CE192B" w:rsidP="00CE192B">
      <w:pPr>
        <w:pStyle w:val="Command"/>
      </w:pPr>
      <w:r w:rsidRPr="00BD1F58">
        <w:t>Related commands</w:t>
      </w:r>
    </w:p>
    <w:p w:rsidR="00CE192B" w:rsidRPr="00BD1F58" w:rsidRDefault="00CE192B" w:rsidP="00CE192B">
      <w:pPr>
        <w:pStyle w:val="ItemList"/>
        <w:numPr>
          <w:ilvl w:val="0"/>
          <w:numId w:val="15"/>
        </w:numPr>
        <w:rPr>
          <w:rStyle w:val="commandkeywords"/>
        </w:rPr>
      </w:pPr>
      <w:r w:rsidRPr="00BD1F58">
        <w:rPr>
          <w:rStyle w:val="commandkeywords"/>
        </w:rPr>
        <w:t>lldp cross-domain-detection</w:t>
      </w:r>
    </w:p>
    <w:p w:rsidR="00CE192B" w:rsidRPr="00BD1F58" w:rsidRDefault="00CE192B" w:rsidP="00CE192B">
      <w:pPr>
        <w:pStyle w:val="ItemList"/>
        <w:numPr>
          <w:ilvl w:val="0"/>
          <w:numId w:val="15"/>
        </w:numPr>
        <w:rPr>
          <w:rStyle w:val="commandkeywords"/>
        </w:rPr>
      </w:pPr>
      <w:r w:rsidRPr="00BD1F58">
        <w:rPr>
          <w:rStyle w:val="commandkeywords"/>
        </w:rPr>
        <w:t>lldp global cross-domain-detection enable</w:t>
      </w:r>
    </w:p>
    <w:p w:rsidR="00CE192B" w:rsidRPr="00BD1F58" w:rsidRDefault="00CE192B" w:rsidP="00E633DE">
      <w:pPr>
        <w:pStyle w:val="30"/>
        <w:numPr>
          <w:ilvl w:val="2"/>
          <w:numId w:val="36"/>
        </w:numPr>
      </w:pPr>
      <w:bookmarkStart w:id="248" w:name="_Toc145597086"/>
      <w:bookmarkStart w:id="249" w:name="_Toc161144232"/>
      <w:bookmarkStart w:id="250" w:name="_Toc181714424"/>
      <w:r w:rsidRPr="00BD1F58">
        <w:t>lldp global cross-domain-detection enable</w:t>
      </w:r>
      <w:bookmarkEnd w:id="248"/>
      <w:bookmarkEnd w:id="249"/>
      <w:bookmarkEnd w:id="250"/>
    </w:p>
    <w:p w:rsidR="00CE192B" w:rsidRPr="00BD1F58" w:rsidRDefault="00CE192B" w:rsidP="00CE192B">
      <w:r w:rsidRPr="00BD1F58">
        <w:t xml:space="preserve">Use </w:t>
      </w:r>
      <w:r w:rsidRPr="00BD1F58">
        <w:rPr>
          <w:rStyle w:val="commandkeywords"/>
        </w:rPr>
        <w:t>lldp global cross-domain-detection enable</w:t>
      </w:r>
      <w:r w:rsidRPr="00BD1F58">
        <w:t xml:space="preserve"> to enable LLDP cross-domain detection globally.</w:t>
      </w:r>
    </w:p>
    <w:p w:rsidR="00CE192B" w:rsidRPr="00BD1F58" w:rsidRDefault="00CE192B" w:rsidP="00CE192B">
      <w:r w:rsidRPr="00BD1F58">
        <w:t xml:space="preserve">Use </w:t>
      </w:r>
      <w:r w:rsidRPr="00BD1F58">
        <w:rPr>
          <w:rStyle w:val="commandkeywords"/>
        </w:rPr>
        <w:t>undo lldp global cross-domain-detection enable</w:t>
      </w:r>
      <w:r w:rsidRPr="00BD1F58">
        <w:t xml:space="preserve"> to disable LLDP cross-domain detection globally. </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lldp global cross-domain-detection enable</w:t>
      </w:r>
    </w:p>
    <w:p w:rsidR="00CE192B" w:rsidRPr="00BD1F58" w:rsidRDefault="00CE192B" w:rsidP="00CE192B">
      <w:pPr>
        <w:rPr>
          <w:rStyle w:val="commandkeywords"/>
        </w:rPr>
      </w:pPr>
      <w:r w:rsidRPr="00BD1F58">
        <w:rPr>
          <w:rStyle w:val="commandkeywords"/>
        </w:rPr>
        <w:t>undo lldp global cross-domain-detection enable</w:t>
      </w:r>
    </w:p>
    <w:p w:rsidR="00CE192B" w:rsidRPr="00BD1F58" w:rsidRDefault="00CE192B" w:rsidP="00CE192B">
      <w:pPr>
        <w:pStyle w:val="Command"/>
      </w:pPr>
      <w:r w:rsidRPr="00BD1F58">
        <w:t>Default</w:t>
      </w:r>
    </w:p>
    <w:p w:rsidR="00CE192B" w:rsidRPr="00BD1F58" w:rsidRDefault="00CE192B" w:rsidP="00CE192B">
      <w:r w:rsidRPr="00BD1F58">
        <w:t>LLDP cross-domain detection is disabled globally.</w:t>
      </w:r>
    </w:p>
    <w:p w:rsidR="00CE192B" w:rsidRPr="00BD1F58" w:rsidRDefault="00CE192B" w:rsidP="00CE192B">
      <w:pPr>
        <w:pStyle w:val="Command"/>
      </w:pPr>
      <w:r w:rsidRPr="00BD1F58">
        <w:lastRenderedPageBreak/>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t>Operating mechanism</w:t>
      </w:r>
    </w:p>
    <w:p w:rsidR="00CE192B" w:rsidRPr="00BD1F58" w:rsidRDefault="00CE192B" w:rsidP="00CE192B">
      <w:r w:rsidRPr="00BD1F58">
        <w:t xml:space="preserve">The LLDP cross-domain detection feature defines a private type of TLVs for LLDP, that is, the cross-domain detection TLVs. This TLV is used to advertise the local domain to the LLDP neighbor at the peer end. The LLDP cross-domain detection feature takes effect on a port only after you perform the following operations: </w:t>
      </w:r>
    </w:p>
    <w:p w:rsidR="00CE192B" w:rsidRPr="00BD1F58" w:rsidRDefault="00CE192B" w:rsidP="00CE192B">
      <w:pPr>
        <w:pStyle w:val="ItemList"/>
        <w:numPr>
          <w:ilvl w:val="0"/>
          <w:numId w:val="15"/>
        </w:numPr>
      </w:pPr>
      <w:r w:rsidRPr="00BD1F58">
        <w:t xml:space="preserve">Execute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w:t>
      </w:r>
    </w:p>
    <w:p w:rsidR="00CE192B" w:rsidRPr="00BD1F58" w:rsidRDefault="00CE192B" w:rsidP="00CE192B">
      <w:pPr>
        <w:pStyle w:val="ItemList"/>
        <w:numPr>
          <w:ilvl w:val="0"/>
          <w:numId w:val="15"/>
        </w:numPr>
      </w:pPr>
      <w:r w:rsidRPr="00BD1F58">
        <w:t xml:space="preserve">Execute the </w:t>
      </w:r>
      <w:r w:rsidRPr="00BD1F58">
        <w:rPr>
          <w:rStyle w:val="commandkeywords"/>
        </w:rPr>
        <w:t>lldp cross-domain-detection domain-id</w:t>
      </w:r>
      <w:r w:rsidRPr="00BD1F58">
        <w:t xml:space="preserve"> command to configure the domain ID for the local device. </w:t>
      </w:r>
    </w:p>
    <w:p w:rsidR="00CE192B" w:rsidRPr="00BD1F58" w:rsidRDefault="00CE192B" w:rsidP="00CE192B">
      <w:r w:rsidRPr="00BD1F58">
        <w:t>Then, LLDP packets sent by the device will carry cross-domain detection TLVs.</w:t>
      </w:r>
    </w:p>
    <w:p w:rsidR="00CE192B" w:rsidRPr="00BD1F58" w:rsidRDefault="00CE192B" w:rsidP="00CE192B">
      <w:r w:rsidRPr="00BD1F58">
        <w:t>A cross-domain detection TLV contains the domain ID, device bridge ID, port cost, and port ID. The device bridge ID is the bridge ID of the device that sends the cross-domain detection TLV. The port cost is the cost of the port that sends the cross-domain detection TLV. The port ID is the ID of the port that sends the cross-domain detection TLV.</w:t>
      </w:r>
    </w:p>
    <w:p w:rsidR="00CE192B" w:rsidRPr="00BD1F58" w:rsidRDefault="00CE192B" w:rsidP="00CE192B">
      <w:r w:rsidRPr="00BD1F58">
        <w:t>Upon receiving LLDP packets carrying cross-domain detection TLVs, if the receiving ports are enabled with cross-domain detection, the device compares the domain IDs in the packets with the local setting:</w:t>
      </w:r>
    </w:p>
    <w:p w:rsidR="00CE192B" w:rsidRPr="00BD1F58" w:rsidRDefault="00CE192B" w:rsidP="00CE192B">
      <w:pPr>
        <w:pStyle w:val="ItemList"/>
        <w:numPr>
          <w:ilvl w:val="0"/>
          <w:numId w:val="15"/>
        </w:numPr>
      </w:pPr>
      <w:r w:rsidRPr="00BD1F58">
        <w:t>If the domain IDs are the same, the devices at the two ends of the LLDP session belong to the same domain, and the local device does not process the packets.</w:t>
      </w:r>
    </w:p>
    <w:p w:rsidR="00CE192B" w:rsidRPr="00BD1F58" w:rsidRDefault="00CE192B" w:rsidP="00CE192B">
      <w:pPr>
        <w:pStyle w:val="ItemList"/>
        <w:numPr>
          <w:ilvl w:val="0"/>
          <w:numId w:val="15"/>
        </w:numPr>
      </w:pPr>
      <w:r w:rsidRPr="00BD1F58">
        <w:t>If the domain IDs are different, the devices at the two ends of the LLDP session do not belong to the same domain. Data traffic transmission between each other might result in loops. To prevent this issue, the device performs the following operations:</w:t>
      </w:r>
    </w:p>
    <w:p w:rsidR="00CE192B" w:rsidRPr="00BD1F58" w:rsidRDefault="00CE192B" w:rsidP="00CE192B">
      <w:pPr>
        <w:pStyle w:val="ItemList2"/>
        <w:numPr>
          <w:ilvl w:val="1"/>
          <w:numId w:val="15"/>
        </w:numPr>
      </w:pPr>
      <w:r w:rsidRPr="00BD1F58">
        <w:t>If only one port receives an LLDP packet carrying the cross-domain detection TLV, the device blocks the port. In addition, it disables the port from receiving or sending any user data packets to eliminate loops in the network.</w:t>
      </w:r>
    </w:p>
    <w:p w:rsidR="00CE192B" w:rsidRPr="00BD1F58" w:rsidRDefault="00CE192B" w:rsidP="00CE192B">
      <w:pPr>
        <w:pStyle w:val="ItemList2"/>
        <w:numPr>
          <w:ilvl w:val="1"/>
          <w:numId w:val="15"/>
        </w:numPr>
      </w:pPr>
      <w:r w:rsidRPr="00BD1F58">
        <w:t>If multiple ports receive LLDP packets carrying the cross-domain detection TLVs with the same domain ID, the the device compares the cross-domain detection TLVs received by the ports:</w:t>
      </w:r>
    </w:p>
    <w:p w:rsidR="00CE192B" w:rsidRPr="00BD1F58" w:rsidRDefault="00CE192B" w:rsidP="00CE192B">
      <w:pPr>
        <w:pStyle w:val="ItemList3"/>
        <w:numPr>
          <w:ilvl w:val="2"/>
          <w:numId w:val="15"/>
        </w:numPr>
      </w:pPr>
      <w:r w:rsidRPr="00BD1F58">
        <w:t>The cross-domain detection TLV received by the port with the smallest cost is the optimal TLV.</w:t>
      </w:r>
    </w:p>
    <w:p w:rsidR="00CE192B" w:rsidRPr="00BD1F58" w:rsidRDefault="00CE192B" w:rsidP="00CE192B">
      <w:pPr>
        <w:pStyle w:val="ItemList3"/>
        <w:numPr>
          <w:ilvl w:val="2"/>
          <w:numId w:val="15"/>
        </w:numPr>
      </w:pPr>
      <w:r w:rsidRPr="00BD1F58">
        <w:t>If the ports have the same cost, the cross-domain detection TLV received by the device with the smallest bridge ID is the optimal TLV.</w:t>
      </w:r>
    </w:p>
    <w:p w:rsidR="00CE192B" w:rsidRPr="00BD1F58" w:rsidRDefault="00CE192B" w:rsidP="00CE192B">
      <w:pPr>
        <w:pStyle w:val="ItemList3"/>
        <w:numPr>
          <w:ilvl w:val="2"/>
          <w:numId w:val="15"/>
        </w:numPr>
      </w:pPr>
      <w:r w:rsidRPr="00BD1F58">
        <w:t>If the devices have the same bridge ID, the cross-domain detection TLV received by the port with the smallest ID is the optimal TLV.</w:t>
      </w:r>
    </w:p>
    <w:p w:rsidR="00CE192B" w:rsidRPr="00BD1F58" w:rsidRDefault="00CE192B" w:rsidP="00CE192B">
      <w:pPr>
        <w:pStyle w:val="ItemIndent2"/>
      </w:pPr>
      <w:r w:rsidRPr="00BD1F58">
        <w:t>Except the port that receives the optimal cross-domain detection TLV, the device blocks all other ports that receive cross-domain detection TLVs. In addition, it disables the ports from receiving or sending any user data packets to eliminate loops in the network.</w:t>
      </w:r>
    </w:p>
    <w:p w:rsidR="00CE192B" w:rsidRPr="00BD1F58" w:rsidRDefault="00CE192B" w:rsidP="00CE192B">
      <w:r w:rsidRPr="00BD1F58">
        <w:t>A blocked port can restore normal forwarding status when LLDP cross-domain detection is disabled or it receives a cross-domain detection TLV carrying the same domain ID as the local setting.</w:t>
      </w:r>
    </w:p>
    <w:p w:rsidR="00CE192B" w:rsidRPr="00BD1F58" w:rsidRDefault="00CE192B" w:rsidP="00CE192B">
      <w:pPr>
        <w:pStyle w:val="5"/>
      </w:pPr>
      <w:r w:rsidRPr="00BD1F58">
        <w:t>Restrictions and guidelines</w:t>
      </w:r>
    </w:p>
    <w:p w:rsidR="00CE192B" w:rsidRPr="00BD1F58" w:rsidRDefault="00CE192B" w:rsidP="00CE192B">
      <w:r w:rsidRPr="00BD1F58">
        <w:t xml:space="preserve">If the domain ID is not configured for LLDP cross-domain detection, or the port is not enabled with the cross-domain detection TLV advertisement capability, the cross-domain detection feature cannot </w:t>
      </w:r>
      <w:r w:rsidRPr="00BD1F58">
        <w:lastRenderedPageBreak/>
        <w:t>take effect on the port. In this case, the device cannot identify cross-domain detection TLVs carried in LLDP packets or add cross-domain detection TLVs to LLDP packets.</w:t>
      </w:r>
    </w:p>
    <w:p w:rsidR="00CE192B" w:rsidRPr="00BD1F58" w:rsidRDefault="00CE192B" w:rsidP="00CE192B">
      <w:r w:rsidRPr="00BD1F58">
        <w:t xml:space="preserve">You can use the </w:t>
      </w:r>
      <w:r w:rsidRPr="00BD1F58">
        <w:rPr>
          <w:rStyle w:val="commandkeywords"/>
        </w:rPr>
        <w:t>lldp global cross-domain-detection enable</w:t>
      </w:r>
      <w:r w:rsidRPr="00BD1F58">
        <w:t xml:space="preserve"> or </w:t>
      </w:r>
      <w:r w:rsidRPr="00BD1F58">
        <w:rPr>
          <w:rStyle w:val="commandkeywords"/>
        </w:rPr>
        <w:t>lldp cross-domain-detection</w:t>
      </w:r>
      <w:r w:rsidRPr="00BD1F58">
        <w:t xml:space="preserve"> command to enable LLDP cross-domain detection for a port. If the </w:t>
      </w:r>
      <w:r w:rsidRPr="00BD1F58">
        <w:rPr>
          <w:rStyle w:val="commandkeywords"/>
        </w:rPr>
        <w:t>lldp cross-domain-detection</w:t>
      </w:r>
      <w:r w:rsidRPr="00BD1F58">
        <w:t xml:space="preserve"> command is not command for the port, the global setting (configured with the </w:t>
      </w:r>
      <w:r w:rsidRPr="00BD1F58">
        <w:rPr>
          <w:rStyle w:val="commandkeywords"/>
        </w:rPr>
        <w:t>lldp global cross-domain-detection enable</w:t>
      </w:r>
      <w:r w:rsidRPr="00BD1F58">
        <w:t xml:space="preserve"> command) applies. If both commands are configured for the port, the port-specific setting (configured with the </w:t>
      </w:r>
      <w:r w:rsidRPr="00BD1F58">
        <w:rPr>
          <w:rStyle w:val="commandkeywords"/>
        </w:rPr>
        <w:t>lldp cross-domain-detection</w:t>
      </w:r>
      <w:r w:rsidRPr="00BD1F58">
        <w:t xml:space="preserve"> command) applies.</w:t>
      </w:r>
    </w:p>
    <w:p w:rsidR="00CE192B" w:rsidRPr="00BD1F58" w:rsidRDefault="00CE192B" w:rsidP="00CE192B">
      <w:pPr>
        <w:pStyle w:val="Command"/>
      </w:pPr>
      <w:r w:rsidRPr="00BD1F58">
        <w:t>Examples</w:t>
      </w:r>
    </w:p>
    <w:p w:rsidR="00CE192B" w:rsidRPr="00BD1F58" w:rsidRDefault="00CE192B" w:rsidP="00CE192B">
      <w:r w:rsidRPr="00BD1F58">
        <w:t># Enable LLDP cross-domain detection globally.</w:t>
      </w:r>
    </w:p>
    <w:p w:rsidR="00CE192B" w:rsidRPr="00BD1F58" w:rsidRDefault="00CE192B" w:rsidP="00CE192B">
      <w:pPr>
        <w:pStyle w:val="TerminalDisplay"/>
      </w:pPr>
      <w:r w:rsidRPr="00BD1F58">
        <w:rPr>
          <w:rFonts w:hint="eastAsia"/>
        </w:rPr>
        <w:t xml:space="preserve">&lt;Sysname&gt; </w:t>
      </w:r>
      <w:r w:rsidRPr="00BD1F58">
        <w:t>system-view</w:t>
      </w:r>
    </w:p>
    <w:p w:rsidR="00CE192B" w:rsidRPr="00BD1F58" w:rsidRDefault="00CE192B" w:rsidP="00CE192B">
      <w:pPr>
        <w:pStyle w:val="TerminalDisplay"/>
      </w:pPr>
      <w:r w:rsidRPr="00BD1F58">
        <w:rPr>
          <w:rFonts w:hint="eastAsia"/>
        </w:rPr>
        <w:t>[</w:t>
      </w:r>
      <w:r w:rsidRPr="00BD1F58">
        <w:t>Sysname] lldp global cross-domain-detection enable</w:t>
      </w:r>
    </w:p>
    <w:p w:rsidR="00CE192B" w:rsidRPr="00BD1F58" w:rsidRDefault="00CE192B" w:rsidP="00CE192B">
      <w:pPr>
        <w:pStyle w:val="Command"/>
      </w:pPr>
      <w:r w:rsidRPr="00BD1F58">
        <w:t>Related commands</w:t>
      </w:r>
    </w:p>
    <w:p w:rsidR="00CE192B" w:rsidRPr="00BD1F58" w:rsidRDefault="00CE192B" w:rsidP="00CE192B">
      <w:pPr>
        <w:pStyle w:val="ItemList"/>
        <w:numPr>
          <w:ilvl w:val="0"/>
          <w:numId w:val="15"/>
        </w:numPr>
        <w:rPr>
          <w:rStyle w:val="commandkeywords"/>
        </w:rPr>
      </w:pPr>
      <w:r w:rsidRPr="00BD1F58">
        <w:rPr>
          <w:rStyle w:val="commandkeywords"/>
        </w:rPr>
        <w:t>lldp cross-domain-detection</w:t>
      </w:r>
    </w:p>
    <w:p w:rsidR="00CE192B" w:rsidRPr="00BD1F58" w:rsidRDefault="00CE192B" w:rsidP="00CE192B">
      <w:pPr>
        <w:pStyle w:val="ItemList"/>
        <w:numPr>
          <w:ilvl w:val="0"/>
          <w:numId w:val="15"/>
        </w:numPr>
        <w:rPr>
          <w:rStyle w:val="commandkeywords"/>
        </w:rPr>
      </w:pPr>
      <w:r w:rsidRPr="00BD1F58">
        <w:rPr>
          <w:rStyle w:val="commandkeywords"/>
        </w:rPr>
        <w:t>lldp cross-domain-detection domain-id</w:t>
      </w:r>
    </w:p>
    <w:p w:rsidR="00CE192B" w:rsidRPr="00BD1F58" w:rsidRDefault="00CE192B" w:rsidP="00CE192B">
      <w:pPr>
        <w:pStyle w:val="11"/>
      </w:pPr>
      <w:bookmarkStart w:id="251" w:name="_Ref145596957"/>
      <w:bookmarkStart w:id="252" w:name="_Toc145597087"/>
      <w:bookmarkStart w:id="253" w:name="_Toc161144233"/>
      <w:bookmarkStart w:id="254" w:name="_Toc181714425"/>
      <w:r w:rsidRPr="00BD1F58">
        <w:t xml:space="preserve">New </w:t>
      </w:r>
      <w:r w:rsidRPr="00BD1F58">
        <w:rPr>
          <w:rFonts w:hint="eastAsia"/>
        </w:rPr>
        <w:t>f</w:t>
      </w:r>
      <w:r w:rsidRPr="00BD1F58">
        <w:t>eature: Using the subscriber ID as the client ID in all received DHCP requests</w:t>
      </w:r>
      <w:bookmarkEnd w:id="251"/>
      <w:bookmarkEnd w:id="252"/>
      <w:bookmarkEnd w:id="253"/>
      <w:bookmarkEnd w:id="254"/>
    </w:p>
    <w:p w:rsidR="00CE192B" w:rsidRPr="00BD1F58" w:rsidRDefault="00CE192B" w:rsidP="00CE192B">
      <w:pPr>
        <w:pStyle w:val="20"/>
        <w:numPr>
          <w:ilvl w:val="0"/>
          <w:numId w:val="0"/>
        </w:numPr>
      </w:pPr>
      <w:bookmarkStart w:id="255" w:name="_Toc145597088"/>
      <w:bookmarkStart w:id="256" w:name="_Toc161144234"/>
      <w:bookmarkStart w:id="257" w:name="_Toc181714426"/>
      <w:r w:rsidRPr="00BD1F58">
        <w:t>Using the subscriber ID as the client ID in all received DHCP requests</w:t>
      </w:r>
      <w:bookmarkEnd w:id="255"/>
      <w:bookmarkEnd w:id="256"/>
      <w:bookmarkEnd w:id="257"/>
    </w:p>
    <w:p w:rsidR="00CE192B" w:rsidRPr="00BD1F58" w:rsidRDefault="00CE192B" w:rsidP="00CE192B">
      <w:pPr>
        <w:pStyle w:val="40"/>
        <w:numPr>
          <w:ilvl w:val="0"/>
          <w:numId w:val="0"/>
        </w:numPr>
        <w:rPr>
          <w:noProof w:val="0"/>
        </w:rPr>
      </w:pPr>
      <w:r w:rsidRPr="00BD1F58">
        <w:rPr>
          <w:noProof w:val="0"/>
        </w:rPr>
        <w:t>About this task</w:t>
      </w:r>
    </w:p>
    <w:p w:rsidR="00CE192B" w:rsidRPr="00BD1F58" w:rsidRDefault="00CE192B" w:rsidP="00CE192B">
      <w:r w:rsidRPr="00BD1F58">
        <w:t xml:space="preserve">Typically, after receiving a DHCP request on a client-facing interface, the DHCP server identifies the client by the </w:t>
      </w:r>
      <w:r w:rsidRPr="00BD1F58">
        <w:rPr>
          <w:b/>
          <w:bCs/>
        </w:rPr>
        <w:t>Client ID</w:t>
      </w:r>
      <w:r w:rsidRPr="00BD1F58">
        <w:t xml:space="preserve"> or </w:t>
      </w:r>
      <w:r w:rsidRPr="00BD1F58">
        <w:rPr>
          <w:b/>
          <w:bCs/>
        </w:rPr>
        <w:t>chaddr</w:t>
      </w:r>
      <w:r w:rsidRPr="00BD1F58">
        <w:t xml:space="preserve"> field in the DHCP request, and assigns an IP address to the client. When a new client is attached to the interface and requests an IP address, the DHCP server assigns a new IP address to the client, because the </w:t>
      </w:r>
      <w:r w:rsidRPr="00BD1F58">
        <w:rPr>
          <w:b/>
          <w:bCs/>
        </w:rPr>
        <w:t>Client ID</w:t>
      </w:r>
      <w:r w:rsidRPr="00BD1F58">
        <w:t xml:space="preserve"> or </w:t>
      </w:r>
      <w:r w:rsidRPr="00BD1F58">
        <w:rPr>
          <w:b/>
          <w:bCs/>
        </w:rPr>
        <w:t>chaddr</w:t>
      </w:r>
      <w:r w:rsidRPr="00BD1F58">
        <w:t xml:space="preserve"> field changes. In certain scenarios, such as industrial production lines, when a device attached to an industrial switch is replaced by another device, the new device needs to participate in services with the same IP address.</w:t>
      </w:r>
    </w:p>
    <w:p w:rsidR="00CE192B" w:rsidRPr="00BD1F58" w:rsidRDefault="00CE192B" w:rsidP="00CE192B">
      <w:r w:rsidRPr="00BD1F58">
        <w:t>To meet this requirement, enable the DHCP server to use the subscriber ID as the client ID in all received DHCP requests.</w:t>
      </w:r>
    </w:p>
    <w:p w:rsidR="00CE192B" w:rsidRPr="00BD1F58" w:rsidRDefault="00CE192B" w:rsidP="00CE192B">
      <w:r w:rsidRPr="00BD1F58">
        <w:t>With this feature enabled on a DHCP server interface, the DHCP server performs interface-based address assignment as follows: 1. Identifies all client IDs in the DHCP requests received on that interface as the subscriber ID. 2. Assigns IP addresses based on the subscriber ID (interface name), ensuring that clients attached to this interface share the same IP address.</w:t>
      </w:r>
    </w:p>
    <w:p w:rsidR="00CE192B" w:rsidRPr="00BD1F58" w:rsidRDefault="00CE192B" w:rsidP="00CE192B">
      <w:r w:rsidRPr="00BD1F58">
        <w:t xml:space="preserve">You can enable this feature globally by using the </w:t>
      </w:r>
      <w:r w:rsidRPr="00BD1F58">
        <w:rPr>
          <w:rStyle w:val="commandkeywords"/>
        </w:rPr>
        <w:t>dhcp server subscriber-id replace client-id global</w:t>
      </w:r>
      <w:r w:rsidRPr="00BD1F58">
        <w:t xml:space="preserve"> command, or on a per-interface basis by using the </w:t>
      </w:r>
      <w:r w:rsidRPr="00BD1F58">
        <w:rPr>
          <w:rStyle w:val="commandkeywords"/>
        </w:rPr>
        <w:t>dhcp server subscriber-id replace client-id</w:t>
      </w:r>
      <w:r w:rsidRPr="00BD1F58">
        <w:t xml:space="preserve"> command.</w:t>
      </w:r>
    </w:p>
    <w:p w:rsidR="00CE192B" w:rsidRPr="00BD1F58" w:rsidRDefault="00CE192B" w:rsidP="00CE192B">
      <w:pPr>
        <w:pStyle w:val="ItemList"/>
        <w:numPr>
          <w:ilvl w:val="0"/>
          <w:numId w:val="15"/>
        </w:numPr>
        <w:rPr>
          <w:rStyle w:val="commandtext"/>
        </w:rPr>
      </w:pPr>
      <w:r w:rsidRPr="00BD1F58">
        <w:t>This feature is enabled on an interface as long as it is enabled globally or on the interface.</w:t>
      </w:r>
    </w:p>
    <w:p w:rsidR="00CE192B" w:rsidRPr="00BD1F58" w:rsidRDefault="00CE192B" w:rsidP="00CE192B">
      <w:pPr>
        <w:pStyle w:val="ItemList"/>
        <w:numPr>
          <w:ilvl w:val="0"/>
          <w:numId w:val="15"/>
        </w:numPr>
      </w:pPr>
      <w:r w:rsidRPr="00BD1F58">
        <w:t xml:space="preserve">To enable this feature only on a single interface, you must disable this feature globally, and then enable the feature on the desired interface by using the </w:t>
      </w:r>
      <w:r w:rsidRPr="00BD1F58">
        <w:rPr>
          <w:rStyle w:val="commandkeywords"/>
        </w:rPr>
        <w:t>dhcp server subscriber-id replace client-id</w:t>
      </w:r>
      <w:r w:rsidRPr="00BD1F58">
        <w:t xml:space="preserve"> command.</w:t>
      </w:r>
    </w:p>
    <w:p w:rsidR="00CE192B" w:rsidRPr="00BD1F58" w:rsidRDefault="00CE192B" w:rsidP="00CE192B">
      <w:pPr>
        <w:pStyle w:val="40"/>
        <w:numPr>
          <w:ilvl w:val="0"/>
          <w:numId w:val="0"/>
        </w:numPr>
        <w:rPr>
          <w:noProof w:val="0"/>
        </w:rPr>
      </w:pPr>
      <w:r w:rsidRPr="00BD1F58">
        <w:rPr>
          <w:noProof w:val="0"/>
        </w:rPr>
        <w:t>Procedure</w:t>
      </w:r>
    </w:p>
    <w:p w:rsidR="00CE192B" w:rsidRPr="00BD1F58" w:rsidRDefault="00CE192B" w:rsidP="00E633DE">
      <w:pPr>
        <w:pStyle w:val="Itemstep"/>
        <w:numPr>
          <w:ilvl w:val="6"/>
          <w:numId w:val="37"/>
        </w:numPr>
      </w:pPr>
      <w:r w:rsidRPr="00BD1F58">
        <w:t>Enter system view.</w:t>
      </w:r>
    </w:p>
    <w:p w:rsidR="00CE192B" w:rsidRPr="00BD1F58" w:rsidRDefault="00CE192B" w:rsidP="00CE192B">
      <w:pPr>
        <w:pStyle w:val="ItemIndent1"/>
        <w:rPr>
          <w:rStyle w:val="commandkeywords"/>
        </w:rPr>
      </w:pPr>
      <w:r w:rsidRPr="00BD1F58">
        <w:rPr>
          <w:rStyle w:val="commandkeywords"/>
        </w:rPr>
        <w:t>system-view</w:t>
      </w:r>
    </w:p>
    <w:p w:rsidR="00CE192B" w:rsidRPr="00BD1F58" w:rsidRDefault="00CE192B" w:rsidP="00E633DE">
      <w:pPr>
        <w:pStyle w:val="Itemstep"/>
        <w:numPr>
          <w:ilvl w:val="6"/>
          <w:numId w:val="37"/>
        </w:numPr>
      </w:pPr>
      <w:r w:rsidRPr="00BD1F58">
        <w:lastRenderedPageBreak/>
        <w:t>Define the subscriber ID as interface name.</w:t>
      </w:r>
    </w:p>
    <w:p w:rsidR="00CE192B" w:rsidRPr="00BD1F58" w:rsidRDefault="00CE192B" w:rsidP="00CE192B">
      <w:pPr>
        <w:pStyle w:val="ItemIndent1"/>
        <w:rPr>
          <w:rStyle w:val="commandkeywords"/>
        </w:rPr>
      </w:pPr>
      <w:r w:rsidRPr="00BD1F58">
        <w:rPr>
          <w:rStyle w:val="commandkeywords"/>
        </w:rPr>
        <w:t>dhcp server subscriber-id interface-name</w:t>
      </w:r>
    </w:p>
    <w:p w:rsidR="00CE192B" w:rsidRPr="00BD1F58" w:rsidRDefault="00CE192B" w:rsidP="00CE192B">
      <w:pPr>
        <w:pStyle w:val="ItemIndent1"/>
        <w:rPr>
          <w:rStyle w:val="commandparameter"/>
        </w:rPr>
      </w:pPr>
      <w:r w:rsidRPr="00BD1F58">
        <w:t>By default, content of the subscriber ID is not defined.</w:t>
      </w:r>
    </w:p>
    <w:p w:rsidR="00CE192B" w:rsidRPr="00BD1F58" w:rsidRDefault="00CE192B" w:rsidP="00E633DE">
      <w:pPr>
        <w:pStyle w:val="Itemstep"/>
        <w:numPr>
          <w:ilvl w:val="6"/>
          <w:numId w:val="37"/>
        </w:numPr>
      </w:pPr>
      <w:r w:rsidRPr="00BD1F58">
        <w:t>Enable the DHCP server to use the subscriber ID as the client ID on all interfaces.</w:t>
      </w:r>
    </w:p>
    <w:p w:rsidR="00CE192B" w:rsidRPr="00BD1F58" w:rsidRDefault="00CE192B" w:rsidP="00CE192B">
      <w:pPr>
        <w:pStyle w:val="ItemIndent1"/>
        <w:rPr>
          <w:rStyle w:val="commandkeywords"/>
        </w:rPr>
      </w:pPr>
      <w:r w:rsidRPr="00BD1F58">
        <w:rPr>
          <w:rStyle w:val="commandkeywords"/>
        </w:rPr>
        <w:t>dhcp server subscriber-id replace client-id global</w:t>
      </w:r>
    </w:p>
    <w:p w:rsidR="00CE192B" w:rsidRPr="00BD1F58" w:rsidRDefault="00CE192B" w:rsidP="00CE192B">
      <w:pPr>
        <w:pStyle w:val="ItemIndent1"/>
      </w:pPr>
      <w:r w:rsidRPr="00BD1F58">
        <w:t>By default, the DHCP server does not use the subscriber ID as the client ID.</w:t>
      </w:r>
    </w:p>
    <w:p w:rsidR="00CE192B" w:rsidRPr="00BD1F58" w:rsidRDefault="00CE192B" w:rsidP="00E633DE">
      <w:pPr>
        <w:pStyle w:val="Itemstep"/>
        <w:numPr>
          <w:ilvl w:val="6"/>
          <w:numId w:val="37"/>
        </w:numPr>
      </w:pPr>
      <w:r w:rsidRPr="00BD1F58">
        <w:t>Enable the DHCP server to use the subscriber ID as the client ID only on a single interface.</w:t>
      </w:r>
    </w:p>
    <w:p w:rsidR="00CE192B" w:rsidRPr="00BD1F58" w:rsidRDefault="00CE192B" w:rsidP="00E633DE">
      <w:pPr>
        <w:pStyle w:val="Itemstep2"/>
        <w:numPr>
          <w:ilvl w:val="7"/>
          <w:numId w:val="37"/>
        </w:numPr>
      </w:pPr>
      <w:r w:rsidRPr="00BD1F58">
        <w:t>Globally disable the DHCP server from using the subscriber ID as the client ID.</w:t>
      </w:r>
    </w:p>
    <w:p w:rsidR="00CE192B" w:rsidRPr="00BD1F58" w:rsidRDefault="00CE192B" w:rsidP="00CE192B">
      <w:pPr>
        <w:pStyle w:val="ItemIndent2"/>
        <w:rPr>
          <w:rStyle w:val="commandkeywords"/>
        </w:rPr>
      </w:pPr>
      <w:r w:rsidRPr="00BD1F58">
        <w:rPr>
          <w:rStyle w:val="commandkeywords"/>
        </w:rPr>
        <w:t>undo dhcp server subscriber-id replace client-id global</w:t>
      </w:r>
    </w:p>
    <w:p w:rsidR="00CE192B" w:rsidRPr="00BD1F58" w:rsidRDefault="00CE192B" w:rsidP="00CE192B">
      <w:pPr>
        <w:pStyle w:val="ItemIndent2"/>
      </w:pPr>
      <w:r w:rsidRPr="00BD1F58">
        <w:t>By default, the DHCP server is globally disabled from using the subscriber ID as the client ID.</w:t>
      </w:r>
    </w:p>
    <w:p w:rsidR="00CE192B" w:rsidRPr="00BD1F58" w:rsidRDefault="00CE192B" w:rsidP="00E633DE">
      <w:pPr>
        <w:pStyle w:val="Itemstep2"/>
        <w:numPr>
          <w:ilvl w:val="7"/>
          <w:numId w:val="37"/>
        </w:numPr>
      </w:pPr>
      <w:r w:rsidRPr="00BD1F58">
        <w:t>Enter interface view.</w:t>
      </w:r>
    </w:p>
    <w:p w:rsidR="00CE192B" w:rsidRPr="00BD1F58" w:rsidRDefault="00CE192B" w:rsidP="00CE192B">
      <w:pPr>
        <w:pStyle w:val="ItemIndent2"/>
        <w:rPr>
          <w:rStyle w:val="commandparameter"/>
        </w:rPr>
      </w:pPr>
      <w:r w:rsidRPr="00BD1F58">
        <w:rPr>
          <w:rStyle w:val="commandkeywords"/>
        </w:rPr>
        <w:t>interface</w:t>
      </w:r>
      <w:r w:rsidRPr="00BD1F58">
        <w:rPr>
          <w:rStyle w:val="commandparameter"/>
        </w:rPr>
        <w:t xml:space="preserve"> interface-type interface-number</w:t>
      </w:r>
    </w:p>
    <w:p w:rsidR="00CE192B" w:rsidRPr="00BD1F58" w:rsidRDefault="00CE192B" w:rsidP="00E633DE">
      <w:pPr>
        <w:pStyle w:val="Itemstep2"/>
        <w:numPr>
          <w:ilvl w:val="7"/>
          <w:numId w:val="37"/>
        </w:numPr>
      </w:pPr>
      <w:r w:rsidRPr="00BD1F58">
        <w:t xml:space="preserve">Enable the DHCP server to use the subscriber ID as </w:t>
      </w:r>
      <w:bookmarkStart w:id="258" w:name="OLE_LINK542"/>
      <w:bookmarkStart w:id="259" w:name="OLE_LINK543"/>
      <w:bookmarkStart w:id="260" w:name="OLE_LINK544"/>
      <w:r w:rsidRPr="00BD1F58">
        <w:t>the client ID</w:t>
      </w:r>
      <w:bookmarkEnd w:id="258"/>
      <w:bookmarkEnd w:id="259"/>
      <w:bookmarkEnd w:id="260"/>
      <w:r w:rsidRPr="00BD1F58">
        <w:t xml:space="preserve"> on the interface.</w:t>
      </w:r>
    </w:p>
    <w:p w:rsidR="00CE192B" w:rsidRPr="00BD1F58" w:rsidRDefault="00CE192B" w:rsidP="00CE192B">
      <w:pPr>
        <w:pStyle w:val="ItemIndent2"/>
        <w:rPr>
          <w:rStyle w:val="commandkeywords"/>
        </w:rPr>
      </w:pPr>
      <w:r w:rsidRPr="00BD1F58">
        <w:rPr>
          <w:rStyle w:val="commandkeywords"/>
        </w:rPr>
        <w:t>dhcp server subscriber-id replace client-id</w:t>
      </w:r>
    </w:p>
    <w:p w:rsidR="00CE192B" w:rsidRPr="00BD1F58" w:rsidRDefault="00CE192B" w:rsidP="00CE192B">
      <w:pPr>
        <w:pStyle w:val="ItemIndent2"/>
      </w:pPr>
      <w:r w:rsidRPr="00BD1F58">
        <w:t>By default, the DHCP server to use the subscriber ID as the client ID on an interface.</w:t>
      </w:r>
    </w:p>
    <w:p w:rsidR="00CE192B" w:rsidRPr="00BD1F58" w:rsidRDefault="00CE192B" w:rsidP="00CE192B">
      <w:pPr>
        <w:pStyle w:val="20"/>
        <w:numPr>
          <w:ilvl w:val="0"/>
          <w:numId w:val="0"/>
        </w:numPr>
      </w:pPr>
      <w:bookmarkStart w:id="261" w:name="_Toc145597089"/>
      <w:bookmarkStart w:id="262" w:name="_Toc161144235"/>
      <w:bookmarkStart w:id="263" w:name="_Toc181714427"/>
      <w:r w:rsidRPr="00BD1F58">
        <w:t>Command reference</w:t>
      </w:r>
      <w:bookmarkEnd w:id="261"/>
      <w:bookmarkEnd w:id="262"/>
      <w:bookmarkEnd w:id="263"/>
    </w:p>
    <w:p w:rsidR="00CE192B" w:rsidRPr="00BD1F58" w:rsidRDefault="00CE192B" w:rsidP="00CE192B">
      <w:pPr>
        <w:pStyle w:val="30"/>
      </w:pPr>
      <w:bookmarkStart w:id="264" w:name="_Toc145597090"/>
      <w:bookmarkStart w:id="265" w:name="_Toc161144236"/>
      <w:bookmarkStart w:id="266" w:name="_Toc181714428"/>
      <w:r w:rsidRPr="00BD1F58">
        <w:t>dhcp server subscriber-id replace client-id</w:t>
      </w:r>
      <w:bookmarkEnd w:id="264"/>
      <w:bookmarkEnd w:id="265"/>
      <w:bookmarkEnd w:id="266"/>
    </w:p>
    <w:p w:rsidR="00CE192B" w:rsidRPr="00BD1F58" w:rsidRDefault="00CE192B" w:rsidP="00CE192B">
      <w:r w:rsidRPr="00BD1F58">
        <w:t xml:space="preserve">Use </w:t>
      </w:r>
      <w:r w:rsidRPr="00BD1F58">
        <w:rPr>
          <w:rStyle w:val="commandkeywords"/>
        </w:rPr>
        <w:t>dhcp server subscriber-id replace client-id</w:t>
      </w:r>
      <w:r w:rsidRPr="00BD1F58">
        <w:t xml:space="preserve"> to enable the DHCP server to use the subscriber ID as the client ID on an interface.</w:t>
      </w:r>
    </w:p>
    <w:p w:rsidR="00CE192B" w:rsidRPr="00BD1F58" w:rsidRDefault="00CE192B" w:rsidP="00CE192B">
      <w:r w:rsidRPr="00BD1F58">
        <w:t xml:space="preserve">Use </w:t>
      </w:r>
      <w:r w:rsidRPr="00BD1F58">
        <w:rPr>
          <w:rStyle w:val="commandkeywords"/>
        </w:rPr>
        <w:t>undo dhcp server subscriber-id replace client-id</w:t>
      </w:r>
      <w:r w:rsidRPr="00BD1F58">
        <w:t xml:space="preserve"> to disable the DHCP server from using the subscriber ID as the client ID on an interface.</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dhcp server subscriber-id replace client-id</w:t>
      </w:r>
    </w:p>
    <w:p w:rsidR="00CE192B" w:rsidRPr="00BD1F58" w:rsidRDefault="00CE192B" w:rsidP="00CE192B">
      <w:pPr>
        <w:rPr>
          <w:rStyle w:val="commandkeywords"/>
        </w:rPr>
      </w:pPr>
      <w:r w:rsidRPr="00BD1F58">
        <w:rPr>
          <w:rStyle w:val="commandkeywords"/>
        </w:rPr>
        <w:t>undo dhcp server subscriber-id replace client-id</w:t>
      </w:r>
    </w:p>
    <w:p w:rsidR="00CE192B" w:rsidRPr="00BD1F58" w:rsidRDefault="00CE192B" w:rsidP="00CE192B">
      <w:pPr>
        <w:pStyle w:val="Command"/>
      </w:pPr>
      <w:r w:rsidRPr="00BD1F58">
        <w:t>Default</w:t>
      </w:r>
    </w:p>
    <w:p w:rsidR="00CE192B" w:rsidRPr="00BD1F58" w:rsidRDefault="00CE192B" w:rsidP="00CE192B">
      <w:r w:rsidRPr="00BD1F58">
        <w:t>The DHCP server does not use the subscriber ID as the client ID on any interface.</w:t>
      </w:r>
    </w:p>
    <w:p w:rsidR="00CE192B" w:rsidRPr="00BD1F58" w:rsidRDefault="00CE192B" w:rsidP="00CE192B">
      <w:pPr>
        <w:pStyle w:val="Command"/>
      </w:pPr>
      <w:r w:rsidRPr="00BD1F58">
        <w:t>Views</w:t>
      </w:r>
    </w:p>
    <w:p w:rsidR="00CE192B" w:rsidRPr="00BD1F58" w:rsidRDefault="00CE192B" w:rsidP="00CE192B">
      <w:r w:rsidRPr="00BD1F58">
        <w:t>Layer 2 Ethernet interface view/Layer 2 aggregate interface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rPr>
          <w:b/>
          <w:bCs/>
        </w:rPr>
      </w:pPr>
      <w:r w:rsidRPr="00BD1F58">
        <w:rPr>
          <w:b/>
        </w:rPr>
        <w:t>Application scenarios</w:t>
      </w:r>
    </w:p>
    <w:p w:rsidR="00CE192B" w:rsidRPr="00BD1F58" w:rsidRDefault="00CE192B" w:rsidP="00CE192B">
      <w:r w:rsidRPr="00BD1F58">
        <w:t xml:space="preserve">Typically, after receiving a DHCP request on a client-facing interface, the DHCP server identifies the client by the </w:t>
      </w:r>
      <w:r w:rsidRPr="00BD1F58">
        <w:rPr>
          <w:b/>
          <w:bCs/>
        </w:rPr>
        <w:t>Client ID</w:t>
      </w:r>
      <w:r w:rsidRPr="00BD1F58">
        <w:t xml:space="preserve"> or </w:t>
      </w:r>
      <w:r w:rsidRPr="00BD1F58">
        <w:rPr>
          <w:b/>
          <w:bCs/>
        </w:rPr>
        <w:t>chaddr</w:t>
      </w:r>
      <w:r w:rsidRPr="00BD1F58">
        <w:t xml:space="preserve"> field in the DHCP request, and assigns an IP address to the client. When a new client is attached to the interface and requests an IP address, the DHCP server assigns a new IP address to the client, because the </w:t>
      </w:r>
      <w:r w:rsidRPr="00BD1F58">
        <w:rPr>
          <w:b/>
          <w:bCs/>
        </w:rPr>
        <w:t>Client ID</w:t>
      </w:r>
      <w:r w:rsidRPr="00BD1F58">
        <w:t xml:space="preserve"> or </w:t>
      </w:r>
      <w:r w:rsidRPr="00BD1F58">
        <w:rPr>
          <w:b/>
          <w:bCs/>
        </w:rPr>
        <w:t>chaddr</w:t>
      </w:r>
      <w:r w:rsidRPr="00BD1F58">
        <w:t xml:space="preserve"> field changes. In certain scenarios, such as industrial production lines, when a device attached to an industrial switch is replaced by another device, the new device needs to participate in services with the same IP address.</w:t>
      </w:r>
    </w:p>
    <w:p w:rsidR="00CE192B" w:rsidRPr="00BD1F58" w:rsidRDefault="00CE192B" w:rsidP="00CE192B">
      <w:r w:rsidRPr="00BD1F58">
        <w:t>To meet this requirement, enable the DHCP server to use the subscriber ID as the client ID in all received DHCP requests.</w:t>
      </w:r>
    </w:p>
    <w:p w:rsidR="00CE192B" w:rsidRPr="00BD1F58" w:rsidRDefault="00CE192B" w:rsidP="00CE192B">
      <w:pPr>
        <w:rPr>
          <w:bCs/>
        </w:rPr>
      </w:pPr>
      <w:r w:rsidRPr="00BD1F58">
        <w:rPr>
          <w:b/>
        </w:rPr>
        <w:lastRenderedPageBreak/>
        <w:t>Operating mechanism</w:t>
      </w:r>
    </w:p>
    <w:p w:rsidR="00CE192B" w:rsidRPr="00BD1F58" w:rsidRDefault="00CE192B" w:rsidP="00CE192B">
      <w:r w:rsidRPr="00BD1F58">
        <w:t>With this feature enabled on a DHCP server interface, the DHCP server performs interface-based address assignment as follows: 1. Identifies all client IDs in the DHCP requests received on that interface as the subscriber ID. 2. Assigns IP addresses based on the subscriber ID (interface name), ensuring that clients attached to this interface share the same IP address.</w:t>
      </w:r>
    </w:p>
    <w:p w:rsidR="00CE192B" w:rsidRPr="00BD1F58" w:rsidRDefault="00CE192B" w:rsidP="00CE192B">
      <w:pPr>
        <w:pStyle w:val="5"/>
      </w:pPr>
      <w:r w:rsidRPr="00BD1F58">
        <w:t>Prerequisites</w:t>
      </w:r>
    </w:p>
    <w:p w:rsidR="00CE192B" w:rsidRPr="00BD1F58" w:rsidRDefault="00CE192B" w:rsidP="00CE192B">
      <w:r w:rsidRPr="00BD1F58">
        <w:t xml:space="preserve">To have this feature take effect, you must first define the subscriber ID as interface name by executing the </w:t>
      </w:r>
      <w:r w:rsidRPr="00BD1F58">
        <w:rPr>
          <w:rStyle w:val="commandkeywords"/>
        </w:rPr>
        <w:t>dhcp server subscriber-id interface-name</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t># Enable the DHCP server to use the subscriber ID as the client ID on an interface.</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 xml:space="preserve">[Sysname] interface </w:t>
      </w:r>
      <w:r w:rsidR="009522A3">
        <w:fldChar w:fldCharType="begin" w:fldLock="1"/>
      </w:r>
      <w:r w:rsidR="009522A3">
        <w:instrText xml:space="preserve"> DOCVARIABLE  varglobal_16776  \* MERGEFORMAT </w:instrText>
      </w:r>
      <w:r w:rsidR="009522A3">
        <w:fldChar w:fldCharType="separate"/>
      </w:r>
      <w:r w:rsidRPr="00BD1F58">
        <w:t>gigabitethernet 1/0/1</w:t>
      </w:r>
      <w:r w:rsidR="009522A3">
        <w:fldChar w:fldCharType="end"/>
      </w:r>
    </w:p>
    <w:p w:rsidR="00CE192B" w:rsidRPr="00BD1F58" w:rsidRDefault="00CE192B" w:rsidP="00CE192B">
      <w:pPr>
        <w:pStyle w:val="TerminalDisplay"/>
      </w:pPr>
      <w:r w:rsidRPr="00BD1F58">
        <w:t>[Sysname-</w:t>
      </w:r>
      <w:r w:rsidR="009522A3">
        <w:fldChar w:fldCharType="begin" w:fldLock="1"/>
      </w:r>
      <w:r w:rsidR="009522A3">
        <w:instrText xml:space="preserve"> DOCVARIABLE  varglobal_20112  \* MERGE</w:instrText>
      </w:r>
      <w:r w:rsidR="009522A3">
        <w:instrText xml:space="preserve">FORMAT </w:instrText>
      </w:r>
      <w:r w:rsidR="009522A3">
        <w:fldChar w:fldCharType="separate"/>
      </w:r>
      <w:r w:rsidRPr="00BD1F58">
        <w:t>GigabitEthernet1/0/1</w:t>
      </w:r>
      <w:r w:rsidR="009522A3">
        <w:fldChar w:fldCharType="end"/>
      </w:r>
      <w:r w:rsidRPr="00BD1F58">
        <w:t>] dhcp server subscriber-id replace client-id</w:t>
      </w:r>
    </w:p>
    <w:p w:rsidR="00CE192B" w:rsidRPr="00BD1F58" w:rsidRDefault="00CE192B" w:rsidP="00CE192B">
      <w:pPr>
        <w:pStyle w:val="30"/>
      </w:pPr>
      <w:bookmarkStart w:id="267" w:name="_Toc145597091"/>
      <w:bookmarkStart w:id="268" w:name="_Toc161144237"/>
      <w:bookmarkStart w:id="269" w:name="_Toc181714429"/>
      <w:r w:rsidRPr="00BD1F58">
        <w:t>dhcp server subscriber-id replace client-id global</w:t>
      </w:r>
      <w:bookmarkEnd w:id="267"/>
      <w:bookmarkEnd w:id="268"/>
      <w:bookmarkEnd w:id="269"/>
    </w:p>
    <w:p w:rsidR="00CE192B" w:rsidRPr="00BD1F58" w:rsidRDefault="00CE192B" w:rsidP="00CE192B">
      <w:r w:rsidRPr="00BD1F58">
        <w:t xml:space="preserve">Use </w:t>
      </w:r>
      <w:r w:rsidRPr="00BD1F58">
        <w:rPr>
          <w:rStyle w:val="commandkeywords"/>
        </w:rPr>
        <w:t>dhcp server subscriber-id replace client-id global</w:t>
      </w:r>
      <w:r w:rsidRPr="00BD1F58">
        <w:t xml:space="preserve"> to enable the DHCP server to use the subscriber ID as the client ID on all interfaces.</w:t>
      </w:r>
    </w:p>
    <w:p w:rsidR="00CE192B" w:rsidRPr="00BD1F58" w:rsidRDefault="00CE192B" w:rsidP="00CE192B">
      <w:r w:rsidRPr="00BD1F58">
        <w:t xml:space="preserve">Use </w:t>
      </w:r>
      <w:r w:rsidRPr="00BD1F58">
        <w:rPr>
          <w:rStyle w:val="commandkeywords"/>
        </w:rPr>
        <w:t>undo dhcp server subscriber-id replace client-id</w:t>
      </w:r>
      <w:r w:rsidRPr="00BD1F58">
        <w:t xml:space="preserve"> to globally disable the DHCP server from using the subscriber ID as the client ID.</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dhcp server subscriber-id replace client-id global</w:t>
      </w:r>
    </w:p>
    <w:p w:rsidR="00CE192B" w:rsidRPr="00BD1F58" w:rsidRDefault="00CE192B" w:rsidP="00CE192B">
      <w:pPr>
        <w:rPr>
          <w:rStyle w:val="commandkeywords"/>
        </w:rPr>
      </w:pPr>
      <w:r w:rsidRPr="00BD1F58">
        <w:rPr>
          <w:rStyle w:val="commandkeywords"/>
        </w:rPr>
        <w:t>undo dhcp server subscriber-id replace client-id global</w:t>
      </w:r>
    </w:p>
    <w:p w:rsidR="00CE192B" w:rsidRPr="00BD1F58" w:rsidRDefault="00CE192B" w:rsidP="00CE192B">
      <w:pPr>
        <w:pStyle w:val="Command"/>
      </w:pPr>
      <w:r w:rsidRPr="00BD1F58">
        <w:t>Default</w:t>
      </w:r>
    </w:p>
    <w:p w:rsidR="00CE192B" w:rsidRPr="00BD1F58" w:rsidRDefault="00CE192B" w:rsidP="00CE192B">
      <w:r w:rsidRPr="00BD1F58">
        <w:t>The DHCP server does not use the subscriber ID as the client ID on any interface.</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pPr>
        <w:pStyle w:val="5"/>
      </w:pPr>
      <w:r w:rsidRPr="00BD1F58">
        <w:t>Application scenarios</w:t>
      </w:r>
    </w:p>
    <w:p w:rsidR="00CE192B" w:rsidRPr="00BD1F58" w:rsidRDefault="00CE192B" w:rsidP="00CE192B">
      <w:r w:rsidRPr="00BD1F58">
        <w:t xml:space="preserve">Typically, after receiving a DHCP request on a client-facing interface, the DHCP server identifies the client by the </w:t>
      </w:r>
      <w:r w:rsidRPr="00BD1F58">
        <w:rPr>
          <w:b/>
          <w:bCs/>
        </w:rPr>
        <w:t>Client ID</w:t>
      </w:r>
      <w:r w:rsidRPr="00BD1F58">
        <w:t xml:space="preserve"> or </w:t>
      </w:r>
      <w:r w:rsidRPr="00BD1F58">
        <w:rPr>
          <w:b/>
          <w:bCs/>
        </w:rPr>
        <w:t>chaddr</w:t>
      </w:r>
      <w:r w:rsidRPr="00BD1F58">
        <w:t xml:space="preserve"> field in the DHCP request, and assigns an IP address to the client. When a new client is attached to the interface and requests an IP address, the DHCP server assigns a new IP address to the client, because the </w:t>
      </w:r>
      <w:r w:rsidRPr="00BD1F58">
        <w:rPr>
          <w:b/>
          <w:bCs/>
        </w:rPr>
        <w:t>Client ID</w:t>
      </w:r>
      <w:r w:rsidRPr="00BD1F58">
        <w:t xml:space="preserve"> or </w:t>
      </w:r>
      <w:r w:rsidRPr="00BD1F58">
        <w:rPr>
          <w:b/>
          <w:bCs/>
        </w:rPr>
        <w:t>chaddr</w:t>
      </w:r>
      <w:r w:rsidRPr="00BD1F58">
        <w:t xml:space="preserve"> field changes. In certain scenarios, such as industrial production lines, when a device attached to an industrial switch is replaced by another device, the new device needs to participate in services with the same IP address.</w:t>
      </w:r>
    </w:p>
    <w:p w:rsidR="00CE192B" w:rsidRPr="00BD1F58" w:rsidRDefault="00CE192B" w:rsidP="00CE192B">
      <w:r w:rsidRPr="00BD1F58">
        <w:t>To meet this requirement, enable the DHCP server to use the subscriber ID as the client ID in all received DHCP requests.</w:t>
      </w:r>
    </w:p>
    <w:p w:rsidR="00CE192B" w:rsidRPr="00BD1F58" w:rsidRDefault="00CE192B" w:rsidP="00CE192B">
      <w:pPr>
        <w:pStyle w:val="5"/>
      </w:pPr>
      <w:r w:rsidRPr="00BD1F58">
        <w:t>Operating mechanism</w:t>
      </w:r>
    </w:p>
    <w:p w:rsidR="00CE192B" w:rsidRPr="00BD1F58" w:rsidRDefault="00CE192B" w:rsidP="00CE192B">
      <w:r w:rsidRPr="00BD1F58">
        <w:t>With this feature enabled on a DHCP server interface, the DHCP server performs interface-based address assignment as follows: 1. Identifies all client IDs in the DHCP requests received on that interface as the subscriber ID. 2. Assigns IP addresses based on the subscriber ID (interface name), ensuring that clients attached to this interface share the same IP address.</w:t>
      </w:r>
    </w:p>
    <w:p w:rsidR="00CE192B" w:rsidRPr="00BD1F58" w:rsidRDefault="00CE192B" w:rsidP="00CE192B">
      <w:r w:rsidRPr="00BD1F58">
        <w:lastRenderedPageBreak/>
        <w:t xml:space="preserve">You can enable this feature globally by using the </w:t>
      </w:r>
      <w:r w:rsidRPr="00BD1F58">
        <w:rPr>
          <w:rStyle w:val="commandkeywords"/>
        </w:rPr>
        <w:t>dhcp server subscriber-id replace client-id global</w:t>
      </w:r>
      <w:r w:rsidRPr="00BD1F58">
        <w:t xml:space="preserve"> command, or on a per-interface basis by using the </w:t>
      </w:r>
      <w:r w:rsidRPr="00BD1F58">
        <w:rPr>
          <w:rStyle w:val="commandkeywords"/>
        </w:rPr>
        <w:t>dhcp server subscriber-id replace client-id</w:t>
      </w:r>
      <w:r w:rsidRPr="00BD1F58">
        <w:t xml:space="preserve"> command.</w:t>
      </w:r>
    </w:p>
    <w:p w:rsidR="00CE192B" w:rsidRPr="00BD1F58" w:rsidRDefault="00CE192B" w:rsidP="00CE192B">
      <w:pPr>
        <w:pStyle w:val="ItemList"/>
        <w:numPr>
          <w:ilvl w:val="0"/>
          <w:numId w:val="15"/>
        </w:numPr>
      </w:pPr>
      <w:r w:rsidRPr="00BD1F58">
        <w:t>This feature is enabled on an interface as long as it is enabled globally or on the interface.</w:t>
      </w:r>
    </w:p>
    <w:p w:rsidR="00CE192B" w:rsidRPr="00BD1F58" w:rsidRDefault="00CE192B" w:rsidP="00CE192B">
      <w:pPr>
        <w:pStyle w:val="ItemList"/>
        <w:numPr>
          <w:ilvl w:val="0"/>
          <w:numId w:val="15"/>
        </w:numPr>
      </w:pPr>
      <w:r w:rsidRPr="00BD1F58">
        <w:t xml:space="preserve">To enable this feature only on a single interface, you must disable this feature globally, and then enable the feature on the desired interface by using the </w:t>
      </w:r>
      <w:r w:rsidRPr="00BD1F58">
        <w:rPr>
          <w:rStyle w:val="commandkeywords"/>
        </w:rPr>
        <w:t>dhcp server subscriber-id replace client-id</w:t>
      </w:r>
      <w:r w:rsidRPr="00BD1F58">
        <w:t xml:space="preserve"> command.</w:t>
      </w:r>
    </w:p>
    <w:p w:rsidR="00CE192B" w:rsidRPr="00BD1F58" w:rsidRDefault="00CE192B" w:rsidP="00CE192B">
      <w:pPr>
        <w:pStyle w:val="5"/>
      </w:pPr>
      <w:r w:rsidRPr="00BD1F58">
        <w:t>Prerequisites</w:t>
      </w:r>
    </w:p>
    <w:p w:rsidR="00CE192B" w:rsidRPr="00BD1F58" w:rsidRDefault="00CE192B" w:rsidP="00CE192B">
      <w:r w:rsidRPr="00BD1F58">
        <w:t xml:space="preserve">To have this feature take effect, you must first define the subscriber ID as interface name by executing the </w:t>
      </w:r>
      <w:r w:rsidRPr="00BD1F58">
        <w:rPr>
          <w:rStyle w:val="commandkeywords"/>
        </w:rPr>
        <w:t>dhcp server subscriber-id interface-name</w:t>
      </w:r>
      <w:r w:rsidRPr="00BD1F58">
        <w:t xml:space="preserve"> command.</w:t>
      </w:r>
    </w:p>
    <w:p w:rsidR="00CE192B" w:rsidRPr="00BD1F58" w:rsidRDefault="00CE192B" w:rsidP="00CE192B">
      <w:pPr>
        <w:pStyle w:val="Command"/>
      </w:pPr>
      <w:r w:rsidRPr="00BD1F58">
        <w:t>Examples</w:t>
      </w:r>
    </w:p>
    <w:p w:rsidR="00CE192B" w:rsidRPr="00BD1F58" w:rsidRDefault="00CE192B" w:rsidP="00CE192B">
      <w:r w:rsidRPr="00BD1F58">
        <w:t># Enable the DHCP server to use the subscriber ID as the client ID on all interfaces.</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[Sysname] dhcp server subscriber-id replace client-id global</w:t>
      </w:r>
    </w:p>
    <w:p w:rsidR="00CE192B" w:rsidRPr="00BD1F58" w:rsidRDefault="00CE192B" w:rsidP="00CE192B">
      <w:pPr>
        <w:pStyle w:val="30"/>
      </w:pPr>
      <w:bookmarkStart w:id="270" w:name="_Toc145597092"/>
      <w:bookmarkStart w:id="271" w:name="_Toc161144238"/>
      <w:bookmarkStart w:id="272" w:name="_Toc181714430"/>
      <w:r w:rsidRPr="00BD1F58">
        <w:t>dhcp server subscriber-id interface-name</w:t>
      </w:r>
      <w:bookmarkEnd w:id="270"/>
      <w:bookmarkEnd w:id="271"/>
      <w:bookmarkEnd w:id="272"/>
    </w:p>
    <w:p w:rsidR="00CE192B" w:rsidRPr="00BD1F58" w:rsidRDefault="00CE192B" w:rsidP="00CE192B">
      <w:r w:rsidRPr="00BD1F58">
        <w:t xml:space="preserve">Use </w:t>
      </w:r>
      <w:r w:rsidRPr="00BD1F58">
        <w:rPr>
          <w:rStyle w:val="commandkeywords"/>
        </w:rPr>
        <w:t>dhcp server subscriber-id interface-name</w:t>
      </w:r>
      <w:r w:rsidRPr="00BD1F58">
        <w:t xml:space="preserve"> to define the subscriber ID as interface name.</w:t>
      </w:r>
    </w:p>
    <w:p w:rsidR="00CE192B" w:rsidRPr="00BD1F58" w:rsidRDefault="00CE192B" w:rsidP="00CE192B">
      <w:r w:rsidRPr="00BD1F58">
        <w:t xml:space="preserve">Use </w:t>
      </w:r>
      <w:r w:rsidRPr="00BD1F58">
        <w:rPr>
          <w:rStyle w:val="commandkeywords"/>
        </w:rPr>
        <w:t>undo dhcp server subscriber-id replace client-id</w:t>
      </w:r>
      <w:r w:rsidRPr="00BD1F58">
        <w:t xml:space="preserve"> to remove the configuration.</w:t>
      </w:r>
    </w:p>
    <w:p w:rsidR="00CE192B" w:rsidRPr="00BD1F58" w:rsidRDefault="00CE192B" w:rsidP="00CE192B">
      <w:pPr>
        <w:pStyle w:val="Command"/>
      </w:pPr>
      <w:r w:rsidRPr="00BD1F58">
        <w:t>Syntax</w:t>
      </w:r>
    </w:p>
    <w:p w:rsidR="00CE192B" w:rsidRPr="00BD1F58" w:rsidRDefault="00CE192B" w:rsidP="00CE192B">
      <w:pPr>
        <w:rPr>
          <w:rStyle w:val="commandkeywords"/>
        </w:rPr>
      </w:pPr>
      <w:r w:rsidRPr="00BD1F58">
        <w:rPr>
          <w:rStyle w:val="commandkeywords"/>
        </w:rPr>
        <w:t>dhcp server subscriber-id interface-name</w:t>
      </w:r>
    </w:p>
    <w:p w:rsidR="00CE192B" w:rsidRPr="00BD1F58" w:rsidRDefault="00CE192B" w:rsidP="00CE192B">
      <w:pPr>
        <w:rPr>
          <w:rStyle w:val="commandkeywords"/>
        </w:rPr>
      </w:pPr>
      <w:r w:rsidRPr="00BD1F58">
        <w:rPr>
          <w:rStyle w:val="commandkeywords"/>
        </w:rPr>
        <w:t>undo dhcp server subscriber-id interface-name</w:t>
      </w:r>
    </w:p>
    <w:p w:rsidR="00CE192B" w:rsidRPr="00BD1F58" w:rsidRDefault="00CE192B" w:rsidP="00CE192B">
      <w:pPr>
        <w:pStyle w:val="Command"/>
      </w:pPr>
      <w:r w:rsidRPr="00BD1F58">
        <w:t>Default</w:t>
      </w:r>
    </w:p>
    <w:p w:rsidR="00CE192B" w:rsidRPr="00BD1F58" w:rsidRDefault="00CE192B" w:rsidP="00CE192B">
      <w:r w:rsidRPr="00BD1F58">
        <w:t>Content of the subscriber ID is not defined.</w:t>
      </w:r>
    </w:p>
    <w:p w:rsidR="00CE192B" w:rsidRPr="00BD1F58" w:rsidRDefault="00CE192B" w:rsidP="00CE192B">
      <w:pPr>
        <w:pStyle w:val="Command"/>
      </w:pPr>
      <w:r w:rsidRPr="00BD1F58">
        <w:t>Views</w:t>
      </w:r>
    </w:p>
    <w:p w:rsidR="00CE192B" w:rsidRPr="00BD1F58" w:rsidRDefault="00CE192B" w:rsidP="00CE192B">
      <w:r w:rsidRPr="00BD1F58">
        <w:t>System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pPr>
        <w:pStyle w:val="Command"/>
      </w:pPr>
      <w:r w:rsidRPr="00BD1F58">
        <w:t>Usage guidelines</w:t>
      </w:r>
    </w:p>
    <w:p w:rsidR="00CE192B" w:rsidRPr="00BD1F58" w:rsidRDefault="00CE192B" w:rsidP="00CE192B">
      <w:r w:rsidRPr="00BD1F58">
        <w:t>Before enabling the DHCP server to use the subscriber ID as the client ID, you must use this command to define the subscriber ID as interface name. If you fail to do so, the DHCP server cannot perform interface-based address assignment and thus it cannot assign the same IP address to clients attached to the same interface.</w:t>
      </w:r>
    </w:p>
    <w:p w:rsidR="00CE192B" w:rsidRPr="00BD1F58" w:rsidRDefault="00CE192B" w:rsidP="00CE192B">
      <w:pPr>
        <w:pStyle w:val="Command"/>
      </w:pPr>
      <w:r w:rsidRPr="00BD1F58">
        <w:t>Examples</w:t>
      </w:r>
    </w:p>
    <w:p w:rsidR="00CE192B" w:rsidRPr="00BD1F58" w:rsidRDefault="00CE192B" w:rsidP="00CE192B">
      <w:r w:rsidRPr="00BD1F58">
        <w:t># Define the subscriber ID as interface name.</w:t>
      </w:r>
    </w:p>
    <w:p w:rsidR="00CE192B" w:rsidRPr="00BD1F58" w:rsidRDefault="00CE192B" w:rsidP="00CE192B">
      <w:pPr>
        <w:pStyle w:val="TerminalDisplay"/>
      </w:pPr>
      <w:r w:rsidRPr="00BD1F58">
        <w:t>&lt;Sysname&gt; system-view</w:t>
      </w:r>
    </w:p>
    <w:p w:rsidR="00CE192B" w:rsidRPr="00BD1F58" w:rsidRDefault="00CE192B" w:rsidP="00CE192B">
      <w:pPr>
        <w:pStyle w:val="TerminalDisplay"/>
      </w:pPr>
      <w:r w:rsidRPr="00BD1F58">
        <w:t>[Sysname] dhcp server subscriber-id interface-name</w:t>
      </w:r>
    </w:p>
    <w:p w:rsidR="00CE192B" w:rsidRPr="00BD1F58" w:rsidRDefault="00CE192B" w:rsidP="00CE192B">
      <w:pPr>
        <w:pStyle w:val="11"/>
      </w:pPr>
      <w:bookmarkStart w:id="273" w:name="_Ref145596963"/>
      <w:bookmarkStart w:id="274" w:name="_Toc145597093"/>
      <w:bookmarkStart w:id="275" w:name="_Toc161144239"/>
      <w:bookmarkStart w:id="276" w:name="_Toc181714431"/>
      <w:r w:rsidRPr="00BD1F58">
        <w:rPr>
          <w:rFonts w:hint="eastAsia"/>
        </w:rPr>
        <w:lastRenderedPageBreak/>
        <w:t xml:space="preserve">New feature: </w:t>
      </w:r>
      <w:bookmarkStart w:id="277" w:name="_Ref486597707"/>
      <w:bookmarkStart w:id="278" w:name="_Toc145062928"/>
      <w:r w:rsidRPr="00BD1F58">
        <w:t>Configuring resource monitoring</w:t>
      </w:r>
      <w:bookmarkEnd w:id="273"/>
      <w:bookmarkEnd w:id="274"/>
      <w:bookmarkEnd w:id="275"/>
      <w:bookmarkEnd w:id="277"/>
      <w:bookmarkEnd w:id="278"/>
      <w:bookmarkEnd w:id="276"/>
    </w:p>
    <w:p w:rsidR="00CE192B" w:rsidRPr="00BD1F58" w:rsidRDefault="00CE192B" w:rsidP="00CE192B">
      <w:pPr>
        <w:pStyle w:val="20"/>
      </w:pPr>
      <w:bookmarkStart w:id="279" w:name="_Toc145597094"/>
      <w:bookmarkStart w:id="280" w:name="_Toc161144240"/>
      <w:bookmarkStart w:id="281" w:name="_Toc181714432"/>
      <w:r w:rsidRPr="00BD1F58">
        <w:t>Configuring resource monitoring</w:t>
      </w:r>
      <w:bookmarkEnd w:id="279"/>
      <w:bookmarkEnd w:id="280"/>
      <w:bookmarkEnd w:id="281"/>
    </w:p>
    <w:p w:rsidR="00CE192B" w:rsidRPr="00BD1F58" w:rsidRDefault="00CE192B" w:rsidP="00CE192B">
      <w:pPr>
        <w:pStyle w:val="40"/>
        <w:rPr>
          <w:noProof w:val="0"/>
        </w:rPr>
      </w:pPr>
      <w:r w:rsidRPr="00BD1F58">
        <w:rPr>
          <w:rFonts w:hint="eastAsia"/>
          <w:noProof w:val="0"/>
        </w:rPr>
        <w:t>About this task</w:t>
      </w:r>
    </w:p>
    <w:p w:rsidR="00CE192B" w:rsidRPr="00BD1F58" w:rsidRDefault="00CE192B" w:rsidP="00CE192B">
      <w:r w:rsidRPr="00BD1F58">
        <w:t xml:space="preserve">The resource monitoring feature enables the device to monitor the available amounts of types of resources, for example, the space for ARP entries. The device samples the available amounts </w:t>
      </w:r>
      <w:r w:rsidRPr="00BD1F58">
        <w:rPr>
          <w:rFonts w:hint="eastAsia"/>
        </w:rPr>
        <w:t>periodically</w:t>
      </w:r>
      <w:r w:rsidRPr="00BD1F58">
        <w:t xml:space="preserve"> and compares the samples with resource depletion thresholds to identify the resource depletion status.</w:t>
      </w:r>
    </w:p>
    <w:p w:rsidR="00CE192B" w:rsidRPr="00BD1F58" w:rsidRDefault="00CE192B" w:rsidP="00CE192B">
      <w:r w:rsidRPr="00BD1F58">
        <w:rPr>
          <w:rFonts w:hint="eastAsia"/>
        </w:rPr>
        <w:t>The device supports a minor resource depletion threshold and a severe resource depletion threshold for each supported resource type.</w:t>
      </w:r>
    </w:p>
    <w:p w:rsidR="00CE192B" w:rsidRPr="00BD1F58" w:rsidRDefault="00CE192B" w:rsidP="00CE192B">
      <w:pPr>
        <w:pStyle w:val="ItemList"/>
        <w:numPr>
          <w:ilvl w:val="0"/>
          <w:numId w:val="5"/>
        </w:numPr>
      </w:pPr>
      <w:r w:rsidRPr="00BD1F58">
        <w:t>I</w:t>
      </w:r>
      <w:r w:rsidRPr="00BD1F58">
        <w:rPr>
          <w:rFonts w:hint="eastAsia"/>
        </w:rPr>
        <w:t xml:space="preserve">f the available amount is </w:t>
      </w:r>
      <w:r w:rsidRPr="00BD1F58">
        <w:t>equal</w:t>
      </w:r>
      <w:r w:rsidRPr="00BD1F58">
        <w:rPr>
          <w:rFonts w:hint="eastAsia"/>
        </w:rPr>
        <w:t xml:space="preserve"> to or less than the minor resource depletion</w:t>
      </w:r>
      <w:r w:rsidRPr="00BD1F58">
        <w:t xml:space="preserve"> </w:t>
      </w:r>
      <w:r w:rsidRPr="00BD1F58">
        <w:rPr>
          <w:rFonts w:hint="eastAsia"/>
        </w:rPr>
        <w:t xml:space="preserve">threshold but greater than the </w:t>
      </w:r>
      <w:r w:rsidRPr="00BD1F58">
        <w:t>severe</w:t>
      </w:r>
      <w:r w:rsidRPr="00BD1F58">
        <w:rPr>
          <w:rFonts w:hint="eastAsia"/>
        </w:rPr>
        <w:t xml:space="preserve"> resource depletion</w:t>
      </w:r>
      <w:r w:rsidRPr="00BD1F58">
        <w:t xml:space="preserve"> </w:t>
      </w:r>
      <w:r w:rsidRPr="00BD1F58">
        <w:rPr>
          <w:rFonts w:hint="eastAsia"/>
        </w:rPr>
        <w:t xml:space="preserve">threshold, the resource type is in minor alarm state. </w:t>
      </w:r>
    </w:p>
    <w:p w:rsidR="00CE192B" w:rsidRPr="00BD1F58" w:rsidRDefault="00CE192B" w:rsidP="00CE192B">
      <w:pPr>
        <w:pStyle w:val="ItemList"/>
        <w:numPr>
          <w:ilvl w:val="0"/>
          <w:numId w:val="5"/>
        </w:numPr>
      </w:pPr>
      <w:r w:rsidRPr="00BD1F58">
        <w:t>I</w:t>
      </w:r>
      <w:r w:rsidRPr="00BD1F58">
        <w:rPr>
          <w:rFonts w:hint="eastAsia"/>
        </w:rPr>
        <w:t xml:space="preserve">f the available amount is </w:t>
      </w:r>
      <w:r w:rsidRPr="00BD1F58">
        <w:t>equal</w:t>
      </w:r>
      <w:r w:rsidRPr="00BD1F58">
        <w:rPr>
          <w:rFonts w:hint="eastAsia"/>
        </w:rPr>
        <w:t xml:space="preserve"> to or less than the severe resource depletion</w:t>
      </w:r>
      <w:r w:rsidRPr="00BD1F58">
        <w:t xml:space="preserve"> </w:t>
      </w:r>
      <w:r w:rsidRPr="00BD1F58">
        <w:rPr>
          <w:rFonts w:hint="eastAsia"/>
        </w:rPr>
        <w:t>threshold, the resource type is in severe alarm state.</w:t>
      </w:r>
    </w:p>
    <w:p w:rsidR="00CE192B" w:rsidRPr="00BD1F58" w:rsidRDefault="00CE192B" w:rsidP="00CE192B">
      <w:pPr>
        <w:pStyle w:val="ItemList"/>
        <w:numPr>
          <w:ilvl w:val="0"/>
          <w:numId w:val="5"/>
        </w:numPr>
      </w:pPr>
      <w:r w:rsidRPr="00BD1F58">
        <w:rPr>
          <w:rFonts w:hint="eastAsia"/>
        </w:rPr>
        <w:t>If the available amount increases above the minor resource depletion</w:t>
      </w:r>
      <w:r w:rsidRPr="00BD1F58">
        <w:t xml:space="preserve"> </w:t>
      </w:r>
      <w:r w:rsidRPr="00BD1F58">
        <w:rPr>
          <w:rFonts w:hint="eastAsia"/>
        </w:rPr>
        <w:t>threshold, the resource type is in recovered state.</w:t>
      </w:r>
    </w:p>
    <w:p w:rsidR="00CE192B" w:rsidRPr="00BD1F58" w:rsidRDefault="00CE192B" w:rsidP="00CE192B">
      <w:r w:rsidRPr="00BD1F58">
        <w:rPr>
          <w:rFonts w:hint="eastAsia"/>
        </w:rPr>
        <w:t>When a resource type enters severe alarm state, the device issues a severe</w:t>
      </w:r>
      <w:r w:rsidRPr="00BD1F58">
        <w:t xml:space="preserve"> alarm</w:t>
      </w:r>
      <w:r w:rsidRPr="00BD1F58">
        <w:rPr>
          <w:rFonts w:hint="eastAsia"/>
        </w:rPr>
        <w:t>. If the resource type stays in severe alarm state, the device resends severe</w:t>
      </w:r>
      <w:r w:rsidRPr="00BD1F58">
        <w:t xml:space="preserve"> alarms</w:t>
      </w:r>
      <w:r w:rsidRPr="00BD1F58">
        <w:rPr>
          <w:rFonts w:hint="eastAsia"/>
        </w:rPr>
        <w:t xml:space="preserve"> periodically.</w:t>
      </w:r>
    </w:p>
    <w:p w:rsidR="00CE192B" w:rsidRPr="00BD1F58" w:rsidRDefault="00CE192B" w:rsidP="00CE192B">
      <w:r w:rsidRPr="00BD1F58">
        <w:rPr>
          <w:rFonts w:hint="eastAsia"/>
        </w:rPr>
        <w:t>When a resource type enters minor alarm state, the device issues a minor</w:t>
      </w:r>
      <w:r w:rsidRPr="00BD1F58">
        <w:t xml:space="preserve"> alarm</w:t>
      </w:r>
      <w:r w:rsidRPr="00BD1F58">
        <w:rPr>
          <w:rFonts w:hint="eastAsia"/>
        </w:rPr>
        <w:t>. If the resource type stays in minor alarm state or changes from severe alarm state to minor alarm state, the device identifies whether resending of minor resource depletion</w:t>
      </w:r>
      <w:r w:rsidRPr="00BD1F58">
        <w:t xml:space="preserve"> </w:t>
      </w:r>
      <w:r w:rsidRPr="00BD1F58">
        <w:rPr>
          <w:rFonts w:hint="eastAsia"/>
        </w:rPr>
        <w:t>alarms is enabled. If the feature is disabled, the device does not issue additional minor alarms. If the feature is enabled, the device resends minor</w:t>
      </w:r>
      <w:r w:rsidRPr="00BD1F58">
        <w:t xml:space="preserve"> alarms</w:t>
      </w:r>
      <w:r w:rsidRPr="00BD1F58">
        <w:rPr>
          <w:rFonts w:hint="eastAsia"/>
        </w:rPr>
        <w:t xml:space="preserve"> periodically. </w:t>
      </w:r>
    </w:p>
    <w:p w:rsidR="00CE192B" w:rsidRPr="00BD1F58" w:rsidRDefault="00CE192B" w:rsidP="00CE192B">
      <w:r w:rsidRPr="00BD1F58">
        <w:rPr>
          <w:rFonts w:hint="eastAsia"/>
        </w:rPr>
        <w:t>R</w:t>
      </w:r>
      <w:r w:rsidRPr="00BD1F58">
        <w:t xml:space="preserve">esource </w:t>
      </w:r>
      <w:r w:rsidRPr="00BD1F58">
        <w:rPr>
          <w:rFonts w:hint="eastAsia"/>
        </w:rPr>
        <w:t xml:space="preserve">depletion alarms can be sent to NETCONF, SNMP, and the </w:t>
      </w:r>
      <w:r w:rsidRPr="00BD1F58">
        <w:t>information center</w:t>
      </w:r>
      <w:r w:rsidRPr="00BD1F58">
        <w:rPr>
          <w:rFonts w:hint="eastAsia"/>
        </w:rPr>
        <w:t xml:space="preserve"> to be encapsulated as NETCONF</w:t>
      </w:r>
      <w:r w:rsidRPr="00BD1F58">
        <w:t xml:space="preserve"> </w:t>
      </w:r>
      <w:r w:rsidRPr="00BD1F58">
        <w:rPr>
          <w:rFonts w:hint="eastAsia"/>
        </w:rPr>
        <w:t>events, SNMP</w:t>
      </w:r>
      <w:r w:rsidRPr="00BD1F58">
        <w:t xml:space="preserve"> </w:t>
      </w:r>
      <w:r w:rsidRPr="00BD1F58">
        <w:rPr>
          <w:rFonts w:hint="eastAsia"/>
        </w:rPr>
        <w:t xml:space="preserve">traps and informs, and log messages. </w:t>
      </w:r>
      <w:r w:rsidRPr="00BD1F58">
        <w:t>F</w:t>
      </w:r>
      <w:r w:rsidRPr="00BD1F58">
        <w:rPr>
          <w:rFonts w:hint="eastAsia"/>
        </w:rPr>
        <w:t xml:space="preserve">or more information, see NETCONF, SNMP, and </w:t>
      </w:r>
      <w:r w:rsidRPr="00BD1F58">
        <w:t>information center</w:t>
      </w:r>
      <w:r w:rsidRPr="00BD1F58">
        <w:rPr>
          <w:rFonts w:hint="eastAsia"/>
        </w:rPr>
        <w:t xml:space="preserve"> in</w:t>
      </w:r>
      <w:r w:rsidRPr="00BD1F58">
        <w:rPr>
          <w:rStyle w:val="ItalicText"/>
        </w:rPr>
        <w:t xml:space="preserve"> Network Management and Monitoring Configuration</w:t>
      </w:r>
      <w:r w:rsidRPr="00BD1F58">
        <w:rPr>
          <w:rStyle w:val="ItalicText"/>
          <w:rFonts w:hint="eastAsia"/>
        </w:rPr>
        <w:t xml:space="preserve"> Guide</w:t>
      </w:r>
      <w:r w:rsidRPr="00BD1F58">
        <w:rPr>
          <w:rFonts w:hint="eastAsia"/>
        </w:rPr>
        <w:t>.</w:t>
      </w:r>
    </w:p>
    <w:p w:rsidR="00CE192B" w:rsidRPr="00BD1F58" w:rsidRDefault="00CE192B" w:rsidP="00CE192B">
      <w:pPr>
        <w:pStyle w:val="FigureDescription"/>
      </w:pPr>
      <w:r w:rsidRPr="00BD1F58">
        <w:rPr>
          <w:rFonts w:hint="eastAsia"/>
        </w:rPr>
        <w:t>Resource depletion alarms and alarm-removed notifications</w:t>
      </w:r>
    </w:p>
    <w:p w:rsidR="00CE192B" w:rsidRPr="00BD1F58" w:rsidRDefault="00CE192B" w:rsidP="00CE192B">
      <w:pPr>
        <w:pStyle w:val="Figure"/>
      </w:pPr>
      <w:r w:rsidRPr="00BD1F58">
        <w:rPr>
          <w:noProof/>
        </w:rPr>
        <w:drawing>
          <wp:inline distT="0" distB="0" distL="0" distR="0" wp14:anchorId="75614E77" wp14:editId="310C22BE">
            <wp:extent cx="5266690" cy="250888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6690" cy="2508885"/>
                    </a:xfrm>
                    <a:prstGeom prst="rect">
                      <a:avLst/>
                    </a:prstGeom>
                    <a:noFill/>
                    <a:ln>
                      <a:noFill/>
                    </a:ln>
                  </pic:spPr>
                </pic:pic>
              </a:graphicData>
            </a:graphic>
          </wp:inline>
        </w:drawing>
      </w:r>
    </w:p>
    <w:p w:rsidR="00CE192B" w:rsidRPr="00BD1F58" w:rsidRDefault="00CE192B" w:rsidP="00CE192B">
      <w:pPr>
        <w:pStyle w:val="Spacer"/>
      </w:pPr>
      <w:r w:rsidRPr="00BD1F58">
        <w:t>‌</w:t>
      </w:r>
    </w:p>
    <w:p w:rsidR="00CE192B" w:rsidRPr="00BD1F58" w:rsidRDefault="00CE192B" w:rsidP="00CE192B">
      <w:pPr>
        <w:pStyle w:val="40"/>
        <w:rPr>
          <w:noProof w:val="0"/>
        </w:rPr>
      </w:pPr>
      <w:r w:rsidRPr="00BD1F58">
        <w:rPr>
          <w:rFonts w:hint="eastAsia"/>
          <w:noProof w:val="0"/>
        </w:rPr>
        <w:t>Procedure</w:t>
      </w:r>
    </w:p>
    <w:p w:rsidR="00CE192B" w:rsidRPr="00BD1F58" w:rsidRDefault="00CE192B" w:rsidP="00CE192B">
      <w:pPr>
        <w:pStyle w:val="Itemstep"/>
      </w:pPr>
      <w:r w:rsidRPr="00BD1F58">
        <w:t>Enter system view.</w:t>
      </w:r>
    </w:p>
    <w:p w:rsidR="00CE192B" w:rsidRPr="00BD1F58" w:rsidRDefault="00CE192B" w:rsidP="00CE192B">
      <w:pPr>
        <w:pStyle w:val="ItemIndent1"/>
        <w:rPr>
          <w:rStyle w:val="commandkeywords"/>
        </w:rPr>
      </w:pPr>
      <w:r w:rsidRPr="00BD1F58">
        <w:rPr>
          <w:rStyle w:val="commandkeywords"/>
        </w:rPr>
        <w:t>system</w:t>
      </w:r>
      <w:r w:rsidRPr="00BD1F58">
        <w:rPr>
          <w:rStyle w:val="commandkeywords"/>
          <w:rFonts w:hint="eastAsia"/>
        </w:rPr>
        <w:t>-view</w:t>
      </w:r>
    </w:p>
    <w:p w:rsidR="00CE192B" w:rsidRPr="00BD1F58" w:rsidRDefault="00CE192B" w:rsidP="00CE192B">
      <w:pPr>
        <w:pStyle w:val="Itemstep"/>
      </w:pPr>
      <w:r w:rsidRPr="00BD1F58">
        <w:rPr>
          <w:rFonts w:hint="eastAsia"/>
        </w:rPr>
        <w:lastRenderedPageBreak/>
        <w:t>Set resource depletion thresholds</w:t>
      </w:r>
      <w:r w:rsidRPr="00BD1F58">
        <w:t>.</w:t>
      </w:r>
    </w:p>
    <w:p w:rsidR="00CE192B" w:rsidRPr="00BD1F58" w:rsidRDefault="00CE192B" w:rsidP="00CE192B">
      <w:pPr>
        <w:pStyle w:val="ItemIndent1"/>
        <w:rPr>
          <w:rStyle w:val="commandkeywords"/>
          <w:rFonts w:ascii="Arial" w:hAnsi="Arial"/>
          <w:b w:val="0"/>
          <w:sz w:val="20"/>
          <w:szCs w:val="20"/>
        </w:rPr>
      </w:pPr>
      <w:r w:rsidRPr="00BD1F58">
        <w:rPr>
          <w:rStyle w:val="commandkeywords"/>
        </w:rPr>
        <w:t xml:space="preserve">resource-monitor resource </w:t>
      </w:r>
      <w:r w:rsidRPr="00BD1F58">
        <w:rPr>
          <w:rStyle w:val="commandparameter"/>
        </w:rPr>
        <w:t xml:space="preserve">resource-name </w:t>
      </w:r>
      <w:r w:rsidRPr="00BD1F58">
        <w:rPr>
          <w:rStyle w:val="commandkeywords"/>
          <w:rFonts w:hint="eastAsia"/>
        </w:rPr>
        <w:t xml:space="preserve">slot </w:t>
      </w:r>
      <w:r w:rsidRPr="00BD1F58">
        <w:rPr>
          <w:rStyle w:val="commandparameter"/>
          <w:rFonts w:hint="eastAsia"/>
        </w:rPr>
        <w:t>slot-number</w:t>
      </w:r>
      <w:r w:rsidRPr="00BD1F58">
        <w:rPr>
          <w:rFonts w:hint="eastAsia"/>
        </w:rPr>
        <w:t xml:space="preserve"> </w:t>
      </w:r>
      <w:r w:rsidRPr="00BD1F58">
        <w:rPr>
          <w:rStyle w:val="commandkeywords"/>
        </w:rPr>
        <w:t xml:space="preserve">cpu </w:t>
      </w:r>
      <w:r w:rsidRPr="00BD1F58">
        <w:rPr>
          <w:rStyle w:val="commandparameter"/>
        </w:rPr>
        <w:t>cpu-number</w:t>
      </w:r>
      <w:r w:rsidRPr="00BD1F58">
        <w:rPr>
          <w:rStyle w:val="commandkeywords"/>
        </w:rPr>
        <w:t xml:space="preserve"> </w:t>
      </w:r>
      <w:r w:rsidRPr="00BD1F58">
        <w:rPr>
          <w:rStyle w:val="commandkeywords"/>
          <w:rFonts w:hint="eastAsia"/>
        </w:rPr>
        <w:t xml:space="preserve">by-percent </w:t>
      </w:r>
      <w:r w:rsidRPr="00BD1F58">
        <w:rPr>
          <w:rStyle w:val="commandkeywords"/>
        </w:rPr>
        <w:t xml:space="preserve">minor-threshold </w:t>
      </w:r>
      <w:r w:rsidRPr="00BD1F58">
        <w:rPr>
          <w:rStyle w:val="commandparameter"/>
        </w:rPr>
        <w:t>minor-threshold</w:t>
      </w:r>
      <w:r w:rsidRPr="00BD1F58">
        <w:rPr>
          <w:rStyle w:val="commandkeywords"/>
        </w:rPr>
        <w:t xml:space="preserve"> severe-threshold </w:t>
      </w:r>
      <w:r w:rsidRPr="00BD1F58">
        <w:rPr>
          <w:rStyle w:val="commandparameter"/>
        </w:rPr>
        <w:t>severe-threshold</w:t>
      </w:r>
    </w:p>
    <w:p w:rsidR="00CE192B" w:rsidRPr="00BD1F58" w:rsidRDefault="00CE192B" w:rsidP="00CE192B">
      <w:pPr>
        <w:pStyle w:val="ItemIndent1"/>
        <w:rPr>
          <w:rStyle w:val="commandkeywords"/>
          <w:rFonts w:ascii="Arial" w:hAnsi="Arial"/>
          <w:b w:val="0"/>
          <w:sz w:val="20"/>
          <w:szCs w:val="20"/>
        </w:rPr>
      </w:pPr>
      <w:r w:rsidRPr="00BD1F58">
        <w:t>T</w:t>
      </w:r>
      <w:r w:rsidRPr="00BD1F58">
        <w:rPr>
          <w:rFonts w:hint="eastAsia"/>
        </w:rPr>
        <w:t xml:space="preserve">he default settings vary by </w:t>
      </w:r>
      <w:r w:rsidRPr="00BD1F58">
        <w:t>resource type</w:t>
      </w:r>
      <w:r w:rsidRPr="00BD1F58">
        <w:rPr>
          <w:rFonts w:hint="eastAsia"/>
        </w:rPr>
        <w:t xml:space="preserve">. </w:t>
      </w:r>
      <w:r w:rsidRPr="00BD1F58">
        <w:t>U</w:t>
      </w:r>
      <w:r w:rsidRPr="00BD1F58">
        <w:rPr>
          <w:rFonts w:hint="eastAsia"/>
        </w:rPr>
        <w:t xml:space="preserve">se the </w:t>
      </w:r>
      <w:r w:rsidRPr="00BD1F58">
        <w:rPr>
          <w:rStyle w:val="commandkeywords"/>
        </w:rPr>
        <w:t>display resource-monitor</w:t>
      </w:r>
      <w:r w:rsidRPr="00BD1F58">
        <w:rPr>
          <w:rFonts w:hint="eastAsia"/>
        </w:rPr>
        <w:t xml:space="preserve"> command to display the resource depletion thresholds.</w:t>
      </w:r>
    </w:p>
    <w:p w:rsidR="00CE192B" w:rsidRPr="00BD1F58" w:rsidRDefault="00CE192B" w:rsidP="00CE192B">
      <w:pPr>
        <w:pStyle w:val="Itemstep"/>
      </w:pPr>
      <w:r w:rsidRPr="00BD1F58">
        <w:t xml:space="preserve">Specify destinations </w:t>
      </w:r>
      <w:r w:rsidRPr="00BD1F58">
        <w:rPr>
          <w:rFonts w:hint="eastAsia"/>
        </w:rPr>
        <w:t>for resource depletion alarms.</w:t>
      </w:r>
    </w:p>
    <w:p w:rsidR="00CE192B" w:rsidRPr="00BD1F58" w:rsidRDefault="00CE192B" w:rsidP="00CE192B">
      <w:pPr>
        <w:pStyle w:val="ItemIndent1"/>
      </w:pPr>
      <w:r w:rsidRPr="00BD1F58">
        <w:rPr>
          <w:rStyle w:val="commandkeywords"/>
        </w:rPr>
        <w:t xml:space="preserve">resource-monitor output </w:t>
      </w:r>
      <w:r w:rsidRPr="00BD1F58">
        <w:rPr>
          <w:rStyle w:val="commandtext"/>
        </w:rPr>
        <w:t>{</w:t>
      </w:r>
      <w:r w:rsidRPr="00BD1F58">
        <w:rPr>
          <w:rFonts w:hint="eastAsia"/>
        </w:rPr>
        <w:t xml:space="preserve"> </w:t>
      </w:r>
      <w:r w:rsidRPr="00BD1F58">
        <w:rPr>
          <w:rStyle w:val="commandkeywords"/>
        </w:rPr>
        <w:t>netconf-event</w:t>
      </w:r>
      <w:r w:rsidRPr="00BD1F58">
        <w:rPr>
          <w:rFonts w:hint="eastAsia"/>
        </w:rPr>
        <w:t xml:space="preserve"> </w:t>
      </w:r>
      <w:r w:rsidRPr="00BD1F58">
        <w:rPr>
          <w:rStyle w:val="commandtext"/>
        </w:rPr>
        <w:t>|</w:t>
      </w:r>
      <w:r w:rsidRPr="00BD1F58">
        <w:t xml:space="preserve"> </w:t>
      </w:r>
      <w:r w:rsidRPr="00BD1F58">
        <w:rPr>
          <w:rStyle w:val="commandkeywords"/>
        </w:rPr>
        <w:t>snmp-notification</w:t>
      </w:r>
      <w:r w:rsidRPr="00BD1F58">
        <w:t xml:space="preserve"> </w:t>
      </w:r>
      <w:r w:rsidRPr="00BD1F58">
        <w:rPr>
          <w:rStyle w:val="commandtext"/>
        </w:rPr>
        <w:t>|</w:t>
      </w:r>
      <w:r w:rsidRPr="00BD1F58">
        <w:rPr>
          <w:rStyle w:val="commandkeywords"/>
        </w:rPr>
        <w:t xml:space="preserve"> syslog</w:t>
      </w:r>
      <w:r w:rsidRPr="00BD1F58">
        <w:t xml:space="preserve"> </w:t>
      </w:r>
      <w:r w:rsidRPr="00BD1F58">
        <w:rPr>
          <w:rStyle w:val="commandtext"/>
        </w:rPr>
        <w:t>}</w:t>
      </w:r>
      <w:r w:rsidRPr="00BD1F58">
        <w:rPr>
          <w:rFonts w:hint="eastAsia"/>
        </w:rPr>
        <w:t xml:space="preserve"> </w:t>
      </w:r>
      <w:r w:rsidRPr="00BD1F58">
        <w:rPr>
          <w:rStyle w:val="commandtext"/>
        </w:rPr>
        <w:t>*</w:t>
      </w:r>
    </w:p>
    <w:p w:rsidR="00CE192B" w:rsidRPr="00BD1F58" w:rsidRDefault="00CE192B" w:rsidP="00CE192B">
      <w:pPr>
        <w:pStyle w:val="ItemIndent1"/>
        <w:rPr>
          <w:rStyle w:val="commandkeywords"/>
        </w:rPr>
      </w:pPr>
      <w:r w:rsidRPr="00BD1F58">
        <w:rPr>
          <w:rFonts w:hint="eastAsia"/>
        </w:rPr>
        <w:t xml:space="preserve">By default, </w:t>
      </w:r>
      <w:r w:rsidRPr="00BD1F58">
        <w:t xml:space="preserve">resource </w:t>
      </w:r>
      <w:r w:rsidRPr="00BD1F58">
        <w:rPr>
          <w:rFonts w:hint="eastAsia"/>
        </w:rPr>
        <w:t>depletion alarms are</w:t>
      </w:r>
      <w:r w:rsidRPr="00BD1F58">
        <w:t xml:space="preserve"> </w:t>
      </w:r>
      <w:r w:rsidRPr="00BD1F58">
        <w:rPr>
          <w:rFonts w:hint="eastAsia"/>
        </w:rPr>
        <w:t>sent to</w:t>
      </w:r>
      <w:r w:rsidRPr="00BD1F58">
        <w:t xml:space="preserve"> </w:t>
      </w:r>
      <w:r w:rsidRPr="00BD1F58">
        <w:rPr>
          <w:rFonts w:hint="eastAsia"/>
        </w:rPr>
        <w:t xml:space="preserve">NETCONF, SNMP, and the </w:t>
      </w:r>
      <w:r w:rsidRPr="00BD1F58">
        <w:t>information center</w:t>
      </w:r>
      <w:r w:rsidRPr="00BD1F58">
        <w:rPr>
          <w:rFonts w:hint="eastAsia"/>
        </w:rPr>
        <w:t>.</w:t>
      </w:r>
    </w:p>
    <w:p w:rsidR="00CE192B" w:rsidRPr="00BD1F58" w:rsidRDefault="00CE192B" w:rsidP="00CE192B">
      <w:pPr>
        <w:pStyle w:val="Itemstep"/>
      </w:pPr>
      <w:r w:rsidRPr="00BD1F58">
        <w:t xml:space="preserve">Enable </w:t>
      </w:r>
      <w:r w:rsidRPr="00BD1F58">
        <w:rPr>
          <w:rFonts w:hint="eastAsia"/>
        </w:rPr>
        <w:t>resending of minor resource depletion</w:t>
      </w:r>
      <w:r w:rsidRPr="00BD1F58">
        <w:t xml:space="preserve"> </w:t>
      </w:r>
      <w:r w:rsidRPr="00BD1F58">
        <w:rPr>
          <w:rFonts w:hint="eastAsia"/>
        </w:rPr>
        <w:t>alarms.</w:t>
      </w:r>
    </w:p>
    <w:p w:rsidR="00CE192B" w:rsidRPr="00BD1F58" w:rsidRDefault="00CE192B" w:rsidP="00CE192B">
      <w:pPr>
        <w:pStyle w:val="ItemIndent1"/>
        <w:rPr>
          <w:rStyle w:val="commandkeywords"/>
        </w:rPr>
      </w:pPr>
      <w:r w:rsidRPr="00BD1F58">
        <w:rPr>
          <w:rStyle w:val="commandkeywords"/>
        </w:rPr>
        <w:t>resource-monitor minor resend enable</w:t>
      </w:r>
    </w:p>
    <w:p w:rsidR="00CE192B" w:rsidRPr="00BD1F58" w:rsidRDefault="00CE192B" w:rsidP="00CE192B">
      <w:pPr>
        <w:pStyle w:val="ItemIndent1"/>
      </w:pPr>
      <w:r w:rsidRPr="00BD1F58">
        <w:rPr>
          <w:rFonts w:hint="eastAsia"/>
        </w:rPr>
        <w:t>By default, r</w:t>
      </w:r>
      <w:r w:rsidRPr="00BD1F58">
        <w:t>esending of minor resource depletion alarm</w:t>
      </w:r>
      <w:r w:rsidRPr="00BD1F58">
        <w:rPr>
          <w:rFonts w:hint="eastAsia"/>
        </w:rPr>
        <w:t>s</w:t>
      </w:r>
      <w:r w:rsidRPr="00BD1F58">
        <w:t xml:space="preserve"> is enabled.</w:t>
      </w:r>
    </w:p>
    <w:p w:rsidR="00CE192B" w:rsidRPr="00BD1F58" w:rsidRDefault="00CE192B" w:rsidP="00CE192B">
      <w:pPr>
        <w:pStyle w:val="20"/>
      </w:pPr>
      <w:bookmarkStart w:id="282" w:name="_Toc145597095"/>
      <w:bookmarkStart w:id="283" w:name="_Toc161144241"/>
      <w:bookmarkStart w:id="284" w:name="_Toc181714433"/>
      <w:r w:rsidRPr="00BD1F58">
        <w:t>Command reference</w:t>
      </w:r>
      <w:bookmarkEnd w:id="282"/>
      <w:bookmarkEnd w:id="283"/>
      <w:bookmarkEnd w:id="284"/>
    </w:p>
    <w:p w:rsidR="00CE192B" w:rsidRPr="00BD1F58" w:rsidRDefault="00CE192B" w:rsidP="00CE192B">
      <w:pPr>
        <w:pStyle w:val="30"/>
      </w:pPr>
      <w:bookmarkStart w:id="285" w:name="_Toc145062588"/>
      <w:bookmarkStart w:id="286" w:name="_Toc145597096"/>
      <w:bookmarkStart w:id="287" w:name="_Toc161144242"/>
      <w:bookmarkStart w:id="288" w:name="_Toc181714434"/>
      <w:bookmarkStart w:id="289" w:name="_Toc300730517"/>
      <w:bookmarkStart w:id="290" w:name="_Toc300730280"/>
      <w:bookmarkStart w:id="291" w:name="_Toc263066890"/>
      <w:bookmarkStart w:id="292" w:name="_Toc206560274"/>
      <w:r w:rsidRPr="00BD1F58">
        <w:t>display resource-monitor</w:t>
      </w:r>
      <w:bookmarkEnd w:id="285"/>
      <w:bookmarkEnd w:id="286"/>
      <w:bookmarkEnd w:id="287"/>
      <w:bookmarkEnd w:id="288"/>
    </w:p>
    <w:p w:rsidR="00CE192B" w:rsidRPr="00BD1F58" w:rsidRDefault="00CE192B" w:rsidP="00CE192B">
      <w:r w:rsidRPr="00BD1F58">
        <w:rPr>
          <w:rFonts w:hint="eastAsia"/>
        </w:rPr>
        <w:t xml:space="preserve">Use </w:t>
      </w:r>
      <w:r w:rsidRPr="00BD1F58">
        <w:rPr>
          <w:rStyle w:val="commandkeywords"/>
        </w:rPr>
        <w:t>display resource-monitor</w:t>
      </w:r>
      <w:r w:rsidRPr="00BD1F58">
        <w:rPr>
          <w:rStyle w:val="commandkeywords"/>
          <w:rFonts w:hint="eastAsia"/>
        </w:rPr>
        <w:t xml:space="preserve"> </w:t>
      </w:r>
      <w:r w:rsidRPr="00BD1F58">
        <w:t xml:space="preserve">to display </w:t>
      </w:r>
      <w:r w:rsidRPr="00BD1F58">
        <w:rPr>
          <w:rFonts w:hint="eastAsia"/>
        </w:rPr>
        <w:t>resource monitoring information.</w:t>
      </w:r>
    </w:p>
    <w:p w:rsidR="00CE192B" w:rsidRPr="00BD1F58" w:rsidRDefault="00CE192B" w:rsidP="00CE192B">
      <w:pPr>
        <w:pStyle w:val="Command"/>
      </w:pPr>
      <w:r w:rsidRPr="00BD1F58">
        <w:rPr>
          <w:rFonts w:hint="eastAsia"/>
        </w:rPr>
        <w:t>Syntax</w:t>
      </w:r>
    </w:p>
    <w:p w:rsidR="00CE192B" w:rsidRPr="00BD1F58" w:rsidRDefault="00CE192B" w:rsidP="00CE192B">
      <w:r w:rsidRPr="00BD1F58">
        <w:rPr>
          <w:rStyle w:val="commandkeywords"/>
          <w:rFonts w:hint="eastAsia"/>
        </w:rPr>
        <w:t>display resource-monitor</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Pr>
        <w:t>resource</w:t>
      </w:r>
      <w:r w:rsidRPr="00BD1F58">
        <w:rPr>
          <w:rFonts w:hint="eastAsia"/>
        </w:rPr>
        <w:t xml:space="preserve"> </w:t>
      </w:r>
      <w:r w:rsidRPr="00BD1F58">
        <w:rPr>
          <w:rStyle w:val="commandparameter"/>
          <w:rFonts w:hint="eastAsia"/>
        </w:rPr>
        <w:t>resource-name</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slot</w:t>
      </w:r>
      <w:r w:rsidRPr="00BD1F58">
        <w:rPr>
          <w:rFonts w:hint="eastAsia"/>
        </w:rPr>
        <w:t xml:space="preserve"> </w:t>
      </w:r>
      <w:r w:rsidRPr="00BD1F58">
        <w:rPr>
          <w:rStyle w:val="commandparameter"/>
          <w:rFonts w:hint="eastAsia"/>
        </w:rPr>
        <w:t>slot-number</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Pr>
        <w:t>cpu</w:t>
      </w:r>
      <w:r w:rsidRPr="00BD1F58">
        <w:rPr>
          <w:rFonts w:hint="eastAsia"/>
        </w:rPr>
        <w:t xml:space="preserve"> </w:t>
      </w:r>
      <w:r w:rsidRPr="00BD1F58">
        <w:rPr>
          <w:rStyle w:val="commandparameter"/>
          <w:rFonts w:hint="eastAsia"/>
        </w:rPr>
        <w:t>cpu-number</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Any view</w:t>
      </w:r>
    </w:p>
    <w:p w:rsidR="00CE192B" w:rsidRPr="00BD1F58" w:rsidRDefault="00CE192B" w:rsidP="00CE192B">
      <w:pPr>
        <w:pStyle w:val="Command"/>
      </w:pPr>
      <w:r w:rsidRPr="00BD1F58">
        <w:t>Predefined user roles</w:t>
      </w:r>
    </w:p>
    <w:p w:rsidR="00CE192B" w:rsidRPr="00BD1F58" w:rsidRDefault="00CE192B" w:rsidP="00CE192B">
      <w:r w:rsidRPr="00BD1F58">
        <w:t>network-admin</w:t>
      </w:r>
    </w:p>
    <w:p w:rsidR="00CE192B" w:rsidRPr="00BD1F58" w:rsidRDefault="00CE192B" w:rsidP="00CE192B">
      <w:r w:rsidRPr="00BD1F58">
        <w:t>network-operator</w:t>
      </w:r>
    </w:p>
    <w:p w:rsidR="00CE192B" w:rsidRPr="00BD1F58" w:rsidRDefault="00CE192B" w:rsidP="00CE192B">
      <w:pPr>
        <w:pStyle w:val="Command"/>
      </w:pPr>
      <w:r w:rsidRPr="00BD1F58">
        <w:rPr>
          <w:rFonts w:hint="eastAsia"/>
        </w:rPr>
        <w:t>Parameters</w:t>
      </w:r>
    </w:p>
    <w:p w:rsidR="00CE192B" w:rsidRPr="00BD1F58" w:rsidRDefault="00CE192B" w:rsidP="00CE192B">
      <w:r w:rsidRPr="00BD1F58">
        <w:rPr>
          <w:rStyle w:val="commandkeywords"/>
        </w:rPr>
        <w:t>resource</w:t>
      </w:r>
      <w:r w:rsidRPr="00BD1F58">
        <w:rPr>
          <w:rStyle w:val="commandparameter"/>
          <w:rFonts w:hint="eastAsia"/>
        </w:rPr>
        <w:t xml:space="preserve"> resource-name</w:t>
      </w:r>
      <w:r w:rsidRPr="00BD1F58">
        <w:rPr>
          <w:rFonts w:hint="eastAsia"/>
        </w:rPr>
        <w:t xml:space="preserve">: </w:t>
      </w:r>
      <w:r w:rsidRPr="00BD1F58">
        <w:t xml:space="preserve">Specifies </w:t>
      </w:r>
      <w:r w:rsidRPr="00BD1F58">
        <w:rPr>
          <w:rFonts w:hint="eastAsia"/>
        </w:rPr>
        <w:t>a resource type by its name.</w:t>
      </w:r>
    </w:p>
    <w:p w:rsidR="00CE192B" w:rsidRPr="00BD1F58" w:rsidRDefault="00CE192B" w:rsidP="00CE192B">
      <w:r w:rsidRPr="00BD1F58">
        <w:rPr>
          <w:rStyle w:val="commandkeywords"/>
        </w:rPr>
        <w:t>slot</w:t>
      </w:r>
      <w:r w:rsidRPr="00BD1F58">
        <w:t xml:space="preserve"> </w:t>
      </w:r>
      <w:r w:rsidRPr="00BD1F58">
        <w:rPr>
          <w:rStyle w:val="commandparameter"/>
        </w:rPr>
        <w:t>slot-number</w:t>
      </w:r>
      <w:r w:rsidRPr="00BD1F58">
        <w:t xml:space="preserve">: Specifies an IRF member device by its member ID. If you do not specify </w:t>
      </w:r>
      <w:r w:rsidRPr="00BD1F58">
        <w:rPr>
          <w:rFonts w:hint="eastAsia"/>
        </w:rPr>
        <w:t>a member device</w:t>
      </w:r>
      <w:r w:rsidRPr="00BD1F58">
        <w:t>, th</w:t>
      </w:r>
      <w:r w:rsidRPr="00BD1F58">
        <w:rPr>
          <w:rFonts w:hint="eastAsia"/>
        </w:rPr>
        <w:t>is</w:t>
      </w:r>
      <w:r w:rsidRPr="00BD1F58">
        <w:t xml:space="preserve"> command displays </w:t>
      </w:r>
      <w:r w:rsidRPr="00BD1F58">
        <w:rPr>
          <w:rFonts w:hint="eastAsia"/>
        </w:rPr>
        <w:t>resource monitoring information</w:t>
      </w:r>
      <w:r w:rsidRPr="00BD1F58">
        <w:t xml:space="preserve"> for all member devices. </w:t>
      </w:r>
    </w:p>
    <w:p w:rsidR="00CE192B" w:rsidRPr="00BD1F58" w:rsidRDefault="00CE192B" w:rsidP="00CE192B">
      <w:r w:rsidRPr="00BD1F58">
        <w:rPr>
          <w:rStyle w:val="commandkeywords"/>
        </w:rPr>
        <w:t>cpu</w:t>
      </w:r>
      <w:r w:rsidRPr="00BD1F58">
        <w:rPr>
          <w:rFonts w:hint="eastAsia"/>
        </w:rPr>
        <w:t xml:space="preserve"> </w:t>
      </w:r>
      <w:r w:rsidRPr="00BD1F58">
        <w:rPr>
          <w:rStyle w:val="commandparameter"/>
        </w:rPr>
        <w:t>cpu-number</w:t>
      </w:r>
      <w:r w:rsidRPr="00BD1F58">
        <w:rPr>
          <w:rFonts w:hint="eastAsia"/>
        </w:rPr>
        <w:t>: Specifies a CPU by its number.</w:t>
      </w:r>
    </w:p>
    <w:p w:rsidR="00CE192B" w:rsidRPr="00BD1F58" w:rsidRDefault="00CE192B" w:rsidP="00CE192B">
      <w:pPr>
        <w:pStyle w:val="Command"/>
      </w:pPr>
      <w:r w:rsidRPr="00BD1F58">
        <w:rPr>
          <w:rFonts w:hint="eastAsia"/>
        </w:rPr>
        <w:t>Examples</w:t>
      </w:r>
    </w:p>
    <w:p w:rsidR="00CE192B" w:rsidRPr="00BD1F58" w:rsidRDefault="00CE192B" w:rsidP="00CE192B">
      <w:r w:rsidRPr="00BD1F58">
        <w:t xml:space="preserve"># Display </w:t>
      </w:r>
      <w:r w:rsidRPr="00BD1F58">
        <w:rPr>
          <w:rFonts w:hint="eastAsia"/>
        </w:rPr>
        <w:t>ARP resource monitoring information.</w:t>
      </w:r>
    </w:p>
    <w:p w:rsidR="00CE192B" w:rsidRPr="00BD1F58" w:rsidRDefault="00CE192B" w:rsidP="00CE192B">
      <w:pPr>
        <w:pStyle w:val="TerminalDisplay"/>
      </w:pPr>
      <w:r w:rsidRPr="00BD1F58">
        <w:rPr>
          <w:rFonts w:hint="eastAsia"/>
        </w:rPr>
        <w:t xml:space="preserve">&lt;Sysname&gt; </w:t>
      </w:r>
      <w:r w:rsidRPr="00BD1F58">
        <w:rPr>
          <w:rFonts w:hint="eastAsia"/>
          <w:b/>
        </w:rPr>
        <w:t>display resource-monitor</w:t>
      </w:r>
      <w:r w:rsidRPr="00BD1F58">
        <w:t xml:space="preserve"> resource arp</w:t>
      </w:r>
    </w:p>
    <w:p w:rsidR="00CE192B" w:rsidRPr="00BD1F58" w:rsidRDefault="00CE192B" w:rsidP="00CE192B">
      <w:pPr>
        <w:pStyle w:val="TerminalDisplay"/>
      </w:pPr>
      <w:r w:rsidRPr="00BD1F58">
        <w:t>Minor alarms resending: Enabled</w:t>
      </w:r>
    </w:p>
    <w:p w:rsidR="00CE192B" w:rsidRPr="00BD1F58" w:rsidRDefault="00CE192B" w:rsidP="00CE192B">
      <w:pPr>
        <w:pStyle w:val="TerminalDisplay"/>
      </w:pPr>
    </w:p>
    <w:p w:rsidR="00CE192B" w:rsidRPr="00BD1F58" w:rsidRDefault="00CE192B" w:rsidP="00CE192B">
      <w:pPr>
        <w:pStyle w:val="TerminalDisplay"/>
      </w:pPr>
      <w:r w:rsidRPr="00BD1F58">
        <w:t>Slot 1:</w:t>
      </w:r>
    </w:p>
    <w:p w:rsidR="00CE192B" w:rsidRPr="00BD1F58" w:rsidRDefault="00CE192B" w:rsidP="00CE192B">
      <w:pPr>
        <w:pStyle w:val="TerminalDisplay"/>
      </w:pPr>
      <w:r w:rsidRPr="00BD1F58">
        <w:t>Resource                         Minor Severe Free/Total</w:t>
      </w:r>
    </w:p>
    <w:p w:rsidR="00CE192B" w:rsidRPr="00BD1F58" w:rsidRDefault="00CE192B" w:rsidP="00CE192B">
      <w:pPr>
        <w:pStyle w:val="TerminalDisplay"/>
      </w:pPr>
      <w:r w:rsidRPr="00BD1F58">
        <w:t xml:space="preserve">                                 (%)   (%)    (absolute)</w:t>
      </w:r>
    </w:p>
    <w:p w:rsidR="00CE192B" w:rsidRPr="00BD1F58" w:rsidRDefault="00CE192B" w:rsidP="00CE192B">
      <w:pPr>
        <w:pStyle w:val="TerminalDisplay"/>
      </w:pPr>
      <w:r w:rsidRPr="00BD1F58">
        <w:t xml:space="preserve">arp                              </w:t>
      </w:r>
      <w:r w:rsidRPr="00BD1F58">
        <w:rPr>
          <w:rFonts w:hint="eastAsia"/>
        </w:rPr>
        <w:t>2</w:t>
      </w:r>
      <w:r w:rsidRPr="00BD1F58">
        <w:t xml:space="preserve">0    </w:t>
      </w:r>
      <w:r w:rsidRPr="00BD1F58">
        <w:rPr>
          <w:rFonts w:hint="eastAsia"/>
        </w:rPr>
        <w:t>1</w:t>
      </w:r>
      <w:r w:rsidRPr="00BD1F58">
        <w:t>0     9</w:t>
      </w:r>
      <w:r w:rsidRPr="00BD1F58">
        <w:rPr>
          <w:rFonts w:hint="eastAsia"/>
        </w:rPr>
        <w:t>70</w:t>
      </w:r>
      <w:r w:rsidRPr="00BD1F58">
        <w:t>/</w:t>
      </w:r>
      <w:r w:rsidRPr="00BD1F58">
        <w:rPr>
          <w:rFonts w:hint="eastAsia"/>
        </w:rPr>
        <w:t>1019</w:t>
      </w:r>
    </w:p>
    <w:p w:rsidR="00CE192B" w:rsidRPr="00BD1F58" w:rsidRDefault="00CE192B" w:rsidP="00CE192B">
      <w:pPr>
        <w:pStyle w:val="TableDescription0"/>
      </w:pPr>
      <w:r w:rsidRPr="00BD1F58">
        <w:rPr>
          <w:rFonts w:hint="eastAsia"/>
        </w:rPr>
        <w:lastRenderedPageBreak/>
        <w:t>Command output</w:t>
      </w:r>
    </w:p>
    <w:tbl>
      <w:tblPr>
        <w:tblStyle w:val="Table"/>
        <w:tblW w:w="8747" w:type="dxa"/>
        <w:tblLayout w:type="fixed"/>
        <w:tblLook w:val="04A0" w:firstRow="1" w:lastRow="0" w:firstColumn="1" w:lastColumn="0" w:noHBand="0" w:noVBand="1"/>
      </w:tblPr>
      <w:tblGrid>
        <w:gridCol w:w="2948"/>
        <w:gridCol w:w="5799"/>
      </w:tblGrid>
      <w:tr w:rsidR="00CE192B" w:rsidRPr="00BD1F58" w:rsidTr="00CE192B">
        <w:trPr>
          <w:cnfStyle w:val="100000000000" w:firstRow="1" w:lastRow="0" w:firstColumn="0" w:lastColumn="0" w:oddVBand="0" w:evenVBand="0" w:oddHBand="0" w:evenHBand="0" w:firstRowFirstColumn="0" w:firstRowLastColumn="0" w:lastRowFirstColumn="0" w:lastRowLastColumn="0"/>
          <w:tblHeader/>
        </w:trPr>
        <w:tc>
          <w:tcPr>
            <w:tcW w:w="2948" w:type="dxa"/>
          </w:tcPr>
          <w:p w:rsidR="00CE192B" w:rsidRPr="00BD1F58" w:rsidRDefault="00CE192B" w:rsidP="00CE192B">
            <w:pPr>
              <w:pStyle w:val="TableHeading"/>
            </w:pPr>
            <w:r w:rsidRPr="00BD1F58">
              <w:rPr>
                <w:rFonts w:hint="eastAsia"/>
              </w:rPr>
              <w:t>Field</w:t>
            </w:r>
          </w:p>
        </w:tc>
        <w:tc>
          <w:tcPr>
            <w:tcW w:w="5799" w:type="dxa"/>
          </w:tcPr>
          <w:p w:rsidR="00CE192B" w:rsidRPr="00BD1F58" w:rsidRDefault="00CE192B" w:rsidP="00CE192B">
            <w:pPr>
              <w:pStyle w:val="TableHeading"/>
            </w:pPr>
            <w:r w:rsidRPr="00BD1F58">
              <w:rPr>
                <w:rFonts w:hint="eastAsia"/>
              </w:rPr>
              <w:t>Description</w:t>
            </w:r>
          </w:p>
        </w:tc>
      </w:tr>
      <w:tr w:rsidR="00CE192B" w:rsidRPr="00BD1F58" w:rsidTr="00CE192B">
        <w:trPr>
          <w:trHeight w:val="213"/>
        </w:trPr>
        <w:tc>
          <w:tcPr>
            <w:tcW w:w="2948" w:type="dxa"/>
          </w:tcPr>
          <w:p w:rsidR="00CE192B" w:rsidRPr="00BD1F58" w:rsidRDefault="00CE192B" w:rsidP="00CE192B">
            <w:pPr>
              <w:pStyle w:val="TableText"/>
            </w:pPr>
            <w:r w:rsidRPr="00BD1F58">
              <w:t>Minor alarms resending</w:t>
            </w:r>
          </w:p>
        </w:tc>
        <w:tc>
          <w:tcPr>
            <w:tcW w:w="5799" w:type="dxa"/>
          </w:tcPr>
          <w:p w:rsidR="00CE192B" w:rsidRPr="00BD1F58" w:rsidRDefault="00CE192B" w:rsidP="00CE192B">
            <w:pPr>
              <w:pStyle w:val="TableText"/>
            </w:pPr>
            <w:r w:rsidRPr="00BD1F58">
              <w:t xml:space="preserve">Status of the </w:t>
            </w:r>
            <w:r w:rsidRPr="00BD1F58">
              <w:rPr>
                <w:rFonts w:hint="eastAsia"/>
              </w:rPr>
              <w:t>minor resource depletion</w:t>
            </w:r>
            <w:r w:rsidRPr="00BD1F58">
              <w:t xml:space="preserve"> </w:t>
            </w:r>
            <w:r w:rsidRPr="00BD1F58">
              <w:rPr>
                <w:rFonts w:hint="eastAsia"/>
              </w:rPr>
              <w:t xml:space="preserve">alarm resending </w:t>
            </w:r>
            <w:r w:rsidRPr="00BD1F58">
              <w:t>feature</w:t>
            </w:r>
            <w:r w:rsidRPr="00BD1F58">
              <w:rPr>
                <w:rFonts w:hint="eastAsia"/>
              </w:rPr>
              <w:t>,</w:t>
            </w:r>
            <w:r w:rsidRPr="00BD1F58">
              <w:t xml:space="preserve"> </w:t>
            </w:r>
            <w:r w:rsidRPr="00BD1F58">
              <w:rPr>
                <w:rStyle w:val="BoldText"/>
              </w:rPr>
              <w:t>Enabled</w:t>
            </w:r>
            <w:r w:rsidRPr="00BD1F58">
              <w:t xml:space="preserve"> or </w:t>
            </w:r>
            <w:r w:rsidRPr="00BD1F58">
              <w:rPr>
                <w:rStyle w:val="BoldText"/>
                <w:rFonts w:hint="eastAsia"/>
              </w:rPr>
              <w:t>Disabled.</w:t>
            </w:r>
          </w:p>
        </w:tc>
      </w:tr>
      <w:tr w:rsidR="00CE192B" w:rsidRPr="00BD1F58" w:rsidTr="00CE192B">
        <w:trPr>
          <w:trHeight w:val="213"/>
        </w:trPr>
        <w:tc>
          <w:tcPr>
            <w:tcW w:w="2948" w:type="dxa"/>
          </w:tcPr>
          <w:p w:rsidR="00CE192B" w:rsidRPr="00BD1F58" w:rsidRDefault="00CE192B" w:rsidP="00CE192B">
            <w:pPr>
              <w:pStyle w:val="TableText"/>
            </w:pPr>
            <w:r w:rsidRPr="00BD1F58">
              <w:t>Resource</w:t>
            </w:r>
          </w:p>
        </w:tc>
        <w:tc>
          <w:tcPr>
            <w:tcW w:w="5799" w:type="dxa"/>
          </w:tcPr>
          <w:p w:rsidR="00CE192B" w:rsidRPr="00BD1F58" w:rsidRDefault="00CE192B" w:rsidP="00CE192B">
            <w:pPr>
              <w:pStyle w:val="TableText"/>
            </w:pPr>
            <w:r w:rsidRPr="00BD1F58">
              <w:t xml:space="preserve">Monitored resource </w:t>
            </w:r>
            <w:r w:rsidRPr="00BD1F58">
              <w:rPr>
                <w:rFonts w:hint="eastAsia"/>
              </w:rPr>
              <w:t>type.</w:t>
            </w:r>
          </w:p>
        </w:tc>
      </w:tr>
      <w:tr w:rsidR="00CE192B" w:rsidRPr="00BD1F58" w:rsidTr="00CE192B">
        <w:trPr>
          <w:trHeight w:val="173"/>
        </w:trPr>
        <w:tc>
          <w:tcPr>
            <w:tcW w:w="2948" w:type="dxa"/>
          </w:tcPr>
          <w:p w:rsidR="00CE192B" w:rsidRPr="00BD1F58" w:rsidRDefault="00CE192B" w:rsidP="00CE192B">
            <w:pPr>
              <w:pStyle w:val="TableText"/>
            </w:pPr>
            <w:r w:rsidRPr="00BD1F58">
              <w:t>Minor</w:t>
            </w:r>
          </w:p>
          <w:p w:rsidR="00CE192B" w:rsidRPr="00BD1F58" w:rsidRDefault="00CE192B" w:rsidP="00CE192B">
            <w:pPr>
              <w:pStyle w:val="TableText"/>
            </w:pPr>
            <w:r w:rsidRPr="00BD1F58">
              <w:t>(%)</w:t>
            </w:r>
          </w:p>
        </w:tc>
        <w:tc>
          <w:tcPr>
            <w:tcW w:w="5799" w:type="dxa"/>
          </w:tcPr>
          <w:p w:rsidR="00CE192B" w:rsidRPr="00BD1F58" w:rsidRDefault="00CE192B" w:rsidP="00CE192B">
            <w:pPr>
              <w:pStyle w:val="TableText"/>
            </w:pPr>
            <w:r w:rsidRPr="00BD1F58">
              <w:t xml:space="preserve">Minor </w:t>
            </w:r>
            <w:r w:rsidRPr="00BD1F58">
              <w:rPr>
                <w:rFonts w:hint="eastAsia"/>
              </w:rPr>
              <w:t>resource depletion threshold, in percentage.</w:t>
            </w:r>
          </w:p>
        </w:tc>
      </w:tr>
      <w:tr w:rsidR="00CE192B" w:rsidRPr="00BD1F58" w:rsidTr="00CE192B">
        <w:trPr>
          <w:trHeight w:val="173"/>
        </w:trPr>
        <w:tc>
          <w:tcPr>
            <w:tcW w:w="2948" w:type="dxa"/>
          </w:tcPr>
          <w:p w:rsidR="00CE192B" w:rsidRPr="00BD1F58" w:rsidRDefault="00CE192B" w:rsidP="00CE192B">
            <w:pPr>
              <w:pStyle w:val="TableText"/>
            </w:pPr>
            <w:r w:rsidRPr="00BD1F58">
              <w:t>Severe</w:t>
            </w:r>
          </w:p>
          <w:p w:rsidR="00CE192B" w:rsidRPr="00BD1F58" w:rsidRDefault="00CE192B" w:rsidP="00CE192B">
            <w:pPr>
              <w:pStyle w:val="TableText"/>
            </w:pPr>
            <w:r w:rsidRPr="00BD1F58">
              <w:t>(%)</w:t>
            </w:r>
          </w:p>
        </w:tc>
        <w:tc>
          <w:tcPr>
            <w:tcW w:w="5799" w:type="dxa"/>
          </w:tcPr>
          <w:p w:rsidR="00CE192B" w:rsidRPr="00BD1F58" w:rsidRDefault="00CE192B" w:rsidP="00CE192B">
            <w:pPr>
              <w:pStyle w:val="TableText"/>
            </w:pPr>
            <w:r w:rsidRPr="00BD1F58">
              <w:t xml:space="preserve">Severe </w:t>
            </w:r>
            <w:r w:rsidRPr="00BD1F58">
              <w:rPr>
                <w:rFonts w:hint="eastAsia"/>
              </w:rPr>
              <w:t>resource depletion threshold, in percentage.</w:t>
            </w:r>
          </w:p>
        </w:tc>
      </w:tr>
      <w:tr w:rsidR="00CE192B" w:rsidRPr="00BD1F58" w:rsidTr="00CE192B">
        <w:trPr>
          <w:trHeight w:val="224"/>
        </w:trPr>
        <w:tc>
          <w:tcPr>
            <w:tcW w:w="2948" w:type="dxa"/>
          </w:tcPr>
          <w:p w:rsidR="00CE192B" w:rsidRPr="00BD1F58" w:rsidRDefault="00CE192B" w:rsidP="00CE192B">
            <w:pPr>
              <w:pStyle w:val="TableText"/>
            </w:pPr>
            <w:r w:rsidRPr="00BD1F58">
              <w:t>Free/Total</w:t>
            </w:r>
          </w:p>
          <w:p w:rsidR="00CE192B" w:rsidRPr="00BD1F58" w:rsidRDefault="00CE192B" w:rsidP="00CE192B">
            <w:pPr>
              <w:pStyle w:val="TableText"/>
            </w:pPr>
            <w:r w:rsidRPr="00BD1F58">
              <w:t>(absolute)</w:t>
            </w:r>
          </w:p>
        </w:tc>
        <w:tc>
          <w:tcPr>
            <w:tcW w:w="5799" w:type="dxa"/>
          </w:tcPr>
          <w:p w:rsidR="00CE192B" w:rsidRPr="00BD1F58" w:rsidRDefault="00CE192B" w:rsidP="00CE192B">
            <w:pPr>
              <w:pStyle w:val="TableText"/>
            </w:pPr>
            <w:r w:rsidRPr="00BD1F58">
              <w:t>N</w:t>
            </w:r>
            <w:r w:rsidRPr="00BD1F58">
              <w:rPr>
                <w:rFonts w:hint="eastAsia"/>
              </w:rPr>
              <w:t xml:space="preserve">umbers of </w:t>
            </w:r>
            <w:r w:rsidRPr="00BD1F58">
              <w:t xml:space="preserve">available </w:t>
            </w:r>
            <w:r w:rsidRPr="00BD1F58">
              <w:rPr>
                <w:rFonts w:hint="eastAsia"/>
              </w:rPr>
              <w:t>resources and total resources, in absolute values.</w:t>
            </w:r>
            <w:r w:rsidRPr="00BD1F58">
              <w:t xml:space="preserve"> ‌</w:t>
            </w:r>
          </w:p>
        </w:tc>
      </w:tr>
    </w:tbl>
    <w:p w:rsidR="00CE192B" w:rsidRPr="00BD1F58" w:rsidRDefault="00CE192B" w:rsidP="00CE192B">
      <w:pPr>
        <w:pStyle w:val="Spacer"/>
      </w:pPr>
      <w:r w:rsidRPr="00BD1F58">
        <w:t>‌</w:t>
      </w:r>
    </w:p>
    <w:p w:rsidR="00CE192B" w:rsidRPr="00BD1F58" w:rsidRDefault="00CE192B" w:rsidP="00CE192B">
      <w:pPr>
        <w:pStyle w:val="Command"/>
      </w:pPr>
      <w:r w:rsidRPr="00BD1F58">
        <w:rPr>
          <w:rFonts w:hint="eastAsia"/>
        </w:rPr>
        <w:t>Related commands</w:t>
      </w:r>
    </w:p>
    <w:p w:rsidR="00CE192B" w:rsidRPr="00BD1F58" w:rsidRDefault="00CE192B" w:rsidP="00CE192B">
      <w:r w:rsidRPr="00BD1F58">
        <w:rPr>
          <w:rStyle w:val="commandkeywords"/>
        </w:rPr>
        <w:t>resource-monitor minor resend enable</w:t>
      </w:r>
    </w:p>
    <w:p w:rsidR="00CE192B" w:rsidRPr="00BD1F58" w:rsidRDefault="00CE192B" w:rsidP="00CE192B">
      <w:r w:rsidRPr="00BD1F58">
        <w:rPr>
          <w:rStyle w:val="commandkeywords"/>
        </w:rPr>
        <w:t>resource-monitor resource</w:t>
      </w:r>
    </w:p>
    <w:p w:rsidR="00CE192B" w:rsidRPr="00BD1F58" w:rsidRDefault="00CE192B" w:rsidP="00CE192B">
      <w:pPr>
        <w:pStyle w:val="30"/>
      </w:pPr>
      <w:bookmarkStart w:id="293" w:name="_Toc145062629"/>
      <w:bookmarkStart w:id="294" w:name="_Toc145597097"/>
      <w:bookmarkStart w:id="295" w:name="_Toc161144243"/>
      <w:bookmarkStart w:id="296" w:name="_Toc181714435"/>
      <w:bookmarkEnd w:id="289"/>
      <w:bookmarkEnd w:id="290"/>
      <w:bookmarkEnd w:id="291"/>
      <w:bookmarkEnd w:id="292"/>
      <w:r w:rsidRPr="00BD1F58">
        <w:t>resource-monitor minor resend enable</w:t>
      </w:r>
      <w:bookmarkEnd w:id="293"/>
      <w:bookmarkEnd w:id="294"/>
      <w:bookmarkEnd w:id="295"/>
      <w:bookmarkEnd w:id="296"/>
    </w:p>
    <w:p w:rsidR="00CE192B" w:rsidRPr="00BD1F58" w:rsidRDefault="00CE192B" w:rsidP="00CE192B">
      <w:r w:rsidRPr="00BD1F58">
        <w:rPr>
          <w:rFonts w:hint="eastAsia"/>
        </w:rPr>
        <w:t xml:space="preserve">Use </w:t>
      </w:r>
      <w:r w:rsidRPr="00BD1F58">
        <w:rPr>
          <w:rStyle w:val="commandkeywords"/>
        </w:rPr>
        <w:t>resource-monitor minor resend enable</w:t>
      </w:r>
      <w:r w:rsidRPr="00BD1F58">
        <w:rPr>
          <w:rFonts w:hint="eastAsia"/>
        </w:rPr>
        <w:t xml:space="preserve"> to enable resending of minor resource depletion</w:t>
      </w:r>
      <w:r w:rsidRPr="00BD1F58">
        <w:t xml:space="preserve"> </w:t>
      </w:r>
      <w:r w:rsidRPr="00BD1F58">
        <w:rPr>
          <w:rFonts w:hint="eastAsia"/>
        </w:rPr>
        <w:t>alarms.</w:t>
      </w:r>
    </w:p>
    <w:p w:rsidR="00CE192B" w:rsidRPr="00BD1F58" w:rsidRDefault="00CE192B" w:rsidP="00CE192B">
      <w:r w:rsidRPr="00BD1F58">
        <w:rPr>
          <w:rFonts w:hint="eastAsia"/>
        </w:rPr>
        <w:t xml:space="preserve">Use </w:t>
      </w:r>
      <w:r w:rsidRPr="00BD1F58">
        <w:rPr>
          <w:rStyle w:val="commandkeywords"/>
          <w:rFonts w:hint="eastAsia"/>
        </w:rPr>
        <w:t>undo resource-monitor minor resend enable</w:t>
      </w:r>
      <w:r w:rsidRPr="00BD1F58">
        <w:rPr>
          <w:rFonts w:hint="eastAsia"/>
        </w:rPr>
        <w:t xml:space="preserve"> to disable resending of minor resource depletion</w:t>
      </w:r>
      <w:r w:rsidRPr="00BD1F58">
        <w:t xml:space="preserve"> </w:t>
      </w:r>
      <w:r w:rsidRPr="00BD1F58">
        <w:rPr>
          <w:rFonts w:hint="eastAsia"/>
        </w:rPr>
        <w:t>alarms.</w:t>
      </w:r>
    </w:p>
    <w:p w:rsidR="00CE192B" w:rsidRPr="00BD1F58" w:rsidRDefault="00CE192B" w:rsidP="00CE192B">
      <w:pPr>
        <w:pStyle w:val="Command"/>
      </w:pPr>
      <w:r w:rsidRPr="00BD1F58">
        <w:rPr>
          <w:rFonts w:hint="eastAsia"/>
        </w:rPr>
        <w:t>Syntax</w:t>
      </w:r>
    </w:p>
    <w:p w:rsidR="00CE192B" w:rsidRPr="00BD1F58" w:rsidRDefault="00CE192B" w:rsidP="00CE192B">
      <w:pPr>
        <w:rPr>
          <w:rStyle w:val="commandkeywords"/>
        </w:rPr>
      </w:pPr>
      <w:r w:rsidRPr="00BD1F58">
        <w:rPr>
          <w:rStyle w:val="commandkeywords"/>
        </w:rPr>
        <w:t>resource-monitor minor resend enable</w:t>
      </w:r>
    </w:p>
    <w:p w:rsidR="00CE192B" w:rsidRPr="00BD1F58" w:rsidRDefault="00CE192B" w:rsidP="00CE192B">
      <w:pPr>
        <w:rPr>
          <w:rStyle w:val="commandkeywords"/>
        </w:rPr>
      </w:pPr>
      <w:r w:rsidRPr="00BD1F58">
        <w:rPr>
          <w:rStyle w:val="commandkeywords"/>
        </w:rPr>
        <w:t>undo resource-monitor minor resend enable</w:t>
      </w:r>
    </w:p>
    <w:p w:rsidR="00CE192B" w:rsidRPr="00BD1F58" w:rsidRDefault="00CE192B" w:rsidP="00CE192B">
      <w:pPr>
        <w:pStyle w:val="Command"/>
      </w:pPr>
      <w:r w:rsidRPr="00BD1F58">
        <w:rPr>
          <w:rFonts w:hint="eastAsia"/>
        </w:rPr>
        <w:t>Default</w:t>
      </w:r>
    </w:p>
    <w:p w:rsidR="00CE192B" w:rsidRPr="00BD1F58" w:rsidRDefault="00CE192B" w:rsidP="00CE192B">
      <w:r w:rsidRPr="00BD1F58">
        <w:t xml:space="preserve">Resending of </w:t>
      </w:r>
      <w:r w:rsidRPr="00BD1F58">
        <w:rPr>
          <w:rFonts w:hint="eastAsia"/>
        </w:rPr>
        <w:t>m</w:t>
      </w:r>
      <w:r w:rsidRPr="00BD1F58">
        <w:t xml:space="preserve">inor </w:t>
      </w:r>
      <w:r w:rsidRPr="00BD1F58">
        <w:rPr>
          <w:rFonts w:hint="eastAsia"/>
        </w:rPr>
        <w:t>resource depletion</w:t>
      </w:r>
      <w:r w:rsidRPr="00BD1F58">
        <w:t xml:space="preserve"> </w:t>
      </w:r>
      <w:r w:rsidRPr="00BD1F58">
        <w:rPr>
          <w:rFonts w:hint="eastAsia"/>
        </w:rPr>
        <w:t>alarms is enabled.</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rPr>
          <w:rFonts w:hint="eastAsia"/>
        </w:rPr>
        <w:t>Predefined user roles</w:t>
      </w:r>
    </w:p>
    <w:p w:rsidR="00CE192B" w:rsidRPr="00BD1F58" w:rsidRDefault="00CE192B" w:rsidP="00CE192B">
      <w:r w:rsidRPr="00BD1F58">
        <w:t>network-admin</w:t>
      </w:r>
    </w:p>
    <w:p w:rsidR="00CE192B" w:rsidRPr="00BD1F58" w:rsidRDefault="00CE192B" w:rsidP="00CE192B">
      <w:pPr>
        <w:pStyle w:val="Command"/>
      </w:pPr>
      <w:r w:rsidRPr="00BD1F58">
        <w:rPr>
          <w:rFonts w:hint="eastAsia"/>
        </w:rPr>
        <w:t>Usage guidelines</w:t>
      </w:r>
    </w:p>
    <w:p w:rsidR="00CE192B" w:rsidRPr="00BD1F58" w:rsidRDefault="00CE192B" w:rsidP="00CE192B">
      <w:r w:rsidRPr="00BD1F58">
        <w:rPr>
          <w:rFonts w:hint="eastAsia"/>
        </w:rPr>
        <w:t>When a resource type enters minor alarm state, the device issues a minor</w:t>
      </w:r>
      <w:r w:rsidRPr="00BD1F58">
        <w:t xml:space="preserve"> alarm</w:t>
      </w:r>
      <w:r w:rsidRPr="00BD1F58">
        <w:rPr>
          <w:rFonts w:hint="eastAsia"/>
        </w:rPr>
        <w:t>. If the resource type stays in minor alarm state or changes from severe alarm state to minor alarm state, the device identifies whether resending of minor resource depletion</w:t>
      </w:r>
      <w:r w:rsidRPr="00BD1F58">
        <w:t xml:space="preserve"> </w:t>
      </w:r>
      <w:r w:rsidRPr="00BD1F58">
        <w:rPr>
          <w:rFonts w:hint="eastAsia"/>
        </w:rPr>
        <w:t>alarms is enabled. If the feature is disabled, the device does not issue additional minor alarms. If the feature is enabled, the device resends minor</w:t>
      </w:r>
      <w:r w:rsidRPr="00BD1F58">
        <w:t xml:space="preserve"> alarms</w:t>
      </w:r>
      <w:r w:rsidRPr="00BD1F58">
        <w:rPr>
          <w:rFonts w:hint="eastAsia"/>
        </w:rPr>
        <w:t xml:space="preserve"> periodically.</w:t>
      </w:r>
    </w:p>
    <w:p w:rsidR="00CE192B" w:rsidRPr="00BD1F58" w:rsidRDefault="00CE192B" w:rsidP="00CE192B">
      <w:r w:rsidRPr="00BD1F58">
        <w:rPr>
          <w:rFonts w:hint="eastAsia"/>
        </w:rPr>
        <w:t>The resending period is fixed at 24 hours for a severe alarm and is fixed at 7 * 24 hours for a minor alarm.</w:t>
      </w:r>
    </w:p>
    <w:p w:rsidR="00CE192B" w:rsidRPr="00BD1F58" w:rsidRDefault="00CE192B" w:rsidP="00CE192B">
      <w:pPr>
        <w:pStyle w:val="Command"/>
      </w:pPr>
      <w:r w:rsidRPr="00BD1F58">
        <w:rPr>
          <w:rFonts w:hint="eastAsia"/>
        </w:rPr>
        <w:t>Examples</w:t>
      </w:r>
    </w:p>
    <w:p w:rsidR="00CE192B" w:rsidRPr="00BD1F58" w:rsidRDefault="00CE192B" w:rsidP="00CE192B">
      <w:r w:rsidRPr="00BD1F58">
        <w:rPr>
          <w:rFonts w:hint="eastAsia"/>
        </w:rPr>
        <w:t xml:space="preserve"># </w:t>
      </w:r>
      <w:r w:rsidRPr="00BD1F58">
        <w:t xml:space="preserve">Enable </w:t>
      </w:r>
      <w:r w:rsidRPr="00BD1F58">
        <w:rPr>
          <w:rFonts w:hint="eastAsia"/>
        </w:rPr>
        <w:t>resending of minor resource depletion</w:t>
      </w:r>
      <w:r w:rsidRPr="00BD1F58">
        <w:t xml:space="preserve"> </w:t>
      </w:r>
      <w:r w:rsidRPr="00BD1F58">
        <w:rPr>
          <w:rFonts w:hint="eastAsia"/>
        </w:rPr>
        <w:t>alarms.</w:t>
      </w:r>
    </w:p>
    <w:p w:rsidR="00CE192B" w:rsidRPr="00BD1F58" w:rsidRDefault="00CE192B" w:rsidP="00CE192B">
      <w:pPr>
        <w:pStyle w:val="TerminalDisplay"/>
      </w:pPr>
      <w:r w:rsidRPr="00BD1F58">
        <w:t>&lt;</w:t>
      </w:r>
      <w:r w:rsidRPr="00BD1F58">
        <w:rPr>
          <w:rFonts w:hint="eastAsia"/>
        </w:rPr>
        <w:t>S</w:t>
      </w:r>
      <w:r w:rsidRPr="00BD1F58">
        <w:t>ysname&gt; system-view</w:t>
      </w:r>
    </w:p>
    <w:p w:rsidR="00CE192B" w:rsidRPr="00BD1F58" w:rsidRDefault="00CE192B" w:rsidP="00CE192B">
      <w:pPr>
        <w:pStyle w:val="TerminalDisplay"/>
      </w:pPr>
      <w:r w:rsidRPr="00BD1F58">
        <w:t>[Sysname] resource-monitor minor resend enable</w:t>
      </w:r>
    </w:p>
    <w:p w:rsidR="00CE192B" w:rsidRPr="00BD1F58" w:rsidRDefault="00CE192B" w:rsidP="00CE192B">
      <w:pPr>
        <w:pStyle w:val="Command"/>
      </w:pPr>
      <w:r w:rsidRPr="00BD1F58">
        <w:rPr>
          <w:rFonts w:hint="eastAsia"/>
        </w:rPr>
        <w:lastRenderedPageBreak/>
        <w:t>Related commands</w:t>
      </w:r>
    </w:p>
    <w:p w:rsidR="00CE192B" w:rsidRPr="00BD1F58" w:rsidRDefault="00CE192B" w:rsidP="00CE192B">
      <w:pPr>
        <w:rPr>
          <w:rStyle w:val="commandkeywords"/>
        </w:rPr>
      </w:pPr>
      <w:r w:rsidRPr="00BD1F58">
        <w:rPr>
          <w:rStyle w:val="commandkeywords"/>
          <w:rFonts w:hint="eastAsia"/>
        </w:rPr>
        <w:t>display resource-monitor</w:t>
      </w:r>
    </w:p>
    <w:p w:rsidR="00CE192B" w:rsidRPr="00BD1F58" w:rsidRDefault="00CE192B" w:rsidP="00CE192B">
      <w:pPr>
        <w:rPr>
          <w:rStyle w:val="commandkeywords"/>
        </w:rPr>
      </w:pPr>
      <w:r w:rsidRPr="00BD1F58">
        <w:rPr>
          <w:rStyle w:val="commandkeywords"/>
        </w:rPr>
        <w:t>resource-monitor output</w:t>
      </w:r>
    </w:p>
    <w:p w:rsidR="00CE192B" w:rsidRPr="00BD1F58" w:rsidRDefault="00CE192B" w:rsidP="00CE192B">
      <w:pPr>
        <w:rPr>
          <w:rStyle w:val="commandkeywords"/>
        </w:rPr>
      </w:pPr>
      <w:r w:rsidRPr="00BD1F58">
        <w:rPr>
          <w:rStyle w:val="commandkeywords"/>
        </w:rPr>
        <w:t>resource-monitor resource</w:t>
      </w:r>
    </w:p>
    <w:p w:rsidR="00CE192B" w:rsidRPr="00BD1F58" w:rsidRDefault="00CE192B" w:rsidP="00CE192B">
      <w:pPr>
        <w:pStyle w:val="30"/>
      </w:pPr>
      <w:bookmarkStart w:id="297" w:name="_Toc486007918"/>
      <w:bookmarkStart w:id="298" w:name="_Toc476054573"/>
      <w:bookmarkStart w:id="299" w:name="_Toc480451387"/>
      <w:bookmarkStart w:id="300" w:name="_Toc483647702"/>
      <w:bookmarkStart w:id="301" w:name="_Toc485629532"/>
      <w:bookmarkStart w:id="302" w:name="_Toc145062630"/>
      <w:bookmarkStart w:id="303" w:name="_Toc145597098"/>
      <w:bookmarkStart w:id="304" w:name="_Toc161144244"/>
      <w:bookmarkStart w:id="305" w:name="_Toc181714436"/>
      <w:r w:rsidRPr="00BD1F58">
        <w:rPr>
          <w:rFonts w:hint="eastAsia"/>
        </w:rPr>
        <w:t>resource-monitor output</w:t>
      </w:r>
      <w:bookmarkEnd w:id="297"/>
      <w:bookmarkEnd w:id="298"/>
      <w:bookmarkEnd w:id="299"/>
      <w:bookmarkEnd w:id="300"/>
      <w:bookmarkEnd w:id="301"/>
      <w:bookmarkEnd w:id="302"/>
      <w:bookmarkEnd w:id="303"/>
      <w:bookmarkEnd w:id="304"/>
      <w:bookmarkEnd w:id="305"/>
    </w:p>
    <w:p w:rsidR="00CE192B" w:rsidRPr="00BD1F58" w:rsidRDefault="00CE192B" w:rsidP="00CE192B">
      <w:r w:rsidRPr="00BD1F58">
        <w:rPr>
          <w:rFonts w:hint="eastAsia"/>
        </w:rPr>
        <w:t xml:space="preserve">Use </w:t>
      </w:r>
      <w:r w:rsidRPr="00BD1F58">
        <w:rPr>
          <w:rStyle w:val="commandkeywords"/>
          <w:rFonts w:hint="eastAsia"/>
        </w:rPr>
        <w:t>resource-monitor output</w:t>
      </w:r>
      <w:r w:rsidRPr="00BD1F58">
        <w:rPr>
          <w:rFonts w:hint="eastAsia"/>
        </w:rPr>
        <w:t xml:space="preserve"> to specify </w:t>
      </w:r>
      <w:r w:rsidRPr="00BD1F58">
        <w:t xml:space="preserve">destinations </w:t>
      </w:r>
      <w:r w:rsidRPr="00BD1F58">
        <w:rPr>
          <w:rFonts w:hint="eastAsia"/>
        </w:rPr>
        <w:t>for resource depletion alarms.</w:t>
      </w:r>
    </w:p>
    <w:p w:rsidR="00CE192B" w:rsidRPr="00BD1F58" w:rsidRDefault="00CE192B" w:rsidP="00CE192B">
      <w:r w:rsidRPr="00BD1F58">
        <w:rPr>
          <w:rFonts w:hint="eastAsia"/>
        </w:rPr>
        <w:t xml:space="preserve">Use </w:t>
      </w:r>
      <w:r w:rsidRPr="00BD1F58">
        <w:rPr>
          <w:rStyle w:val="commandkeywords"/>
          <w:rFonts w:hint="eastAsia"/>
        </w:rPr>
        <w:t>undo resource-monitor output</w:t>
      </w:r>
      <w:r w:rsidRPr="00BD1F58">
        <w:rPr>
          <w:rFonts w:hint="eastAsia"/>
        </w:rPr>
        <w:t xml:space="preserve"> to remove </w:t>
      </w:r>
      <w:r w:rsidRPr="00BD1F58">
        <w:t xml:space="preserve">destinations </w:t>
      </w:r>
      <w:r w:rsidRPr="00BD1F58">
        <w:rPr>
          <w:rFonts w:hint="eastAsia"/>
        </w:rPr>
        <w:t>for resource depletion alarms.</w:t>
      </w:r>
    </w:p>
    <w:p w:rsidR="00CE192B" w:rsidRPr="00BD1F58" w:rsidRDefault="00CE192B" w:rsidP="00CE192B">
      <w:pPr>
        <w:pStyle w:val="Command"/>
      </w:pPr>
      <w:r w:rsidRPr="00BD1F58">
        <w:rPr>
          <w:rFonts w:hint="eastAsia"/>
        </w:rPr>
        <w:t>Syntax</w:t>
      </w:r>
    </w:p>
    <w:p w:rsidR="00CE192B" w:rsidRPr="00BD1F58" w:rsidRDefault="00CE192B" w:rsidP="00CE192B">
      <w:r w:rsidRPr="00BD1F58">
        <w:rPr>
          <w:rStyle w:val="commandkeywords"/>
          <w:rFonts w:hint="eastAsia"/>
        </w:rPr>
        <w:t>resource-monitor output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netconf-event</w:t>
      </w:r>
      <w:r w:rsidRPr="00BD1F58">
        <w:rPr>
          <w:rFonts w:hint="eastAsia"/>
        </w:rPr>
        <w:t xml:space="preserve"> </w:t>
      </w:r>
      <w:r w:rsidRPr="00BD1F58">
        <w:rPr>
          <w:rStyle w:val="commandtext"/>
        </w:rPr>
        <w:t>|</w:t>
      </w:r>
      <w:r w:rsidRPr="00BD1F58">
        <w:t xml:space="preserve"> </w:t>
      </w:r>
      <w:r w:rsidRPr="00BD1F58">
        <w:rPr>
          <w:rStyle w:val="commandkeywords"/>
          <w:rFonts w:hint="eastAsia"/>
        </w:rPr>
        <w:t>snmp-notification</w:t>
      </w:r>
      <w:r w:rsidRPr="00BD1F58">
        <w:t xml:space="preserve"> </w:t>
      </w:r>
      <w:r w:rsidRPr="00BD1F58">
        <w:rPr>
          <w:rStyle w:val="commandtext"/>
        </w:rPr>
        <w:t>|</w:t>
      </w:r>
      <w:r w:rsidRPr="00BD1F58">
        <w:rPr>
          <w:rFonts w:hint="eastAsia"/>
        </w:rPr>
        <w:t xml:space="preserve"> </w:t>
      </w:r>
      <w:r w:rsidRPr="00BD1F58">
        <w:rPr>
          <w:rStyle w:val="commandkeywords"/>
          <w:rFonts w:hint="eastAsia"/>
        </w:rPr>
        <w:t>syslog</w:t>
      </w:r>
      <w:r w:rsidRPr="00BD1F58">
        <w:t xml:space="preserve"> </w:t>
      </w:r>
      <w:r w:rsidRPr="00BD1F58">
        <w:rPr>
          <w:rStyle w:val="commandtext"/>
          <w:rFonts w:hint="eastAsia"/>
        </w:rPr>
        <w:t>}</w:t>
      </w:r>
      <w:r w:rsidRPr="00BD1F58">
        <w:rPr>
          <w:rFonts w:hint="eastAsia"/>
        </w:rPr>
        <w:t xml:space="preserve"> </w:t>
      </w:r>
      <w:r w:rsidRPr="00BD1F58">
        <w:rPr>
          <w:rStyle w:val="commandtext"/>
          <w:rFonts w:hint="eastAsia"/>
        </w:rPr>
        <w:t>*</w:t>
      </w:r>
    </w:p>
    <w:p w:rsidR="00CE192B" w:rsidRPr="00BD1F58" w:rsidRDefault="00CE192B" w:rsidP="00CE192B">
      <w:r w:rsidRPr="00BD1F58">
        <w:rPr>
          <w:rStyle w:val="commandkeywords"/>
          <w:rFonts w:hint="eastAsia"/>
        </w:rPr>
        <w:t>undo resource-monitor output</w:t>
      </w:r>
      <w:r w:rsidRPr="00BD1F58">
        <w:rPr>
          <w:rFonts w:hint="eastAsia"/>
        </w:rPr>
        <w:t xml:space="preserve"> </w:t>
      </w:r>
      <w:r w:rsidRPr="00BD1F58">
        <w:rPr>
          <w:rStyle w:val="commandtext"/>
          <w:rFonts w:hint="eastAsia"/>
        </w:rPr>
        <w:t xml:space="preserve">[ </w:t>
      </w:r>
      <w:r w:rsidRPr="00BD1F58">
        <w:rPr>
          <w:rStyle w:val="commandkeywords"/>
          <w:rFonts w:hint="eastAsia"/>
        </w:rPr>
        <w:t>netconf-event</w:t>
      </w:r>
      <w:r w:rsidRPr="00BD1F58">
        <w:rPr>
          <w:rFonts w:hint="eastAsia"/>
        </w:rPr>
        <w:t xml:space="preserve"> </w:t>
      </w:r>
      <w:r w:rsidRPr="00BD1F58">
        <w:rPr>
          <w:rStyle w:val="commandtext"/>
        </w:rPr>
        <w:t>|</w:t>
      </w:r>
      <w:r w:rsidRPr="00BD1F58">
        <w:rPr>
          <w:rFonts w:hint="eastAsia"/>
        </w:rPr>
        <w:t xml:space="preserve"> </w:t>
      </w:r>
      <w:r w:rsidRPr="00BD1F58">
        <w:rPr>
          <w:rStyle w:val="commandkeywords"/>
          <w:rFonts w:hint="eastAsia"/>
        </w:rPr>
        <w:t>snmp-notification</w:t>
      </w:r>
      <w:r w:rsidRPr="00BD1F58">
        <w:rPr>
          <w:rFonts w:hint="eastAsia"/>
        </w:rPr>
        <w:t xml:space="preserve"> </w:t>
      </w:r>
      <w:r w:rsidRPr="00BD1F58">
        <w:rPr>
          <w:rStyle w:val="commandtext"/>
        </w:rPr>
        <w:t>|</w:t>
      </w:r>
      <w:r w:rsidRPr="00BD1F58">
        <w:t xml:space="preserve"> </w:t>
      </w:r>
      <w:r w:rsidRPr="00BD1F58">
        <w:rPr>
          <w:rStyle w:val="commandkeywords"/>
          <w:rFonts w:hint="eastAsia"/>
        </w:rPr>
        <w:t>syslog</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p>
    <w:p w:rsidR="00CE192B" w:rsidRPr="00BD1F58" w:rsidRDefault="00CE192B" w:rsidP="00CE192B">
      <w:pPr>
        <w:pStyle w:val="Command"/>
      </w:pPr>
      <w:r w:rsidRPr="00BD1F58">
        <w:rPr>
          <w:rFonts w:hint="eastAsia"/>
        </w:rPr>
        <w:t>Default</w:t>
      </w:r>
    </w:p>
    <w:p w:rsidR="00CE192B" w:rsidRPr="00BD1F58" w:rsidRDefault="00CE192B" w:rsidP="00CE192B">
      <w:r w:rsidRPr="00BD1F58">
        <w:rPr>
          <w:rFonts w:hint="eastAsia"/>
        </w:rPr>
        <w:t>R</w:t>
      </w:r>
      <w:r w:rsidRPr="00BD1F58">
        <w:t xml:space="preserve">esource </w:t>
      </w:r>
      <w:r w:rsidRPr="00BD1F58">
        <w:rPr>
          <w:rFonts w:hint="eastAsia"/>
        </w:rPr>
        <w:t>depletion alarms are</w:t>
      </w:r>
      <w:r w:rsidRPr="00BD1F58">
        <w:t xml:space="preserve"> </w:t>
      </w:r>
      <w:r w:rsidRPr="00BD1F58">
        <w:rPr>
          <w:rFonts w:hint="eastAsia"/>
        </w:rPr>
        <w:t>sent to</w:t>
      </w:r>
      <w:r w:rsidRPr="00BD1F58">
        <w:t xml:space="preserve"> </w:t>
      </w:r>
      <w:r w:rsidRPr="00BD1F58">
        <w:rPr>
          <w:rFonts w:hint="eastAsia"/>
        </w:rPr>
        <w:t xml:space="preserve">NETCONF, SNMP, and the </w:t>
      </w:r>
      <w:r w:rsidRPr="00BD1F58">
        <w:t>information center</w:t>
      </w:r>
      <w:r w:rsidRPr="00BD1F58">
        <w:rPr>
          <w:rFonts w:hint="eastAsia"/>
        </w:rPr>
        <w:t>.</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rPr>
          <w:rFonts w:hint="eastAsia"/>
        </w:rPr>
        <w:t>Predefined user roles</w:t>
      </w:r>
    </w:p>
    <w:p w:rsidR="00CE192B" w:rsidRPr="00BD1F58" w:rsidRDefault="00CE192B" w:rsidP="00CE192B">
      <w:r w:rsidRPr="00BD1F58">
        <w:t>network-admin</w:t>
      </w:r>
    </w:p>
    <w:p w:rsidR="00CE192B" w:rsidRPr="00BD1F58" w:rsidRDefault="00CE192B" w:rsidP="00CE192B">
      <w:pPr>
        <w:pStyle w:val="Command"/>
      </w:pPr>
      <w:r w:rsidRPr="00BD1F58">
        <w:rPr>
          <w:rFonts w:hint="eastAsia"/>
        </w:rPr>
        <w:t>Parameters</w:t>
      </w:r>
    </w:p>
    <w:p w:rsidR="00CE192B" w:rsidRPr="00BD1F58" w:rsidRDefault="00CE192B" w:rsidP="00CE192B">
      <w:r w:rsidRPr="00BD1F58">
        <w:rPr>
          <w:rStyle w:val="commandkeywords"/>
        </w:rPr>
        <w:t>netconf-event</w:t>
      </w:r>
      <w:r w:rsidRPr="00BD1F58">
        <w:rPr>
          <w:rFonts w:hint="eastAsia"/>
        </w:rPr>
        <w:t>: Sends resource depletion alarms</w:t>
      </w:r>
      <w:r w:rsidRPr="00BD1F58">
        <w:t xml:space="preserve"> </w:t>
      </w:r>
      <w:r w:rsidRPr="00BD1F58">
        <w:rPr>
          <w:rFonts w:hint="eastAsia"/>
        </w:rPr>
        <w:t xml:space="preserve">to the </w:t>
      </w:r>
      <w:r w:rsidRPr="00BD1F58">
        <w:t>NETCONF</w:t>
      </w:r>
      <w:r w:rsidRPr="00BD1F58">
        <w:rPr>
          <w:rFonts w:hint="eastAsia"/>
        </w:rPr>
        <w:t xml:space="preserve"> feature to encapsulate the alarms in NETCONF events. For more information, see </w:t>
      </w:r>
      <w:r w:rsidRPr="00BD1F58">
        <w:t>NETCONF</w:t>
      </w:r>
      <w:r w:rsidRPr="00BD1F58">
        <w:rPr>
          <w:rFonts w:hint="eastAsia"/>
        </w:rPr>
        <w:t xml:space="preserve"> in </w:t>
      </w:r>
      <w:r w:rsidRPr="00BD1F58">
        <w:rPr>
          <w:rStyle w:val="ItalicText"/>
        </w:rPr>
        <w:t>Network Management and Monitoring Configuration</w:t>
      </w:r>
      <w:r w:rsidRPr="00BD1F58">
        <w:rPr>
          <w:rStyle w:val="ItalicText"/>
          <w:rFonts w:hint="eastAsia"/>
        </w:rPr>
        <w:t xml:space="preserve"> Guide</w:t>
      </w:r>
      <w:r w:rsidRPr="00BD1F58">
        <w:rPr>
          <w:rFonts w:hint="eastAsia"/>
        </w:rPr>
        <w:t>.</w:t>
      </w:r>
    </w:p>
    <w:p w:rsidR="00CE192B" w:rsidRPr="00BD1F58" w:rsidRDefault="00CE192B" w:rsidP="00CE192B">
      <w:r w:rsidRPr="00BD1F58">
        <w:rPr>
          <w:rStyle w:val="commandkeywords"/>
        </w:rPr>
        <w:t>snmp-</w:t>
      </w:r>
      <w:r w:rsidRPr="00BD1F58">
        <w:rPr>
          <w:rStyle w:val="commandkeywords"/>
          <w:rFonts w:hint="eastAsia"/>
        </w:rPr>
        <w:t>notification</w:t>
      </w:r>
      <w:r w:rsidRPr="00BD1F58">
        <w:rPr>
          <w:rFonts w:hint="eastAsia"/>
        </w:rPr>
        <w:t>: Sends resource depletion alarms</w:t>
      </w:r>
      <w:r w:rsidRPr="00BD1F58">
        <w:t xml:space="preserve"> </w:t>
      </w:r>
      <w:r w:rsidRPr="00BD1F58">
        <w:rPr>
          <w:rFonts w:hint="eastAsia"/>
        </w:rPr>
        <w:t xml:space="preserve">to the SNMP feature to encapsulate the alarms in SNMP traps and informs. For more information, see SNMP in </w:t>
      </w:r>
      <w:r w:rsidRPr="00BD1F58">
        <w:rPr>
          <w:rStyle w:val="ItalicText"/>
        </w:rPr>
        <w:t>Network Management and Monitoring Configuration</w:t>
      </w:r>
      <w:r w:rsidRPr="00BD1F58">
        <w:rPr>
          <w:rStyle w:val="ItalicText"/>
          <w:rFonts w:hint="eastAsia"/>
        </w:rPr>
        <w:t xml:space="preserve"> Guide</w:t>
      </w:r>
      <w:r w:rsidRPr="00BD1F58">
        <w:rPr>
          <w:rFonts w:hint="eastAsia"/>
        </w:rPr>
        <w:t>.</w:t>
      </w:r>
    </w:p>
    <w:p w:rsidR="00CE192B" w:rsidRPr="00BD1F58" w:rsidRDefault="00CE192B" w:rsidP="00CE192B">
      <w:r w:rsidRPr="00BD1F58">
        <w:rPr>
          <w:rStyle w:val="commandkeywords"/>
        </w:rPr>
        <w:t>syslog</w:t>
      </w:r>
      <w:r w:rsidRPr="00BD1F58">
        <w:rPr>
          <w:rFonts w:hint="eastAsia"/>
        </w:rPr>
        <w:t>: Sends resource depletion alarms</w:t>
      </w:r>
      <w:r w:rsidRPr="00BD1F58">
        <w:t xml:space="preserve"> </w:t>
      </w:r>
      <w:r w:rsidRPr="00BD1F58">
        <w:rPr>
          <w:rFonts w:hint="eastAsia"/>
        </w:rPr>
        <w:t xml:space="preserve">to the information center to encapsulate the alarms in log messages. For more information, see information center in </w:t>
      </w:r>
      <w:r w:rsidRPr="00BD1F58">
        <w:rPr>
          <w:rStyle w:val="ItalicText"/>
        </w:rPr>
        <w:t>Network Management and Monitoring Configuration</w:t>
      </w:r>
      <w:r w:rsidRPr="00BD1F58">
        <w:rPr>
          <w:rStyle w:val="ItalicText"/>
          <w:rFonts w:hint="eastAsia"/>
        </w:rPr>
        <w:t xml:space="preserve"> Guide</w:t>
      </w:r>
      <w:r w:rsidRPr="00BD1F58">
        <w:rPr>
          <w:rFonts w:hint="eastAsia"/>
        </w:rPr>
        <w:t>.</w:t>
      </w:r>
    </w:p>
    <w:p w:rsidR="00CE192B" w:rsidRPr="00BD1F58" w:rsidRDefault="00CE192B" w:rsidP="00CE192B">
      <w:pPr>
        <w:pStyle w:val="Command"/>
      </w:pPr>
      <w:r w:rsidRPr="00BD1F58">
        <w:rPr>
          <w:rFonts w:hint="eastAsia"/>
        </w:rPr>
        <w:t>Usage guidelines</w:t>
      </w:r>
    </w:p>
    <w:p w:rsidR="00CE192B" w:rsidRPr="00BD1F58" w:rsidRDefault="00CE192B" w:rsidP="00CE192B">
      <w:r w:rsidRPr="00BD1F58">
        <w:rPr>
          <w:rFonts w:hint="eastAsia"/>
        </w:rPr>
        <w:t xml:space="preserve">If you do not specify any keywords for the </w:t>
      </w:r>
      <w:r w:rsidRPr="00BD1F58">
        <w:rPr>
          <w:rStyle w:val="commandkeywords"/>
          <w:rFonts w:hint="eastAsia"/>
        </w:rPr>
        <w:t>undo resource-monitor output</w:t>
      </w:r>
      <w:r w:rsidRPr="00BD1F58">
        <w:rPr>
          <w:rFonts w:hint="eastAsia"/>
        </w:rPr>
        <w:t xml:space="preserve"> command, the command disables resource depletion alarm output.</w:t>
      </w:r>
    </w:p>
    <w:p w:rsidR="00CE192B" w:rsidRPr="00BD1F58" w:rsidRDefault="00CE192B" w:rsidP="00CE192B">
      <w:pPr>
        <w:pStyle w:val="Command"/>
      </w:pPr>
      <w:r w:rsidRPr="00BD1F58">
        <w:rPr>
          <w:rFonts w:hint="eastAsia"/>
        </w:rPr>
        <w:t>Examples</w:t>
      </w:r>
    </w:p>
    <w:p w:rsidR="00CE192B" w:rsidRPr="00BD1F58" w:rsidRDefault="00CE192B" w:rsidP="00CE192B">
      <w:r w:rsidRPr="00BD1F58">
        <w:t>#</w:t>
      </w:r>
      <w:r w:rsidRPr="00BD1F58">
        <w:rPr>
          <w:rFonts w:hint="eastAsia"/>
        </w:rPr>
        <w:t xml:space="preserve"> </w:t>
      </w:r>
      <w:r w:rsidRPr="00BD1F58">
        <w:t xml:space="preserve">Specify </w:t>
      </w:r>
      <w:r w:rsidRPr="00BD1F58">
        <w:rPr>
          <w:rFonts w:hint="eastAsia"/>
        </w:rPr>
        <w:t xml:space="preserve">the </w:t>
      </w:r>
      <w:r w:rsidRPr="00BD1F58">
        <w:t xml:space="preserve">information center </w:t>
      </w:r>
      <w:r w:rsidRPr="00BD1F58">
        <w:rPr>
          <w:rFonts w:hint="eastAsia"/>
        </w:rPr>
        <w:t xml:space="preserve">module as the output </w:t>
      </w:r>
      <w:r w:rsidRPr="00BD1F58">
        <w:t xml:space="preserve">destination </w:t>
      </w:r>
      <w:r w:rsidRPr="00BD1F58">
        <w:rPr>
          <w:rFonts w:hint="eastAsia"/>
        </w:rPr>
        <w:t>for resource depletion alarms.</w:t>
      </w:r>
    </w:p>
    <w:p w:rsidR="00CE192B" w:rsidRPr="00BD1F58" w:rsidRDefault="00CE192B" w:rsidP="00CE192B">
      <w:pPr>
        <w:pStyle w:val="TerminalDisplay"/>
      </w:pPr>
      <w:r w:rsidRPr="00BD1F58">
        <w:rPr>
          <w:rFonts w:hint="eastAsia"/>
        </w:rPr>
        <w:t>&lt;Sysname&gt; system-view</w:t>
      </w:r>
    </w:p>
    <w:p w:rsidR="00CE192B" w:rsidRPr="00BD1F58" w:rsidRDefault="00CE192B" w:rsidP="00CE192B">
      <w:pPr>
        <w:pStyle w:val="TerminalDisplay"/>
      </w:pPr>
      <w:r w:rsidRPr="00BD1F58">
        <w:rPr>
          <w:rFonts w:hint="eastAsia"/>
        </w:rPr>
        <w:t>[Sysname] resource-monitor output syslog</w:t>
      </w:r>
    </w:p>
    <w:p w:rsidR="00CE192B" w:rsidRPr="00BD1F58" w:rsidRDefault="00CE192B" w:rsidP="00CE192B">
      <w:pPr>
        <w:pStyle w:val="Command"/>
      </w:pPr>
      <w:r w:rsidRPr="00BD1F58">
        <w:rPr>
          <w:rFonts w:hint="eastAsia"/>
        </w:rPr>
        <w:t>Related commands</w:t>
      </w:r>
    </w:p>
    <w:p w:rsidR="00CE192B" w:rsidRPr="00BD1F58" w:rsidRDefault="00CE192B" w:rsidP="00CE192B">
      <w:pPr>
        <w:rPr>
          <w:rStyle w:val="commandkeywords"/>
        </w:rPr>
      </w:pPr>
      <w:r w:rsidRPr="00BD1F58">
        <w:rPr>
          <w:rStyle w:val="commandkeywords"/>
          <w:rFonts w:hint="eastAsia"/>
        </w:rPr>
        <w:t>resource-monitor minor resend enable</w:t>
      </w:r>
    </w:p>
    <w:p w:rsidR="00CE192B" w:rsidRPr="00BD1F58" w:rsidRDefault="00CE192B" w:rsidP="00CE192B">
      <w:pPr>
        <w:rPr>
          <w:rStyle w:val="commandkeywords"/>
        </w:rPr>
      </w:pPr>
      <w:r w:rsidRPr="00BD1F58">
        <w:rPr>
          <w:rStyle w:val="commandkeywords"/>
          <w:rFonts w:hint="eastAsia"/>
        </w:rPr>
        <w:t>resource-monitor resource</w:t>
      </w:r>
    </w:p>
    <w:p w:rsidR="00CE192B" w:rsidRPr="00BD1F58" w:rsidRDefault="00CE192B" w:rsidP="00CE192B">
      <w:pPr>
        <w:pStyle w:val="30"/>
      </w:pPr>
      <w:bookmarkStart w:id="306" w:name="_Toc476054571"/>
      <w:bookmarkStart w:id="307" w:name="_Toc486007919"/>
      <w:bookmarkStart w:id="308" w:name="_Toc480451386"/>
      <w:bookmarkStart w:id="309" w:name="_Toc483647703"/>
      <w:bookmarkStart w:id="310" w:name="_Toc485629533"/>
      <w:bookmarkStart w:id="311" w:name="_Toc145062631"/>
      <w:bookmarkStart w:id="312" w:name="_Toc145597099"/>
      <w:bookmarkStart w:id="313" w:name="_Toc161144245"/>
      <w:bookmarkStart w:id="314" w:name="_Toc181714437"/>
      <w:r w:rsidRPr="00BD1F58">
        <w:rPr>
          <w:rFonts w:hint="eastAsia"/>
        </w:rPr>
        <w:t>resource-monitor</w:t>
      </w:r>
      <w:bookmarkEnd w:id="306"/>
      <w:r w:rsidRPr="00BD1F58">
        <w:rPr>
          <w:rFonts w:hint="eastAsia"/>
        </w:rPr>
        <w:t xml:space="preserve"> resource</w:t>
      </w:r>
      <w:bookmarkEnd w:id="307"/>
      <w:bookmarkEnd w:id="308"/>
      <w:bookmarkEnd w:id="309"/>
      <w:bookmarkEnd w:id="310"/>
      <w:bookmarkEnd w:id="311"/>
      <w:bookmarkEnd w:id="312"/>
      <w:bookmarkEnd w:id="313"/>
      <w:bookmarkEnd w:id="314"/>
    </w:p>
    <w:p w:rsidR="00CE192B" w:rsidRPr="00BD1F58" w:rsidRDefault="00CE192B" w:rsidP="00CE192B">
      <w:r w:rsidRPr="00BD1F58">
        <w:rPr>
          <w:rFonts w:hint="eastAsia"/>
        </w:rPr>
        <w:t xml:space="preserve">Use </w:t>
      </w:r>
      <w:r w:rsidRPr="00BD1F58">
        <w:rPr>
          <w:rStyle w:val="commandkeywords"/>
          <w:rFonts w:hint="eastAsia"/>
        </w:rPr>
        <w:t>resource-monitor resource</w:t>
      </w:r>
      <w:r w:rsidRPr="00BD1F58">
        <w:rPr>
          <w:rFonts w:hint="eastAsia"/>
        </w:rPr>
        <w:t xml:space="preserve"> to set</w:t>
      </w:r>
      <w:r w:rsidRPr="00BD1F58">
        <w:t xml:space="preserve"> </w:t>
      </w:r>
      <w:r w:rsidRPr="00BD1F58">
        <w:rPr>
          <w:rFonts w:hint="eastAsia"/>
        </w:rPr>
        <w:t>resource depletion thresholds.</w:t>
      </w:r>
    </w:p>
    <w:p w:rsidR="00CE192B" w:rsidRPr="00BD1F58" w:rsidRDefault="00CE192B" w:rsidP="00CE192B">
      <w:r w:rsidRPr="00BD1F58">
        <w:rPr>
          <w:rFonts w:hint="eastAsia"/>
        </w:rPr>
        <w:lastRenderedPageBreak/>
        <w:t xml:space="preserve">Use </w:t>
      </w:r>
      <w:r w:rsidRPr="00BD1F58">
        <w:rPr>
          <w:rStyle w:val="commandkeywords"/>
        </w:rPr>
        <w:t>undo</w:t>
      </w:r>
      <w:r w:rsidRPr="00BD1F58">
        <w:rPr>
          <w:rStyle w:val="commandkeywords"/>
          <w:rFonts w:hint="eastAsia"/>
        </w:rPr>
        <w:t xml:space="preserve"> resource-monitor resource</w:t>
      </w:r>
      <w:r w:rsidRPr="00BD1F58">
        <w:rPr>
          <w:rFonts w:hint="eastAsia"/>
        </w:rPr>
        <w:t xml:space="preserve"> to disable resource depletion thresholds.</w:t>
      </w:r>
    </w:p>
    <w:p w:rsidR="00CE192B" w:rsidRPr="00BD1F58" w:rsidRDefault="00CE192B" w:rsidP="00CE192B">
      <w:pPr>
        <w:pStyle w:val="Command"/>
      </w:pPr>
      <w:r w:rsidRPr="00BD1F58">
        <w:rPr>
          <w:rFonts w:hint="eastAsia"/>
        </w:rPr>
        <w:t>Syntax</w:t>
      </w:r>
    </w:p>
    <w:p w:rsidR="00CE192B" w:rsidRPr="00BD1F58" w:rsidRDefault="00CE192B" w:rsidP="00CE192B">
      <w:pPr>
        <w:rPr>
          <w:rStyle w:val="commandparameter"/>
        </w:rPr>
      </w:pPr>
      <w:r w:rsidRPr="00BD1F58">
        <w:rPr>
          <w:rStyle w:val="commandkeywords"/>
          <w:rFonts w:hint="eastAsia"/>
        </w:rPr>
        <w:t>resource-monitor</w:t>
      </w:r>
      <w:r w:rsidRPr="00BD1F58">
        <w:rPr>
          <w:rFonts w:hint="eastAsia"/>
        </w:rPr>
        <w:t xml:space="preserve"> </w:t>
      </w:r>
      <w:r w:rsidRPr="00BD1F58">
        <w:rPr>
          <w:rStyle w:val="commandkeywords"/>
          <w:rFonts w:hint="eastAsia"/>
        </w:rPr>
        <w:t>resource</w:t>
      </w:r>
      <w:r w:rsidRPr="00BD1F58">
        <w:rPr>
          <w:rStyle w:val="commandparameter"/>
          <w:rFonts w:hint="eastAsia"/>
        </w:rPr>
        <w:t xml:space="preserve"> resource-name </w:t>
      </w:r>
      <w:r w:rsidRPr="00BD1F58">
        <w:rPr>
          <w:rStyle w:val="commandkeywords"/>
          <w:rFonts w:hint="eastAsia"/>
        </w:rPr>
        <w:t xml:space="preserve">slot </w:t>
      </w:r>
      <w:r w:rsidRPr="00BD1F58">
        <w:rPr>
          <w:rStyle w:val="commandparameter"/>
          <w:rFonts w:hint="eastAsia"/>
        </w:rPr>
        <w:t xml:space="preserve">slot-number </w:t>
      </w:r>
      <w:r w:rsidRPr="00BD1F58">
        <w:rPr>
          <w:rStyle w:val="commandkeywords"/>
        </w:rPr>
        <w:t>cpu</w:t>
      </w:r>
      <w:r w:rsidRPr="00BD1F58">
        <w:rPr>
          <w:rStyle w:val="commandkeywords"/>
          <w:rFonts w:hint="eastAsia"/>
        </w:rPr>
        <w:t xml:space="preserve"> </w:t>
      </w:r>
      <w:r w:rsidRPr="00BD1F58">
        <w:rPr>
          <w:rStyle w:val="commandparameter"/>
          <w:rFonts w:hint="eastAsia"/>
        </w:rPr>
        <w:t xml:space="preserve">cpu-number </w:t>
      </w:r>
      <w:r w:rsidRPr="00BD1F58">
        <w:rPr>
          <w:rFonts w:hint="eastAsia"/>
        </w:rPr>
        <w:t xml:space="preserve"> </w:t>
      </w:r>
      <w:r w:rsidRPr="00BD1F58">
        <w:rPr>
          <w:rStyle w:val="commandkeywords"/>
          <w:rFonts w:hint="eastAsia"/>
        </w:rPr>
        <w:t>by-percent</w:t>
      </w:r>
      <w:r w:rsidRPr="00BD1F58">
        <w:rPr>
          <w:rFonts w:hint="eastAsia"/>
        </w:rPr>
        <w:t xml:space="preserve">  </w:t>
      </w:r>
      <w:r w:rsidRPr="00BD1F58">
        <w:rPr>
          <w:rStyle w:val="commandkeywords"/>
          <w:rFonts w:hint="eastAsia"/>
        </w:rPr>
        <w:t xml:space="preserve">minor-threshold </w:t>
      </w:r>
      <w:r w:rsidRPr="00BD1F58">
        <w:rPr>
          <w:rStyle w:val="commandparameter"/>
          <w:rFonts w:hint="eastAsia"/>
        </w:rPr>
        <w:t xml:space="preserve">minor-threshold </w:t>
      </w:r>
      <w:r w:rsidRPr="00BD1F58">
        <w:rPr>
          <w:rStyle w:val="commandkeywords"/>
          <w:rFonts w:hint="eastAsia"/>
        </w:rPr>
        <w:t xml:space="preserve">severe-threshold </w:t>
      </w:r>
      <w:r w:rsidRPr="00BD1F58">
        <w:rPr>
          <w:rStyle w:val="commandparameter"/>
          <w:rFonts w:hint="eastAsia"/>
        </w:rPr>
        <w:t>severe-threshold</w:t>
      </w:r>
    </w:p>
    <w:p w:rsidR="00CE192B" w:rsidRPr="00BD1F58" w:rsidRDefault="00CE192B" w:rsidP="00CE192B">
      <w:r w:rsidRPr="00BD1F58">
        <w:rPr>
          <w:rStyle w:val="commandkeywords"/>
        </w:rPr>
        <w:t>undo</w:t>
      </w:r>
      <w:r w:rsidRPr="00BD1F58">
        <w:rPr>
          <w:rStyle w:val="commandkeywords"/>
          <w:rFonts w:hint="eastAsia"/>
        </w:rPr>
        <w:t xml:space="preserve"> resource-monitor resource </w:t>
      </w:r>
      <w:r w:rsidRPr="00BD1F58">
        <w:rPr>
          <w:rStyle w:val="commandparameter"/>
          <w:rFonts w:hint="eastAsia"/>
        </w:rPr>
        <w:t xml:space="preserve">resource-name </w:t>
      </w:r>
      <w:r w:rsidRPr="00BD1F58">
        <w:rPr>
          <w:rStyle w:val="commandkeywords"/>
          <w:rFonts w:hint="eastAsia"/>
        </w:rPr>
        <w:t xml:space="preserve">slot </w:t>
      </w:r>
      <w:r w:rsidRPr="00BD1F58">
        <w:rPr>
          <w:rStyle w:val="commandparameter"/>
          <w:rFonts w:hint="eastAsia"/>
        </w:rPr>
        <w:t>slot-number</w:t>
      </w:r>
      <w:r w:rsidRPr="00BD1F58">
        <w:rPr>
          <w:rStyle w:val="commandkeywords"/>
        </w:rPr>
        <w:t xml:space="preserve"> cpu</w:t>
      </w:r>
      <w:r w:rsidRPr="00BD1F58">
        <w:rPr>
          <w:rStyle w:val="commandkeywords"/>
          <w:rFonts w:hint="eastAsia"/>
        </w:rPr>
        <w:t xml:space="preserve"> </w:t>
      </w:r>
      <w:r w:rsidRPr="00BD1F58">
        <w:rPr>
          <w:rStyle w:val="commandparameter"/>
          <w:rFonts w:hint="eastAsia"/>
        </w:rPr>
        <w:t>cpu</w:t>
      </w:r>
      <w:r w:rsidRPr="00BD1F58">
        <w:rPr>
          <w:rFonts w:hint="eastAsia"/>
        </w:rPr>
        <w:t>-</w:t>
      </w:r>
      <w:r w:rsidRPr="00BD1F58">
        <w:rPr>
          <w:rStyle w:val="commandparameter"/>
          <w:rFonts w:hint="eastAsia"/>
        </w:rPr>
        <w:t>number</w:t>
      </w:r>
    </w:p>
    <w:p w:rsidR="00CE192B" w:rsidRPr="00BD1F58" w:rsidRDefault="00CE192B" w:rsidP="00CE192B">
      <w:pPr>
        <w:pStyle w:val="Command"/>
      </w:pPr>
      <w:r w:rsidRPr="00BD1F58">
        <w:rPr>
          <w:rFonts w:hint="eastAsia"/>
        </w:rPr>
        <w:t>Default</w:t>
      </w:r>
    </w:p>
    <w:p w:rsidR="00CE192B" w:rsidRPr="00BD1F58" w:rsidRDefault="00CE192B" w:rsidP="00CE192B">
      <w:r w:rsidRPr="00BD1F58">
        <w:t>T</w:t>
      </w:r>
      <w:r w:rsidRPr="00BD1F58">
        <w:rPr>
          <w:rFonts w:hint="eastAsia"/>
        </w:rPr>
        <w:t xml:space="preserve">he default settings vary by </w:t>
      </w:r>
      <w:r w:rsidRPr="00BD1F58">
        <w:t>resource type</w:t>
      </w:r>
      <w:r w:rsidRPr="00BD1F58">
        <w:rPr>
          <w:rFonts w:hint="eastAsia"/>
        </w:rPr>
        <w:t xml:space="preserve">. </w:t>
      </w:r>
      <w:r w:rsidRPr="00BD1F58">
        <w:t>U</w:t>
      </w:r>
      <w:r w:rsidRPr="00BD1F58">
        <w:rPr>
          <w:rFonts w:hint="eastAsia"/>
        </w:rPr>
        <w:t xml:space="preserve">se the </w:t>
      </w:r>
      <w:r w:rsidRPr="00BD1F58">
        <w:rPr>
          <w:rStyle w:val="commandkeywords"/>
        </w:rPr>
        <w:t>display</w:t>
      </w:r>
      <w:r w:rsidRPr="00BD1F58">
        <w:rPr>
          <w:rStyle w:val="commandkeywords"/>
          <w:rFonts w:hint="eastAsia"/>
        </w:rPr>
        <w:t xml:space="preserve"> resource-monitor</w:t>
      </w:r>
      <w:r w:rsidRPr="00BD1F58">
        <w:rPr>
          <w:rFonts w:hint="eastAsia"/>
        </w:rPr>
        <w:t xml:space="preserve"> command to display the resource depletion thresholds.</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System view</w:t>
      </w:r>
    </w:p>
    <w:p w:rsidR="00CE192B" w:rsidRPr="00BD1F58" w:rsidRDefault="00CE192B" w:rsidP="00CE192B">
      <w:pPr>
        <w:pStyle w:val="Command"/>
      </w:pPr>
      <w:r w:rsidRPr="00BD1F58">
        <w:rPr>
          <w:rFonts w:hint="eastAsia"/>
        </w:rPr>
        <w:t>Predefined user roles</w:t>
      </w:r>
    </w:p>
    <w:p w:rsidR="00CE192B" w:rsidRPr="00BD1F58" w:rsidRDefault="00CE192B" w:rsidP="00CE192B">
      <w:r w:rsidRPr="00BD1F58">
        <w:t>network-admin</w:t>
      </w:r>
    </w:p>
    <w:p w:rsidR="00CE192B" w:rsidRPr="00BD1F58" w:rsidRDefault="00CE192B" w:rsidP="00CE192B">
      <w:pPr>
        <w:pStyle w:val="Command"/>
      </w:pPr>
      <w:r w:rsidRPr="00BD1F58">
        <w:rPr>
          <w:rFonts w:hint="eastAsia"/>
        </w:rPr>
        <w:t>Parameters</w:t>
      </w:r>
    </w:p>
    <w:p w:rsidR="00CE192B" w:rsidRPr="00BD1F58" w:rsidRDefault="00CE192B" w:rsidP="00CE192B">
      <w:r w:rsidRPr="00BD1F58">
        <w:rPr>
          <w:rStyle w:val="commandparameter"/>
          <w:rFonts w:hint="eastAsia"/>
        </w:rPr>
        <w:t>resource-name</w:t>
      </w:r>
      <w:r w:rsidRPr="00BD1F58">
        <w:rPr>
          <w:rFonts w:hint="eastAsia"/>
        </w:rPr>
        <w:t xml:space="preserve">: </w:t>
      </w:r>
      <w:r w:rsidRPr="00BD1F58">
        <w:t xml:space="preserve">Specifies </w:t>
      </w:r>
      <w:r w:rsidRPr="00BD1F58">
        <w:rPr>
          <w:rFonts w:hint="eastAsia"/>
        </w:rPr>
        <w:t xml:space="preserve">a resource type by its name. </w:t>
      </w:r>
      <w:r w:rsidRPr="00BD1F58">
        <w:t>T</w:t>
      </w:r>
      <w:r w:rsidRPr="00BD1F58">
        <w:rPr>
          <w:rFonts w:hint="eastAsia"/>
        </w:rPr>
        <w:t xml:space="preserve">he values for this argument are case </w:t>
      </w:r>
      <w:r w:rsidRPr="00BD1F58">
        <w:t>insensitive</w:t>
      </w:r>
      <w:r w:rsidRPr="00BD1F58">
        <w:rPr>
          <w:rFonts w:hint="eastAsia"/>
        </w:rPr>
        <w:t xml:space="preserve"> and cannot be abbreviated. </w:t>
      </w:r>
      <w:r w:rsidRPr="00BD1F58">
        <w:rPr>
          <w:rStyle w:val="Reference-R0G144B200"/>
        </w:rPr>
        <w:fldChar w:fldCharType="begin"/>
      </w:r>
      <w:r w:rsidRPr="00BD1F58">
        <w:rPr>
          <w:rStyle w:val="Reference-R0G144B200"/>
        </w:rPr>
        <w:instrText xml:space="preserve"> </w:instrText>
      </w:r>
      <w:r w:rsidRPr="00BD1F58">
        <w:rPr>
          <w:rStyle w:val="Reference-R0G144B200"/>
          <w:rFonts w:hint="eastAsia"/>
        </w:rPr>
        <w:instrText>REF _Ref145596161 \r \h</w:instrText>
      </w:r>
      <w:r w:rsidRPr="00BD1F58">
        <w:rPr>
          <w:rStyle w:val="Reference-R0G144B200"/>
        </w:rPr>
        <w:instrText xml:space="preserve">  \* MERGEFORMAT </w:instrText>
      </w:r>
      <w:r w:rsidRPr="00BD1F58">
        <w:rPr>
          <w:rStyle w:val="Reference-R0G144B200"/>
        </w:rPr>
      </w:r>
      <w:r w:rsidRPr="00BD1F58">
        <w:rPr>
          <w:rStyle w:val="Reference-R0G144B200"/>
        </w:rPr>
        <w:fldChar w:fldCharType="separate"/>
      </w:r>
      <w:r>
        <w:rPr>
          <w:rStyle w:val="Reference-R0G144B200"/>
        </w:rPr>
        <w:t>Table 3</w:t>
      </w:r>
      <w:r w:rsidRPr="00BD1F58">
        <w:rPr>
          <w:rStyle w:val="Reference-R0G144B200"/>
        </w:rPr>
        <w:fldChar w:fldCharType="end"/>
      </w:r>
      <w:r w:rsidRPr="00BD1F58">
        <w:rPr>
          <w:rFonts w:hint="eastAsia"/>
        </w:rPr>
        <w:t xml:space="preserve"> shows the</w:t>
      </w:r>
      <w:r w:rsidRPr="00BD1F58">
        <w:t xml:space="preserve"> </w:t>
      </w:r>
      <w:r w:rsidRPr="00BD1F58">
        <w:rPr>
          <w:rFonts w:hint="eastAsia"/>
        </w:rPr>
        <w:t>resource types that can be monitored.</w:t>
      </w:r>
    </w:p>
    <w:p w:rsidR="00CE192B" w:rsidRPr="00BD1F58" w:rsidRDefault="00CE192B" w:rsidP="00CE192B">
      <w:pPr>
        <w:pStyle w:val="TableDescription0"/>
      </w:pPr>
      <w:bookmarkStart w:id="315" w:name="_Ref145596161"/>
      <w:r w:rsidRPr="00BD1F58">
        <w:rPr>
          <w:rFonts w:hint="eastAsia"/>
        </w:rPr>
        <w:t>R</w:t>
      </w:r>
      <w:r w:rsidRPr="00BD1F58">
        <w:t xml:space="preserve">esource </w:t>
      </w:r>
      <w:r w:rsidRPr="00BD1F58">
        <w:rPr>
          <w:rFonts w:hint="eastAsia"/>
        </w:rPr>
        <w:t>types that can be monitored</w:t>
      </w:r>
      <w:bookmarkEnd w:id="315"/>
    </w:p>
    <w:tbl>
      <w:tblPr>
        <w:tblStyle w:val="Table"/>
        <w:tblW w:w="8747" w:type="dxa"/>
        <w:tblLook w:val="04A0" w:firstRow="1" w:lastRow="0" w:firstColumn="1" w:lastColumn="0" w:noHBand="0" w:noVBand="1"/>
      </w:tblPr>
      <w:tblGrid>
        <w:gridCol w:w="2650"/>
        <w:gridCol w:w="6097"/>
      </w:tblGrid>
      <w:tr w:rsidR="00CE192B" w:rsidRPr="00BD1F58" w:rsidTr="00CE192B">
        <w:trPr>
          <w:cnfStyle w:val="100000000000" w:firstRow="1" w:lastRow="0" w:firstColumn="0" w:lastColumn="0" w:oddVBand="0" w:evenVBand="0" w:oddHBand="0" w:evenHBand="0" w:firstRowFirstColumn="0" w:firstRowLastColumn="0" w:lastRowFirstColumn="0" w:lastRowLastColumn="0"/>
          <w:tblHeader/>
        </w:trPr>
        <w:tc>
          <w:tcPr>
            <w:tcW w:w="2650" w:type="dxa"/>
          </w:tcPr>
          <w:p w:rsidR="00CE192B" w:rsidRPr="00BD1F58" w:rsidRDefault="00CE192B" w:rsidP="00CE192B">
            <w:pPr>
              <w:pStyle w:val="TableHeading"/>
            </w:pPr>
            <w:r w:rsidRPr="00BD1F58">
              <w:t xml:space="preserve">Resource </w:t>
            </w:r>
            <w:r w:rsidRPr="00BD1F58">
              <w:rPr>
                <w:rFonts w:hint="eastAsia"/>
              </w:rPr>
              <w:t>type</w:t>
            </w:r>
          </w:p>
        </w:tc>
        <w:tc>
          <w:tcPr>
            <w:tcW w:w="6097" w:type="dxa"/>
          </w:tcPr>
          <w:p w:rsidR="00CE192B" w:rsidRPr="00BD1F58" w:rsidRDefault="00CE192B" w:rsidP="00CE192B">
            <w:pPr>
              <w:pStyle w:val="TableHeading"/>
            </w:pPr>
            <w:r w:rsidRPr="00BD1F58">
              <w:t>D</w:t>
            </w:r>
            <w:r w:rsidRPr="00BD1F58">
              <w:rPr>
                <w:rFonts w:hint="eastAsia"/>
              </w:rPr>
              <w:t>escription</w:t>
            </w:r>
          </w:p>
        </w:tc>
      </w:tr>
      <w:tr w:rsidR="00CE192B" w:rsidRPr="00BD1F58" w:rsidTr="00CE192B">
        <w:tc>
          <w:tcPr>
            <w:tcW w:w="2650" w:type="dxa"/>
          </w:tcPr>
          <w:p w:rsidR="00CE192B" w:rsidRPr="00BD1F58" w:rsidRDefault="00CE192B" w:rsidP="00CE192B">
            <w:pPr>
              <w:pStyle w:val="TableText"/>
            </w:pPr>
            <w:r w:rsidRPr="00BD1F58">
              <w:rPr>
                <w:rFonts w:hint="eastAsia"/>
              </w:rPr>
              <w:t>arp</w:t>
            </w:r>
          </w:p>
        </w:tc>
        <w:tc>
          <w:tcPr>
            <w:tcW w:w="6097" w:type="dxa"/>
          </w:tcPr>
          <w:p w:rsidR="00CE192B" w:rsidRPr="00BD1F58" w:rsidRDefault="00CE192B" w:rsidP="00CE192B">
            <w:pPr>
              <w:pStyle w:val="TableText"/>
            </w:pPr>
            <w:r w:rsidRPr="00BD1F58">
              <w:rPr>
                <w:rFonts w:hint="eastAsia"/>
              </w:rPr>
              <w:t>ARP resources</w:t>
            </w:r>
            <w:r w:rsidRPr="00BD1F58">
              <w:t>.</w:t>
            </w:r>
          </w:p>
        </w:tc>
      </w:tr>
      <w:tr w:rsidR="00CE192B" w:rsidRPr="00BD1F58" w:rsidTr="00CE192B">
        <w:tc>
          <w:tcPr>
            <w:tcW w:w="2650" w:type="dxa"/>
          </w:tcPr>
          <w:p w:rsidR="00CE192B" w:rsidRPr="00BD1F58" w:rsidRDefault="00CE192B" w:rsidP="00CE192B">
            <w:pPr>
              <w:pStyle w:val="TableText"/>
            </w:pPr>
            <w:r w:rsidRPr="00BD1F58">
              <w:t>ipv4host</w:t>
            </w:r>
          </w:p>
        </w:tc>
        <w:tc>
          <w:tcPr>
            <w:tcW w:w="6097" w:type="dxa"/>
          </w:tcPr>
          <w:p w:rsidR="00CE192B" w:rsidRPr="00BD1F58" w:rsidRDefault="00CE192B" w:rsidP="00CE192B">
            <w:pPr>
              <w:pStyle w:val="TableText"/>
            </w:pPr>
            <w:r w:rsidRPr="00BD1F58">
              <w:rPr>
                <w:rFonts w:hint="eastAsia"/>
              </w:rPr>
              <w:t>IPv4 host route resources after the UNI mode is enabled.</w:t>
            </w:r>
          </w:p>
        </w:tc>
      </w:tr>
      <w:tr w:rsidR="00CE192B" w:rsidRPr="00BD1F58" w:rsidTr="00CE192B">
        <w:tc>
          <w:tcPr>
            <w:tcW w:w="2650" w:type="dxa"/>
          </w:tcPr>
          <w:p w:rsidR="00CE192B" w:rsidRPr="00BD1F58" w:rsidRDefault="00CE192B" w:rsidP="00CE192B">
            <w:pPr>
              <w:pStyle w:val="TableText"/>
            </w:pPr>
            <w:r w:rsidRPr="00BD1F58">
              <w:t>ipv4route</w:t>
            </w:r>
          </w:p>
        </w:tc>
        <w:tc>
          <w:tcPr>
            <w:tcW w:w="6097" w:type="dxa"/>
          </w:tcPr>
          <w:p w:rsidR="00CE192B" w:rsidRPr="00BD1F58" w:rsidRDefault="00CE192B" w:rsidP="00CE192B">
            <w:pPr>
              <w:pStyle w:val="TableText"/>
            </w:pPr>
            <w:r w:rsidRPr="00BD1F58">
              <w:rPr>
                <w:rFonts w:hint="eastAsia"/>
              </w:rPr>
              <w:t>Network routes and IPv4 host route resources not enabled with the UNI mode.</w:t>
            </w:r>
          </w:p>
        </w:tc>
      </w:tr>
      <w:tr w:rsidR="00CE192B" w:rsidRPr="00BD1F58" w:rsidTr="00CE192B">
        <w:tc>
          <w:tcPr>
            <w:tcW w:w="2650" w:type="dxa"/>
          </w:tcPr>
          <w:p w:rsidR="00CE192B" w:rsidRPr="00BD1F58" w:rsidRDefault="00CE192B" w:rsidP="00CE192B">
            <w:pPr>
              <w:pStyle w:val="TableText"/>
            </w:pPr>
            <w:r w:rsidRPr="00BD1F58">
              <w:rPr>
                <w:rFonts w:hint="eastAsia"/>
              </w:rPr>
              <w:t>i</w:t>
            </w:r>
            <w:r w:rsidRPr="00BD1F58">
              <w:t>pv</w:t>
            </w:r>
            <w:r w:rsidRPr="00BD1F58">
              <w:rPr>
                <w:rFonts w:hint="eastAsia"/>
              </w:rPr>
              <w:t>6</w:t>
            </w:r>
            <w:r w:rsidRPr="00BD1F58">
              <w:t>host</w:t>
            </w:r>
          </w:p>
        </w:tc>
        <w:tc>
          <w:tcPr>
            <w:tcW w:w="6097" w:type="dxa"/>
          </w:tcPr>
          <w:p w:rsidR="00CE192B" w:rsidRPr="00BD1F58" w:rsidRDefault="00CE192B" w:rsidP="00CE192B">
            <w:pPr>
              <w:pStyle w:val="TableText"/>
            </w:pPr>
            <w:r w:rsidRPr="00BD1F58">
              <w:rPr>
                <w:rFonts w:hint="eastAsia"/>
              </w:rPr>
              <w:t>IPv6 host route resources after the UNI mode is enabled.</w:t>
            </w:r>
            <w:r w:rsidRPr="00BD1F58">
              <w:t xml:space="preserve"> </w:t>
            </w:r>
          </w:p>
        </w:tc>
      </w:tr>
      <w:tr w:rsidR="00CE192B" w:rsidRPr="00BD1F58" w:rsidTr="00CE192B">
        <w:tc>
          <w:tcPr>
            <w:tcW w:w="2650" w:type="dxa"/>
          </w:tcPr>
          <w:p w:rsidR="00CE192B" w:rsidRPr="00BD1F58" w:rsidRDefault="00CE192B" w:rsidP="00CE192B">
            <w:pPr>
              <w:pStyle w:val="TableText"/>
            </w:pPr>
            <w:r w:rsidRPr="00BD1F58">
              <w:rPr>
                <w:rFonts w:hint="eastAsia"/>
              </w:rPr>
              <w:t>i</w:t>
            </w:r>
            <w:r w:rsidRPr="00BD1F58">
              <w:t>pv</w:t>
            </w:r>
            <w:r w:rsidRPr="00BD1F58">
              <w:rPr>
                <w:rFonts w:hint="eastAsia"/>
              </w:rPr>
              <w:t>6</w:t>
            </w:r>
            <w:r w:rsidRPr="00BD1F58">
              <w:t>route</w:t>
            </w:r>
          </w:p>
        </w:tc>
        <w:tc>
          <w:tcPr>
            <w:tcW w:w="6097" w:type="dxa"/>
          </w:tcPr>
          <w:p w:rsidR="00CE192B" w:rsidRPr="00BD1F58" w:rsidRDefault="00CE192B" w:rsidP="00CE192B">
            <w:pPr>
              <w:pStyle w:val="TableText"/>
            </w:pPr>
            <w:r w:rsidRPr="00BD1F58">
              <w:rPr>
                <w:rFonts w:hint="eastAsia"/>
              </w:rPr>
              <w:t>Network routes and IPv6 host route resources not enabled with the UNI mode.</w:t>
            </w:r>
          </w:p>
        </w:tc>
      </w:tr>
      <w:tr w:rsidR="00CE192B" w:rsidRPr="00BD1F58" w:rsidTr="00CE192B">
        <w:tc>
          <w:tcPr>
            <w:tcW w:w="2650" w:type="dxa"/>
          </w:tcPr>
          <w:p w:rsidR="00CE192B" w:rsidRPr="00BD1F58" w:rsidRDefault="00CE192B" w:rsidP="00CE192B">
            <w:pPr>
              <w:pStyle w:val="TableText"/>
            </w:pPr>
            <w:r w:rsidRPr="00BD1F58">
              <w:rPr>
                <w:rFonts w:hint="eastAsia"/>
              </w:rPr>
              <w:t>nd</w:t>
            </w:r>
          </w:p>
        </w:tc>
        <w:tc>
          <w:tcPr>
            <w:tcW w:w="6097" w:type="dxa"/>
          </w:tcPr>
          <w:p w:rsidR="00CE192B" w:rsidRPr="00BD1F58" w:rsidRDefault="00CE192B" w:rsidP="00CE192B">
            <w:pPr>
              <w:pStyle w:val="TableText"/>
            </w:pPr>
            <w:r w:rsidRPr="00BD1F58">
              <w:rPr>
                <w:rFonts w:hint="eastAsia"/>
              </w:rPr>
              <w:t>ND resources</w:t>
            </w:r>
            <w:r w:rsidRPr="00BD1F58">
              <w:t>.</w:t>
            </w:r>
          </w:p>
        </w:tc>
      </w:tr>
      <w:tr w:rsidR="00CE192B" w:rsidRPr="00BD1F58" w:rsidTr="00CE192B">
        <w:tc>
          <w:tcPr>
            <w:tcW w:w="2650" w:type="dxa"/>
          </w:tcPr>
          <w:p w:rsidR="00CE192B" w:rsidRPr="00BD1F58" w:rsidRDefault="00CE192B" w:rsidP="00CE192B">
            <w:pPr>
              <w:pStyle w:val="TableText"/>
            </w:pPr>
            <w:r w:rsidRPr="00BD1F58">
              <w:rPr>
                <w:rFonts w:hint="eastAsia"/>
              </w:rPr>
              <w:t>nexthoppool1</w:t>
            </w:r>
          </w:p>
        </w:tc>
        <w:tc>
          <w:tcPr>
            <w:tcW w:w="6097" w:type="dxa"/>
          </w:tcPr>
          <w:p w:rsidR="00CE192B" w:rsidRPr="00BD1F58" w:rsidRDefault="00CE192B" w:rsidP="00CE192B">
            <w:pPr>
              <w:pStyle w:val="TableText"/>
            </w:pPr>
            <w:r w:rsidRPr="00BD1F58">
              <w:rPr>
                <w:rFonts w:hint="eastAsia"/>
              </w:rPr>
              <w:t>Next-hop pool resources for the underlay network</w:t>
            </w:r>
            <w:r w:rsidRPr="00BD1F58">
              <w:t>.</w:t>
            </w:r>
          </w:p>
        </w:tc>
      </w:tr>
    </w:tbl>
    <w:p w:rsidR="00CE192B" w:rsidRPr="00BD1F58" w:rsidRDefault="00CE192B" w:rsidP="00CE192B">
      <w:pPr>
        <w:pStyle w:val="Spacer"/>
      </w:pPr>
      <w:r w:rsidRPr="00BD1F58">
        <w:t>‌</w:t>
      </w:r>
    </w:p>
    <w:p w:rsidR="00CE192B" w:rsidRPr="00BD1F58" w:rsidRDefault="00CE192B" w:rsidP="00CE192B">
      <w:r w:rsidRPr="00BD1F58">
        <w:rPr>
          <w:rStyle w:val="commandkeywords"/>
        </w:rPr>
        <w:t>slot</w:t>
      </w:r>
      <w:r w:rsidRPr="00BD1F58">
        <w:rPr>
          <w:rFonts w:hint="eastAsia"/>
        </w:rPr>
        <w:t xml:space="preserve"> </w:t>
      </w:r>
      <w:r w:rsidRPr="00BD1F58">
        <w:rPr>
          <w:rStyle w:val="commandparameter"/>
        </w:rPr>
        <w:t>slot-number</w:t>
      </w:r>
      <w:r w:rsidRPr="00BD1F58">
        <w:rPr>
          <w:rFonts w:hint="eastAsia"/>
        </w:rPr>
        <w:t xml:space="preserve">: </w:t>
      </w:r>
      <w:r w:rsidRPr="00BD1F58">
        <w:t xml:space="preserve">Specifies </w:t>
      </w:r>
      <w:r w:rsidRPr="00BD1F58">
        <w:rPr>
          <w:rFonts w:hint="eastAsia"/>
        </w:rPr>
        <w:t>an IRF member device by its member ID.</w:t>
      </w:r>
      <w:r w:rsidRPr="00BD1F58">
        <w:t xml:space="preserve"> </w:t>
      </w:r>
    </w:p>
    <w:p w:rsidR="00CE192B" w:rsidRPr="00BD1F58" w:rsidRDefault="00CE192B" w:rsidP="00CE192B">
      <w:r w:rsidRPr="00BD1F58">
        <w:rPr>
          <w:rStyle w:val="commandkeywords"/>
        </w:rPr>
        <w:t>cpu</w:t>
      </w:r>
      <w:r w:rsidRPr="00BD1F58">
        <w:rPr>
          <w:rStyle w:val="commandparameter"/>
        </w:rPr>
        <w:t xml:space="preserve"> cpu-number</w:t>
      </w:r>
      <w:r w:rsidRPr="00BD1F58">
        <w:rPr>
          <w:rFonts w:hint="eastAsia"/>
        </w:rPr>
        <w:t xml:space="preserve">: </w:t>
      </w:r>
      <w:r w:rsidRPr="00BD1F58">
        <w:t xml:space="preserve">Specifies </w:t>
      </w:r>
      <w:r w:rsidRPr="00BD1F58">
        <w:rPr>
          <w:rFonts w:hint="eastAsia"/>
        </w:rPr>
        <w:t xml:space="preserve">a CPU by its number. </w:t>
      </w:r>
    </w:p>
    <w:p w:rsidR="00CE192B" w:rsidRPr="00BD1F58" w:rsidRDefault="00CE192B" w:rsidP="00CE192B">
      <w:r w:rsidRPr="00BD1F58">
        <w:rPr>
          <w:rStyle w:val="commandkeywords"/>
          <w:rFonts w:hint="eastAsia"/>
        </w:rPr>
        <w:t>by-percent</w:t>
      </w:r>
      <w:r w:rsidRPr="00BD1F58">
        <w:rPr>
          <w:rFonts w:hint="eastAsia"/>
        </w:rPr>
        <w:t xml:space="preserve">: </w:t>
      </w:r>
      <w:r w:rsidRPr="00BD1F58">
        <w:t xml:space="preserve">Specifies </w:t>
      </w:r>
      <w:r w:rsidRPr="00BD1F58">
        <w:rPr>
          <w:rFonts w:hint="eastAsia"/>
        </w:rPr>
        <w:t>resource depletion thresholds in percentage.</w:t>
      </w:r>
    </w:p>
    <w:p w:rsidR="00CE192B" w:rsidRPr="00BD1F58" w:rsidRDefault="00CE192B" w:rsidP="00CE192B">
      <w:r w:rsidRPr="00BD1F58">
        <w:rPr>
          <w:rStyle w:val="commandkeywords"/>
          <w:rFonts w:hint="eastAsia"/>
        </w:rPr>
        <w:t>minor-threshold</w:t>
      </w:r>
      <w:r w:rsidRPr="00BD1F58">
        <w:rPr>
          <w:rStyle w:val="commandparameter"/>
          <w:rFonts w:hint="eastAsia"/>
        </w:rPr>
        <w:t xml:space="preserve"> minor-threshold</w:t>
      </w:r>
      <w:r w:rsidRPr="00BD1F58">
        <w:rPr>
          <w:rFonts w:hint="eastAsia"/>
        </w:rPr>
        <w:t xml:space="preserve">: </w:t>
      </w:r>
      <w:r w:rsidRPr="00BD1F58">
        <w:t xml:space="preserve">Specifies </w:t>
      </w:r>
      <w:r w:rsidRPr="00BD1F58">
        <w:rPr>
          <w:rFonts w:hint="eastAsia"/>
        </w:rPr>
        <w:t>the minor resource depletion threshold. To view the value range, enter a question mark (</w:t>
      </w:r>
      <w:r w:rsidRPr="00BD1F58">
        <w:t>?</w:t>
      </w:r>
      <w:r w:rsidRPr="00BD1F58">
        <w:rPr>
          <w:rFonts w:hint="eastAsia"/>
        </w:rPr>
        <w:t>)</w:t>
      </w:r>
      <w:r w:rsidRPr="00BD1F58">
        <w:rPr>
          <w:rStyle w:val="commandkeywords"/>
          <w:rFonts w:hint="eastAsia"/>
        </w:rPr>
        <w:t xml:space="preserve"> </w:t>
      </w:r>
      <w:r w:rsidRPr="00BD1F58">
        <w:rPr>
          <w:rFonts w:hint="eastAsia"/>
        </w:rPr>
        <w:t xml:space="preserve">in the place of the </w:t>
      </w:r>
      <w:r w:rsidRPr="00BD1F58">
        <w:rPr>
          <w:rStyle w:val="commandparameter"/>
          <w:rFonts w:hint="eastAsia"/>
        </w:rPr>
        <w:t>minor-threshold</w:t>
      </w:r>
      <w:r w:rsidRPr="00BD1F58">
        <w:rPr>
          <w:rFonts w:hint="eastAsia"/>
        </w:rPr>
        <w:t xml:space="preserve"> argument.</w:t>
      </w:r>
    </w:p>
    <w:p w:rsidR="00CE192B" w:rsidRPr="00BD1F58" w:rsidRDefault="00CE192B" w:rsidP="00CE192B">
      <w:pPr>
        <w:rPr>
          <w:rStyle w:val="commandparameter"/>
        </w:rPr>
      </w:pPr>
      <w:r w:rsidRPr="00BD1F58">
        <w:rPr>
          <w:rStyle w:val="commandkeywords"/>
          <w:rFonts w:hint="eastAsia"/>
        </w:rPr>
        <w:t>severe-threshold</w:t>
      </w:r>
      <w:r w:rsidRPr="00BD1F58">
        <w:rPr>
          <w:rStyle w:val="commandparameter"/>
          <w:rFonts w:hint="eastAsia"/>
        </w:rPr>
        <w:t xml:space="preserve"> severe-threshold</w:t>
      </w:r>
      <w:r w:rsidRPr="00BD1F58">
        <w:rPr>
          <w:rFonts w:hint="eastAsia"/>
        </w:rPr>
        <w:t xml:space="preserve">: </w:t>
      </w:r>
      <w:r w:rsidRPr="00BD1F58">
        <w:t xml:space="preserve">Specifies </w:t>
      </w:r>
      <w:r w:rsidRPr="00BD1F58">
        <w:rPr>
          <w:rFonts w:hint="eastAsia"/>
        </w:rPr>
        <w:t xml:space="preserve">the </w:t>
      </w:r>
      <w:r w:rsidRPr="00BD1F58">
        <w:t>severe</w:t>
      </w:r>
      <w:r w:rsidRPr="00BD1F58">
        <w:rPr>
          <w:rFonts w:hint="eastAsia"/>
        </w:rPr>
        <w:t xml:space="preserve"> resource depletion threshold. To view the value range, enter a question mark (</w:t>
      </w:r>
      <w:r w:rsidRPr="00BD1F58">
        <w:t>?</w:t>
      </w:r>
      <w:r w:rsidRPr="00BD1F58">
        <w:rPr>
          <w:rFonts w:hint="eastAsia"/>
        </w:rPr>
        <w:t>)</w:t>
      </w:r>
      <w:r w:rsidRPr="00BD1F58">
        <w:rPr>
          <w:rStyle w:val="commandkeywords"/>
          <w:rFonts w:hint="eastAsia"/>
        </w:rPr>
        <w:t xml:space="preserve"> </w:t>
      </w:r>
      <w:r w:rsidRPr="00BD1F58">
        <w:rPr>
          <w:rFonts w:hint="eastAsia"/>
        </w:rPr>
        <w:t xml:space="preserve">in the place of the </w:t>
      </w:r>
      <w:r w:rsidRPr="00BD1F58">
        <w:rPr>
          <w:rStyle w:val="commandparameter"/>
          <w:rFonts w:hint="eastAsia"/>
        </w:rPr>
        <w:t>severe-threshold</w:t>
      </w:r>
      <w:r w:rsidRPr="00BD1F58">
        <w:rPr>
          <w:rFonts w:hint="eastAsia"/>
        </w:rPr>
        <w:t xml:space="preserve"> argument.</w:t>
      </w:r>
    </w:p>
    <w:p w:rsidR="00CE192B" w:rsidRPr="00BD1F58" w:rsidRDefault="00CE192B" w:rsidP="00CE192B">
      <w:pPr>
        <w:pStyle w:val="Command"/>
      </w:pPr>
      <w:r w:rsidRPr="00BD1F58">
        <w:rPr>
          <w:rFonts w:hint="eastAsia"/>
        </w:rPr>
        <w:t>Usage guidelines</w:t>
      </w:r>
    </w:p>
    <w:p w:rsidR="00CE192B" w:rsidRPr="00BD1F58" w:rsidRDefault="00CE192B" w:rsidP="00CE192B">
      <w:r w:rsidRPr="00BD1F58">
        <w:t>A</w:t>
      </w:r>
      <w:r w:rsidRPr="00BD1F58">
        <w:rPr>
          <w:rFonts w:hint="eastAsia"/>
        </w:rPr>
        <w:t xml:space="preserve">fter you execute this command for a resource type, the device monitors the </w:t>
      </w:r>
      <w:r w:rsidRPr="00BD1F58">
        <w:t>available</w:t>
      </w:r>
      <w:r w:rsidRPr="00BD1F58">
        <w:rPr>
          <w:rFonts w:hint="eastAsia"/>
        </w:rPr>
        <w:t xml:space="preserve"> amount of the type of resources. The device samples the </w:t>
      </w:r>
      <w:r w:rsidRPr="00BD1F58">
        <w:t>available</w:t>
      </w:r>
      <w:r w:rsidRPr="00BD1F58">
        <w:rPr>
          <w:rFonts w:hint="eastAsia"/>
        </w:rPr>
        <w:t xml:space="preserve"> amount at intervals, compares </w:t>
      </w:r>
      <w:r w:rsidRPr="00BD1F58">
        <w:t>the</w:t>
      </w:r>
      <w:r w:rsidRPr="00BD1F58">
        <w:rPr>
          <w:rFonts w:hint="eastAsia"/>
        </w:rPr>
        <w:t xml:space="preserve"> sample with the resource depletion thresholds to identify the resource depletion status, and sends alarms as configured.</w:t>
      </w:r>
    </w:p>
    <w:p w:rsidR="00CE192B" w:rsidRPr="00BD1F58" w:rsidRDefault="00CE192B" w:rsidP="00CE192B">
      <w:pPr>
        <w:pStyle w:val="Command"/>
      </w:pPr>
      <w:r w:rsidRPr="00BD1F58">
        <w:rPr>
          <w:rFonts w:hint="eastAsia"/>
        </w:rPr>
        <w:lastRenderedPageBreak/>
        <w:t>Examples</w:t>
      </w:r>
    </w:p>
    <w:p w:rsidR="00CE192B" w:rsidRPr="00BD1F58" w:rsidRDefault="00CE192B" w:rsidP="00CE192B">
      <w:r w:rsidRPr="00BD1F58">
        <w:t xml:space="preserve"># </w:t>
      </w:r>
      <w:r w:rsidRPr="00BD1F58">
        <w:rPr>
          <w:rFonts w:hint="eastAsia"/>
        </w:rPr>
        <w:t>Set</w:t>
      </w:r>
      <w:r w:rsidRPr="00BD1F58">
        <w:t xml:space="preserve"> </w:t>
      </w:r>
      <w:r w:rsidRPr="00BD1F58">
        <w:rPr>
          <w:rFonts w:hint="eastAsia"/>
        </w:rPr>
        <w:t xml:space="preserve">the minor resource depletion threshold to 30% and the </w:t>
      </w:r>
      <w:r w:rsidRPr="00BD1F58">
        <w:t>severe</w:t>
      </w:r>
      <w:r w:rsidRPr="00BD1F58">
        <w:rPr>
          <w:rFonts w:hint="eastAsia"/>
        </w:rPr>
        <w:t xml:space="preserve"> resource depletion threshold to 10% for ARP entry resources on slot 1.</w:t>
      </w:r>
    </w:p>
    <w:p w:rsidR="00CE192B" w:rsidRPr="00BD1F58" w:rsidRDefault="00CE192B" w:rsidP="00CE192B">
      <w:pPr>
        <w:pStyle w:val="TerminalDisplay"/>
      </w:pPr>
      <w:r w:rsidRPr="00BD1F58">
        <w:t>&lt;Sysname&gt; system-view</w:t>
      </w:r>
      <w:r w:rsidRPr="00BD1F58">
        <w:rPr>
          <w:rFonts w:hint="eastAsia"/>
        </w:rPr>
        <w:t xml:space="preserve"> </w:t>
      </w:r>
    </w:p>
    <w:p w:rsidR="00CE192B" w:rsidRPr="00BD1F58" w:rsidRDefault="00CE192B" w:rsidP="00CE192B">
      <w:pPr>
        <w:pStyle w:val="TerminalDisplay"/>
      </w:pPr>
      <w:r w:rsidRPr="00BD1F58">
        <w:rPr>
          <w:rFonts w:hint="eastAsia"/>
        </w:rPr>
        <w:t>[Sysname] resource-monitor resource arp slot 1 cpu 0 by-percent minor-threshold 30 severe-threshold 10</w:t>
      </w:r>
    </w:p>
    <w:p w:rsidR="00CE192B" w:rsidRPr="00BD1F58" w:rsidRDefault="00CE192B" w:rsidP="00CE192B">
      <w:pPr>
        <w:pStyle w:val="Command"/>
      </w:pPr>
      <w:r w:rsidRPr="00BD1F58">
        <w:rPr>
          <w:rFonts w:hint="eastAsia"/>
        </w:rPr>
        <w:t>Related commands</w:t>
      </w:r>
    </w:p>
    <w:p w:rsidR="00CE192B" w:rsidRPr="00BD1F58" w:rsidRDefault="00CE192B" w:rsidP="00CE192B">
      <w:pPr>
        <w:rPr>
          <w:rStyle w:val="commandkeywords"/>
        </w:rPr>
      </w:pPr>
      <w:r w:rsidRPr="00BD1F58">
        <w:rPr>
          <w:rStyle w:val="commandkeywords"/>
          <w:rFonts w:hint="eastAsia"/>
        </w:rPr>
        <w:t>display resource-monitor</w:t>
      </w:r>
    </w:p>
    <w:p w:rsidR="00CE192B" w:rsidRPr="00BD1F58" w:rsidRDefault="00CE192B" w:rsidP="00CE192B">
      <w:pPr>
        <w:rPr>
          <w:rStyle w:val="commandkeywords"/>
        </w:rPr>
      </w:pPr>
      <w:r w:rsidRPr="00BD1F58">
        <w:rPr>
          <w:rStyle w:val="commandkeywords"/>
        </w:rPr>
        <w:t>resource-monitor minor resend enable</w:t>
      </w:r>
    </w:p>
    <w:p w:rsidR="00CE192B" w:rsidRPr="00BD1F58" w:rsidRDefault="00CE192B" w:rsidP="00CE192B">
      <w:r w:rsidRPr="00BD1F58">
        <w:rPr>
          <w:rStyle w:val="commandkeywords"/>
        </w:rPr>
        <w:t>resource-monitor output</w:t>
      </w:r>
    </w:p>
    <w:p w:rsidR="00DE3525" w:rsidRPr="00BD1F58" w:rsidRDefault="00DE3525" w:rsidP="00DE3525">
      <w:pPr>
        <w:pStyle w:val="11"/>
        <w:numPr>
          <w:ilvl w:val="1"/>
          <w:numId w:val="25"/>
        </w:numPr>
      </w:pPr>
      <w:bookmarkStart w:id="316" w:name="_Ref131106042"/>
      <w:bookmarkStart w:id="317" w:name="_Toc131154532"/>
      <w:bookmarkStart w:id="318" w:name="_Ref136266987"/>
      <w:bookmarkStart w:id="319" w:name="_Toc161144256"/>
      <w:bookmarkStart w:id="320" w:name="_Ref161148325"/>
      <w:bookmarkStart w:id="321" w:name="_Ref181714259"/>
      <w:bookmarkStart w:id="322" w:name="_Toc181714438"/>
      <w:bookmarkStart w:id="323" w:name="_Ref145596968"/>
      <w:bookmarkStart w:id="324" w:name="_Toc145597100"/>
      <w:bookmarkStart w:id="325" w:name="_Toc161144246"/>
      <w:r w:rsidRPr="00BD1F58">
        <w:t xml:space="preserve">New feature: </w:t>
      </w:r>
      <w:r w:rsidRPr="00BD1F58">
        <w:rPr>
          <w:rFonts w:hint="eastAsia"/>
        </w:rPr>
        <w:t>S</w:t>
      </w:r>
      <w:r w:rsidRPr="00BD1F58">
        <w:t>end</w:t>
      </w:r>
      <w:r w:rsidRPr="00BD1F58">
        <w:rPr>
          <w:rFonts w:hint="eastAsia"/>
        </w:rPr>
        <w:t>ing</w:t>
      </w:r>
      <w:r w:rsidRPr="00BD1F58">
        <w:t xml:space="preserve"> EAP-Success packets upon successful authorization</w:t>
      </w:r>
      <w:bookmarkEnd w:id="316"/>
      <w:r w:rsidRPr="00BD1F58">
        <w:t xml:space="preserve"> in 802.1X</w:t>
      </w:r>
      <w:bookmarkEnd w:id="317"/>
      <w:bookmarkEnd w:id="318"/>
      <w:bookmarkEnd w:id="319"/>
      <w:bookmarkEnd w:id="320"/>
      <w:bookmarkEnd w:id="321"/>
      <w:bookmarkEnd w:id="322"/>
    </w:p>
    <w:p w:rsidR="00DE3525" w:rsidRPr="00BD1F58" w:rsidRDefault="00DE3525" w:rsidP="00DE3525">
      <w:pPr>
        <w:pStyle w:val="20"/>
        <w:numPr>
          <w:ilvl w:val="2"/>
          <w:numId w:val="25"/>
        </w:numPr>
      </w:pPr>
      <w:bookmarkStart w:id="326" w:name="_Toc131154533"/>
      <w:bookmarkStart w:id="327" w:name="_Toc161144257"/>
      <w:bookmarkStart w:id="328" w:name="_Toc181714439"/>
      <w:r w:rsidRPr="00BD1F58">
        <w:t>Sending EAP-Success packets upon successful authorization</w:t>
      </w:r>
      <w:bookmarkEnd w:id="326"/>
      <w:bookmarkEnd w:id="327"/>
      <w:bookmarkEnd w:id="328"/>
    </w:p>
    <w:p w:rsidR="00DE3525" w:rsidRPr="00BD1F58" w:rsidRDefault="00DE3525" w:rsidP="00DE3525">
      <w:pPr>
        <w:pStyle w:val="40"/>
        <w:numPr>
          <w:ilvl w:val="3"/>
          <w:numId w:val="25"/>
        </w:numPr>
        <w:rPr>
          <w:noProof w:val="0"/>
        </w:rPr>
      </w:pPr>
      <w:r w:rsidRPr="00BD1F58">
        <w:rPr>
          <w:rFonts w:hint="eastAsia"/>
          <w:noProof w:val="0"/>
        </w:rPr>
        <w:t>About this task</w:t>
      </w:r>
    </w:p>
    <w:p w:rsidR="00DE3525" w:rsidRPr="00BD1F58" w:rsidRDefault="00DE3525" w:rsidP="00DE3525">
      <w:r w:rsidRPr="00BD1F58">
        <w:t>T</w:t>
      </w:r>
      <w:r w:rsidRPr="00BD1F58">
        <w:rPr>
          <w:rFonts w:hint="eastAsia"/>
        </w:rPr>
        <w:t xml:space="preserve">he access device </w:t>
      </w:r>
      <w:r w:rsidRPr="00BD1F58">
        <w:t xml:space="preserve">can </w:t>
      </w:r>
      <w:r w:rsidRPr="00BD1F58">
        <w:rPr>
          <w:rFonts w:hint="eastAsia"/>
        </w:rPr>
        <w:t>s</w:t>
      </w:r>
      <w:r w:rsidRPr="00BD1F58">
        <w:t>end EAP-Success packets to 802.1X clients</w:t>
      </w:r>
      <w:r w:rsidRPr="00BD1F58">
        <w:rPr>
          <w:rFonts w:hint="eastAsia"/>
        </w:rPr>
        <w:t xml:space="preserve"> </w:t>
      </w:r>
      <w:r w:rsidRPr="00BD1F58">
        <w:t>when it receives RADIUS Access-Accept packets</w:t>
      </w:r>
      <w:r w:rsidRPr="00BD1F58">
        <w:rPr>
          <w:rFonts w:hint="eastAsia"/>
        </w:rPr>
        <w:t xml:space="preserve"> from the </w:t>
      </w:r>
      <w:r w:rsidRPr="00BD1F58">
        <w:t>RADIUS</w:t>
      </w:r>
      <w:r w:rsidRPr="00BD1F58">
        <w:rPr>
          <w:rFonts w:hint="eastAsia"/>
        </w:rPr>
        <w:t xml:space="preserve"> server</w:t>
      </w:r>
      <w:r w:rsidRPr="00BD1F58">
        <w:t xml:space="preserve"> upon successful authentication or authorization.</w:t>
      </w:r>
    </w:p>
    <w:p w:rsidR="00DE3525" w:rsidRPr="00BD1F58" w:rsidRDefault="00DE3525" w:rsidP="00DE3525">
      <w:r w:rsidRPr="00BD1F58">
        <w:t>In the subnet authorization scenario, an 802.1X client must obtain an IP address through DHCP from the authorization subnet for network access after it receives an EAP-Success packet from the access device.</w:t>
      </w:r>
    </w:p>
    <w:p w:rsidR="00DE3525" w:rsidRPr="00BD1F58" w:rsidRDefault="00DE3525" w:rsidP="00DE3525">
      <w:r w:rsidRPr="00BD1F58">
        <w:t>To make sure the 802.1X client can obtain an IP address from the authorization subnet, configure the access device to send EAP-Success packets upon successful authorization.</w:t>
      </w:r>
    </w:p>
    <w:p w:rsidR="00DE3525" w:rsidRPr="00BD1F58" w:rsidRDefault="00DE3525" w:rsidP="00DE3525">
      <w:r w:rsidRPr="00BD1F58">
        <w:t>If the access device sends EAP-Success packets upon successful authentication, the client might send a DHCP request before it receives the authorization information. In this situation, the DHCP request is sent on the initial subnet to which the client is attached. The client will be unable to access the network with the IP address obtained from the initial subnet after the authorization subnet is issued.</w:t>
      </w:r>
    </w:p>
    <w:p w:rsidR="00DE3525" w:rsidRPr="00BD1F58" w:rsidRDefault="00DE3525" w:rsidP="00DE3525">
      <w:pPr>
        <w:pStyle w:val="40"/>
        <w:numPr>
          <w:ilvl w:val="3"/>
          <w:numId w:val="25"/>
        </w:numPr>
        <w:rPr>
          <w:noProof w:val="0"/>
        </w:rPr>
      </w:pPr>
      <w:r w:rsidRPr="00BD1F58">
        <w:rPr>
          <w:noProof w:val="0"/>
        </w:rPr>
        <w:t>R</w:t>
      </w:r>
      <w:r w:rsidRPr="00BD1F58">
        <w:rPr>
          <w:rFonts w:hint="eastAsia"/>
          <w:noProof w:val="0"/>
        </w:rPr>
        <w:t>estrictions and guidelines</w:t>
      </w:r>
    </w:p>
    <w:p w:rsidR="00DE3525" w:rsidRPr="00BD1F58" w:rsidRDefault="00DE3525" w:rsidP="00DE3525">
      <w:r w:rsidRPr="00BD1F58">
        <w:t>When you configure the device to send EAP-Success packets upon successful authorization, evaluate its impact on authentication service. When a large number of authentication sessions are present, this setting might result in authentication failure because the RADIUS server or access device fails to return EAP-Success packets before the authentication timeout time expires.</w:t>
      </w:r>
    </w:p>
    <w:p w:rsidR="00DE3525" w:rsidRPr="00BD1F58" w:rsidRDefault="00DE3525" w:rsidP="00DE3525">
      <w:pPr>
        <w:pStyle w:val="40"/>
        <w:numPr>
          <w:ilvl w:val="3"/>
          <w:numId w:val="6"/>
        </w:numPr>
        <w:rPr>
          <w:noProof w:val="0"/>
        </w:rPr>
      </w:pPr>
      <w:r w:rsidRPr="00BD1F58">
        <w:rPr>
          <w:rFonts w:hint="eastAsia"/>
          <w:noProof w:val="0"/>
        </w:rPr>
        <w:t>Procedure</w:t>
      </w:r>
    </w:p>
    <w:p w:rsidR="00DE3525" w:rsidRPr="00BD1F58" w:rsidRDefault="00DE3525" w:rsidP="00DE3525">
      <w:pPr>
        <w:pStyle w:val="Itemstep"/>
        <w:numPr>
          <w:ilvl w:val="6"/>
          <w:numId w:val="6"/>
        </w:numPr>
      </w:pPr>
      <w:r w:rsidRPr="00BD1F58">
        <w:t>Enter system view.</w:t>
      </w:r>
    </w:p>
    <w:p w:rsidR="00DE3525" w:rsidRPr="00BD1F58" w:rsidRDefault="00DE3525" w:rsidP="00DE3525">
      <w:pPr>
        <w:pStyle w:val="ItemIndent1"/>
        <w:rPr>
          <w:rStyle w:val="commandkeywords"/>
        </w:rPr>
      </w:pPr>
      <w:r w:rsidRPr="00BD1F58">
        <w:rPr>
          <w:rStyle w:val="commandkeywords"/>
        </w:rPr>
        <w:t>system-view</w:t>
      </w:r>
    </w:p>
    <w:p w:rsidR="00DE3525" w:rsidRPr="00BD1F58" w:rsidRDefault="00DE3525" w:rsidP="00DE3525">
      <w:pPr>
        <w:pStyle w:val="Itemstep"/>
        <w:numPr>
          <w:ilvl w:val="6"/>
          <w:numId w:val="6"/>
        </w:numPr>
      </w:pPr>
      <w:r w:rsidRPr="00BD1F58">
        <w:t>Configure the device to send EAP-Success packets to clients upon successful authorization.</w:t>
      </w:r>
    </w:p>
    <w:p w:rsidR="00DE3525" w:rsidRPr="00BD1F58" w:rsidRDefault="00DE3525" w:rsidP="00DE3525">
      <w:pPr>
        <w:pStyle w:val="ItemIndent1"/>
        <w:rPr>
          <w:rStyle w:val="ItalicText"/>
        </w:rPr>
      </w:pPr>
      <w:r w:rsidRPr="00BD1F58">
        <w:rPr>
          <w:rStyle w:val="commandkeywords"/>
        </w:rPr>
        <w:t xml:space="preserve">dot1x </w:t>
      </w:r>
      <w:r w:rsidRPr="00BD1F58">
        <w:rPr>
          <w:rStyle w:val="commandkeywords"/>
          <w:rFonts w:hint="eastAsia"/>
        </w:rPr>
        <w:t>eap</w:t>
      </w:r>
      <w:r w:rsidRPr="00BD1F58">
        <w:rPr>
          <w:rStyle w:val="commandkeywords"/>
        </w:rPr>
        <w:t>-success post-authorization</w:t>
      </w:r>
    </w:p>
    <w:p w:rsidR="00DE3525" w:rsidRPr="00BD1F58" w:rsidRDefault="00DE3525" w:rsidP="00DE3525">
      <w:pPr>
        <w:pStyle w:val="ItemIndent1"/>
        <w:rPr>
          <w:lang w:eastAsia="zh-CN"/>
        </w:rPr>
      </w:pPr>
      <w:r w:rsidRPr="00BD1F58">
        <w:rPr>
          <w:rFonts w:hint="eastAsia"/>
          <w:lang w:eastAsia="zh-CN"/>
        </w:rPr>
        <w:t>By default, t</w:t>
      </w:r>
      <w:r w:rsidRPr="00BD1F58">
        <w:rPr>
          <w:lang w:eastAsia="zh-CN"/>
        </w:rPr>
        <w:t>he device sends EAP-Success packets to clients upon successful authentication.</w:t>
      </w:r>
    </w:p>
    <w:p w:rsidR="00DE3525" w:rsidRPr="00BD1F58" w:rsidRDefault="00DE3525" w:rsidP="00DE3525">
      <w:pPr>
        <w:pStyle w:val="20"/>
        <w:numPr>
          <w:ilvl w:val="2"/>
          <w:numId w:val="25"/>
        </w:numPr>
      </w:pPr>
      <w:bookmarkStart w:id="329" w:name="_Toc131154534"/>
      <w:bookmarkStart w:id="330" w:name="_Toc161144258"/>
      <w:bookmarkStart w:id="331" w:name="_Toc181714440"/>
      <w:r w:rsidRPr="00BD1F58">
        <w:lastRenderedPageBreak/>
        <w:t>Command reference</w:t>
      </w:r>
      <w:bookmarkEnd w:id="329"/>
      <w:bookmarkEnd w:id="330"/>
      <w:bookmarkEnd w:id="331"/>
    </w:p>
    <w:p w:rsidR="00DE3525" w:rsidRPr="00BD1F58" w:rsidRDefault="00DE3525" w:rsidP="00DE3525">
      <w:pPr>
        <w:pStyle w:val="30"/>
        <w:numPr>
          <w:ilvl w:val="3"/>
          <w:numId w:val="25"/>
        </w:numPr>
      </w:pPr>
      <w:bookmarkStart w:id="332" w:name="_Toc130824967"/>
      <w:bookmarkStart w:id="333" w:name="_Toc131154535"/>
      <w:bookmarkStart w:id="334" w:name="_Toc161144259"/>
      <w:bookmarkStart w:id="335" w:name="_Toc181714441"/>
      <w:r w:rsidRPr="00BD1F58">
        <w:t xml:space="preserve">dot1x </w:t>
      </w:r>
      <w:r w:rsidRPr="00BD1F58">
        <w:rPr>
          <w:rFonts w:hint="eastAsia"/>
        </w:rPr>
        <w:t>eap</w:t>
      </w:r>
      <w:r w:rsidRPr="00BD1F58">
        <w:t>-success post-authorization</w:t>
      </w:r>
      <w:bookmarkEnd w:id="332"/>
      <w:bookmarkEnd w:id="333"/>
      <w:bookmarkEnd w:id="334"/>
      <w:bookmarkEnd w:id="335"/>
    </w:p>
    <w:p w:rsidR="00DE3525" w:rsidRPr="00BD1F58" w:rsidRDefault="00DE3525" w:rsidP="00DE3525">
      <w:r w:rsidRPr="00BD1F58">
        <w:rPr>
          <w:rFonts w:hint="eastAsia"/>
        </w:rPr>
        <w:t xml:space="preserve">Use </w:t>
      </w:r>
      <w:r w:rsidRPr="00BD1F58">
        <w:rPr>
          <w:rStyle w:val="commandkeywords"/>
        </w:rPr>
        <w:t xml:space="preserve">dot1x </w:t>
      </w:r>
      <w:r w:rsidRPr="00BD1F58">
        <w:rPr>
          <w:rStyle w:val="commandkeywords"/>
          <w:rFonts w:hint="eastAsia"/>
        </w:rPr>
        <w:t>eap</w:t>
      </w:r>
      <w:r w:rsidRPr="00BD1F58">
        <w:rPr>
          <w:rStyle w:val="commandkeywords"/>
        </w:rPr>
        <w:t>-success post-authorization</w:t>
      </w:r>
      <w:r w:rsidRPr="00BD1F58">
        <w:rPr>
          <w:rFonts w:hint="eastAsia"/>
        </w:rPr>
        <w:t xml:space="preserve"> to configure the device to send</w:t>
      </w:r>
      <w:r w:rsidRPr="00BD1F58">
        <w:t xml:space="preserve"> EAP-Success packets to clients </w:t>
      </w:r>
      <w:r w:rsidRPr="00BD1F58">
        <w:rPr>
          <w:rFonts w:hint="eastAsia"/>
        </w:rPr>
        <w:t>upon</w:t>
      </w:r>
      <w:r w:rsidRPr="00BD1F58">
        <w:t xml:space="preserve"> successful authorization</w:t>
      </w:r>
      <w:r w:rsidRPr="00BD1F58">
        <w:rPr>
          <w:rFonts w:hint="eastAsia"/>
        </w:rPr>
        <w:t>.</w:t>
      </w:r>
    </w:p>
    <w:p w:rsidR="00DE3525" w:rsidRPr="00BD1F58" w:rsidRDefault="00DE3525" w:rsidP="00DE3525">
      <w:r w:rsidRPr="00BD1F58">
        <w:rPr>
          <w:rFonts w:hint="eastAsia"/>
        </w:rPr>
        <w:t xml:space="preserve">Use </w:t>
      </w:r>
      <w:r w:rsidRPr="00BD1F58">
        <w:rPr>
          <w:rStyle w:val="commandkeywords"/>
        </w:rPr>
        <w:t xml:space="preserve">undo dot1x </w:t>
      </w:r>
      <w:r w:rsidRPr="00BD1F58">
        <w:rPr>
          <w:rStyle w:val="commandkeywords"/>
          <w:rFonts w:hint="eastAsia"/>
        </w:rPr>
        <w:t>eap</w:t>
      </w:r>
      <w:r w:rsidRPr="00BD1F58">
        <w:rPr>
          <w:rStyle w:val="commandkeywords"/>
        </w:rPr>
        <w:t>-success post-authorization</w:t>
      </w:r>
      <w:r w:rsidRPr="00BD1F58">
        <w:rPr>
          <w:rFonts w:hint="eastAsia"/>
        </w:rPr>
        <w:t xml:space="preserve"> to configure the device to send</w:t>
      </w:r>
      <w:r w:rsidRPr="00BD1F58">
        <w:t xml:space="preserve"> EAP-Success packets to clients </w:t>
      </w:r>
      <w:r w:rsidRPr="00BD1F58">
        <w:rPr>
          <w:rFonts w:hint="eastAsia"/>
        </w:rPr>
        <w:t>upon</w:t>
      </w:r>
      <w:r w:rsidRPr="00BD1F58">
        <w:t xml:space="preserve"> successful </w:t>
      </w:r>
      <w:r w:rsidRPr="00BD1F58">
        <w:rPr>
          <w:rFonts w:hint="eastAsia"/>
        </w:rPr>
        <w:t>authentication.</w:t>
      </w:r>
    </w:p>
    <w:p w:rsidR="00DE3525" w:rsidRPr="00BD1F58" w:rsidRDefault="00DE3525" w:rsidP="00DE3525">
      <w:pPr>
        <w:pStyle w:val="Command"/>
      </w:pPr>
      <w:r w:rsidRPr="00BD1F58">
        <w:t>Syntax</w:t>
      </w:r>
    </w:p>
    <w:p w:rsidR="00DE3525" w:rsidRPr="00BD1F58" w:rsidRDefault="00DE3525" w:rsidP="00DE3525">
      <w:pPr>
        <w:rPr>
          <w:rStyle w:val="commandkeywords"/>
        </w:rPr>
      </w:pPr>
      <w:r w:rsidRPr="00BD1F58">
        <w:rPr>
          <w:rStyle w:val="commandkeywords"/>
        </w:rPr>
        <w:t xml:space="preserve">dot1x </w:t>
      </w:r>
      <w:r w:rsidRPr="00BD1F58">
        <w:rPr>
          <w:rStyle w:val="commandkeywords"/>
          <w:rFonts w:hint="eastAsia"/>
        </w:rPr>
        <w:t>eap</w:t>
      </w:r>
      <w:r w:rsidRPr="00BD1F58">
        <w:rPr>
          <w:rStyle w:val="commandkeywords"/>
        </w:rPr>
        <w:t>-success post-authorization</w:t>
      </w:r>
    </w:p>
    <w:p w:rsidR="00DE3525" w:rsidRPr="00BD1F58" w:rsidRDefault="00DE3525" w:rsidP="00DE3525">
      <w:pPr>
        <w:rPr>
          <w:rFonts w:ascii="Courier New" w:hAnsi="Courier New"/>
          <w:b/>
          <w:sz w:val="21"/>
          <w:szCs w:val="21"/>
        </w:rPr>
      </w:pPr>
      <w:r w:rsidRPr="00BD1F58">
        <w:rPr>
          <w:rStyle w:val="commandkeywords"/>
        </w:rPr>
        <w:t xml:space="preserve">undo dot1x </w:t>
      </w:r>
      <w:r w:rsidRPr="00BD1F58">
        <w:rPr>
          <w:rStyle w:val="commandkeywords"/>
          <w:rFonts w:hint="eastAsia"/>
        </w:rPr>
        <w:t>eap</w:t>
      </w:r>
      <w:r w:rsidRPr="00BD1F58">
        <w:rPr>
          <w:rStyle w:val="commandkeywords"/>
        </w:rPr>
        <w:t>-success post-authorization</w:t>
      </w:r>
    </w:p>
    <w:p w:rsidR="00DE3525" w:rsidRPr="00BD1F58" w:rsidRDefault="00DE3525" w:rsidP="00DE3525">
      <w:pPr>
        <w:pStyle w:val="Command"/>
      </w:pPr>
      <w:r w:rsidRPr="00BD1F58">
        <w:t>Default</w:t>
      </w:r>
    </w:p>
    <w:p w:rsidR="00DE3525" w:rsidRPr="00BD1F58" w:rsidRDefault="00DE3525" w:rsidP="00DE3525">
      <w:r w:rsidRPr="00BD1F58">
        <w:rPr>
          <w:rFonts w:hint="eastAsia"/>
        </w:rPr>
        <w:t>T</w:t>
      </w:r>
      <w:r w:rsidRPr="00BD1F58">
        <w:t>he device send</w:t>
      </w:r>
      <w:r w:rsidRPr="00BD1F58">
        <w:rPr>
          <w:rFonts w:hint="eastAsia"/>
        </w:rPr>
        <w:t>s</w:t>
      </w:r>
      <w:r w:rsidRPr="00BD1F58">
        <w:t xml:space="preserve"> EAP-Success packets to clients upon successful authentication.</w:t>
      </w:r>
    </w:p>
    <w:p w:rsidR="00DE3525" w:rsidRPr="00BD1F58" w:rsidRDefault="00DE3525" w:rsidP="00DE3525">
      <w:pPr>
        <w:pStyle w:val="Command"/>
      </w:pPr>
      <w:r w:rsidRPr="00BD1F58">
        <w:t>Views</w:t>
      </w:r>
    </w:p>
    <w:p w:rsidR="00DE3525" w:rsidRPr="00BD1F58" w:rsidRDefault="00DE3525" w:rsidP="00DE3525">
      <w:r w:rsidRPr="00BD1F58">
        <w:t>S</w:t>
      </w:r>
      <w:r w:rsidRPr="00BD1F58">
        <w:rPr>
          <w:rFonts w:hint="eastAsia"/>
        </w:rPr>
        <w:t>ystem view</w:t>
      </w:r>
    </w:p>
    <w:p w:rsidR="00DE3525" w:rsidRPr="00BD1F58" w:rsidRDefault="00DE3525" w:rsidP="00DE3525">
      <w:pPr>
        <w:pStyle w:val="Command"/>
      </w:pPr>
      <w:r w:rsidRPr="00BD1F58">
        <w:t>Default command level</w:t>
      </w:r>
    </w:p>
    <w:p w:rsidR="00DE3525" w:rsidRPr="00BD1F58" w:rsidRDefault="00DE3525" w:rsidP="00DE3525">
      <w:r w:rsidRPr="00BD1F58">
        <w:t>network-admin</w:t>
      </w:r>
    </w:p>
    <w:p w:rsidR="00DE3525" w:rsidRPr="00BD1F58" w:rsidRDefault="00DE3525" w:rsidP="00DE3525">
      <w:pPr>
        <w:pStyle w:val="Command"/>
      </w:pPr>
      <w:r w:rsidRPr="00BD1F58">
        <w:t>Usage guidelines</w:t>
      </w:r>
    </w:p>
    <w:p w:rsidR="00DE3525" w:rsidRPr="00BD1F58" w:rsidRDefault="00DE3525" w:rsidP="00DE3525">
      <w:pPr>
        <w:pStyle w:val="5"/>
      </w:pPr>
      <w:r w:rsidRPr="00BD1F58">
        <w:t>Application scenarios</w:t>
      </w:r>
    </w:p>
    <w:p w:rsidR="00DE3525" w:rsidRPr="00BD1F58" w:rsidRDefault="00DE3525" w:rsidP="00DE3525">
      <w:r w:rsidRPr="00BD1F58">
        <w:t>T</w:t>
      </w:r>
      <w:r w:rsidRPr="00BD1F58">
        <w:rPr>
          <w:rFonts w:hint="eastAsia"/>
        </w:rPr>
        <w:t xml:space="preserve">he access device </w:t>
      </w:r>
      <w:r w:rsidRPr="00BD1F58">
        <w:t xml:space="preserve">can </w:t>
      </w:r>
      <w:r w:rsidRPr="00BD1F58">
        <w:rPr>
          <w:rFonts w:hint="eastAsia"/>
        </w:rPr>
        <w:t>s</w:t>
      </w:r>
      <w:r w:rsidRPr="00BD1F58">
        <w:t>end EAP-Success packets to 802.1X clients</w:t>
      </w:r>
      <w:r w:rsidRPr="00BD1F58">
        <w:rPr>
          <w:rFonts w:hint="eastAsia"/>
        </w:rPr>
        <w:t xml:space="preserve"> </w:t>
      </w:r>
      <w:r w:rsidRPr="00BD1F58">
        <w:t>when it receives RADIUS Access-Accept packets</w:t>
      </w:r>
      <w:r w:rsidRPr="00BD1F58">
        <w:rPr>
          <w:rFonts w:hint="eastAsia"/>
        </w:rPr>
        <w:t xml:space="preserve"> from the </w:t>
      </w:r>
      <w:r w:rsidRPr="00BD1F58">
        <w:t>RADIUS</w:t>
      </w:r>
      <w:r w:rsidRPr="00BD1F58">
        <w:rPr>
          <w:rFonts w:hint="eastAsia"/>
        </w:rPr>
        <w:t xml:space="preserve"> server</w:t>
      </w:r>
      <w:r w:rsidRPr="00BD1F58">
        <w:t xml:space="preserve"> upon successful authentication or authorization.</w:t>
      </w:r>
    </w:p>
    <w:p w:rsidR="00DE3525" w:rsidRPr="00BD1F58" w:rsidRDefault="00DE3525" w:rsidP="00DE3525">
      <w:r w:rsidRPr="00BD1F58">
        <w:t>In the subnet authorization scenario, an 802.1X client must obtain an IP address through DHCP from the authorization subnet for network access after it receives an EAP-Success packet from the access device.</w:t>
      </w:r>
    </w:p>
    <w:p w:rsidR="00DE3525" w:rsidRPr="00BD1F58" w:rsidRDefault="00DE3525" w:rsidP="00DE3525">
      <w:r w:rsidRPr="00BD1F58">
        <w:t xml:space="preserve">To make sure the 802.1X client can obtain an IP address from the authorization subnet, configure the access device to send EAP-Success packets upon successful authorization. </w:t>
      </w:r>
    </w:p>
    <w:p w:rsidR="00DE3525" w:rsidRPr="00BD1F58" w:rsidRDefault="00DE3525" w:rsidP="00DE3525">
      <w:r w:rsidRPr="00BD1F58">
        <w:t>If the access device sends EAP-Success packets upon successful authentication, the client might send a DHCP request before it receives the authorization information. In this situation, the DHCP request is sent on the initial subnet to which the client is attached. The client will be unable to access the network with the IP address obtained from the initial subnet after the authorization subnet is issued.</w:t>
      </w:r>
    </w:p>
    <w:p w:rsidR="00DE3525" w:rsidRPr="00BD1F58" w:rsidRDefault="00DE3525" w:rsidP="00DE3525">
      <w:pPr>
        <w:pStyle w:val="5"/>
      </w:pPr>
      <w:r w:rsidRPr="00BD1F58">
        <w:t>Restrictions and guidelines</w:t>
      </w:r>
    </w:p>
    <w:p w:rsidR="00DE3525" w:rsidRPr="00BD1F58" w:rsidRDefault="00DE3525" w:rsidP="00DE3525">
      <w:r w:rsidRPr="00BD1F58">
        <w:t>When you configure the device to send EAP-Success packets upon successful authorization, evaluate its impact on authentication service. When a large number of authentication sessions are present, this setting might result in authentication failure because the RADIUS server or access device fails to return EAP-Success packets before the authentication timeout time expires.</w:t>
      </w:r>
    </w:p>
    <w:p w:rsidR="00DE3525" w:rsidRPr="00BD1F58" w:rsidRDefault="00DE3525" w:rsidP="00DE3525">
      <w:pPr>
        <w:pStyle w:val="Command"/>
      </w:pPr>
      <w:r w:rsidRPr="00BD1F58">
        <w:t>Examples</w:t>
      </w:r>
    </w:p>
    <w:p w:rsidR="00DE3525" w:rsidRPr="00BD1F58" w:rsidRDefault="00DE3525" w:rsidP="00DE3525">
      <w:r w:rsidRPr="00BD1F58">
        <w:rPr>
          <w:rFonts w:hint="eastAsia"/>
        </w:rPr>
        <w:t># C</w:t>
      </w:r>
      <w:r w:rsidRPr="00BD1F58">
        <w:t>onfigure the device to send EAP-Success packets to clients upon successful authorization.</w:t>
      </w:r>
    </w:p>
    <w:p w:rsidR="00DE3525" w:rsidRPr="00BD1F58" w:rsidRDefault="00DE3525" w:rsidP="00DE3525">
      <w:pPr>
        <w:pStyle w:val="TerminalDisplay"/>
      </w:pPr>
      <w:r w:rsidRPr="00BD1F58">
        <w:t>&lt;Sysname&gt; system-view</w:t>
      </w:r>
    </w:p>
    <w:p w:rsidR="00DE3525" w:rsidRPr="00BD1F58" w:rsidRDefault="00DE3525" w:rsidP="00DE3525">
      <w:pPr>
        <w:pStyle w:val="TerminalDisplay"/>
      </w:pPr>
      <w:r w:rsidRPr="00BD1F58">
        <w:t xml:space="preserve">[Sysname] dot1x </w:t>
      </w:r>
      <w:r w:rsidRPr="00BD1F58">
        <w:rPr>
          <w:rFonts w:hint="eastAsia"/>
        </w:rPr>
        <w:t>eap</w:t>
      </w:r>
      <w:r w:rsidRPr="00BD1F58">
        <w:t>-success post-authorization</w:t>
      </w:r>
    </w:p>
    <w:p w:rsidR="006632F8" w:rsidRDefault="006632F8" w:rsidP="006632F8">
      <w:pPr>
        <w:pStyle w:val="11"/>
      </w:pPr>
      <w:bookmarkStart w:id="336" w:name="_Ref177575736"/>
      <w:bookmarkStart w:id="337" w:name="_Toc177723664"/>
      <w:bookmarkStart w:id="338" w:name="_Toc181714442"/>
      <w:bookmarkStart w:id="339" w:name="_Ref161148327"/>
      <w:r w:rsidRPr="009A65DA">
        <w:rPr>
          <w:rFonts w:hint="eastAsia"/>
        </w:rPr>
        <w:lastRenderedPageBreak/>
        <w:t>M</w:t>
      </w:r>
      <w:r w:rsidRPr="009A6169">
        <w:rPr>
          <w:rFonts w:hint="eastAsia"/>
        </w:rPr>
        <w:t xml:space="preserve">odified feature: </w:t>
      </w:r>
      <w:r w:rsidRPr="009A6169">
        <w:t>Configur</w:t>
      </w:r>
      <w:r w:rsidRPr="009A6169">
        <w:rPr>
          <w:rFonts w:hint="eastAsia"/>
        </w:rPr>
        <w:t>ing</w:t>
      </w:r>
      <w:r w:rsidRPr="009A6169">
        <w:t xml:space="preserve"> the padding mode and padding format for the Circuit ID sub-option</w:t>
      </w:r>
      <w:bookmarkEnd w:id="336"/>
      <w:bookmarkEnd w:id="337"/>
      <w:bookmarkEnd w:id="338"/>
    </w:p>
    <w:p w:rsidR="006632F8" w:rsidRPr="009A65DA" w:rsidRDefault="006632F8" w:rsidP="006632F8">
      <w:pPr>
        <w:pStyle w:val="20"/>
      </w:pPr>
      <w:bookmarkStart w:id="340" w:name="_Toc18594044"/>
      <w:bookmarkStart w:id="341" w:name="_Toc154667824"/>
      <w:bookmarkStart w:id="342" w:name="_Toc177723665"/>
      <w:bookmarkStart w:id="343" w:name="_Toc181714443"/>
      <w:r w:rsidRPr="009A65DA">
        <w:rPr>
          <w:rFonts w:hint="eastAsia"/>
        </w:rPr>
        <w:t>Feature change description</w:t>
      </w:r>
      <w:bookmarkEnd w:id="340"/>
      <w:bookmarkEnd w:id="341"/>
      <w:bookmarkEnd w:id="342"/>
      <w:bookmarkEnd w:id="343"/>
    </w:p>
    <w:p w:rsidR="006632F8" w:rsidRPr="009A6169" w:rsidRDefault="006632F8" w:rsidP="006632F8">
      <w:bookmarkStart w:id="344" w:name="OLE_LINK7"/>
      <w:r>
        <w:rPr>
          <w:rFonts w:hint="eastAsia"/>
        </w:rPr>
        <w:t xml:space="preserve">As from this release, the </w:t>
      </w:r>
      <w:r w:rsidRPr="007B3678">
        <w:rPr>
          <w:rStyle w:val="commandkeywords"/>
        </w:rPr>
        <w:t>dhcp relay information circuit-id</w:t>
      </w:r>
      <w:r>
        <w:rPr>
          <w:rFonts w:hint="eastAsia"/>
        </w:rPr>
        <w:t xml:space="preserve"> command supports the </w:t>
      </w:r>
      <w:r w:rsidRPr="00CD167D">
        <w:rPr>
          <w:rStyle w:val="commandkeywords"/>
        </w:rPr>
        <w:t>sysname</w:t>
      </w:r>
      <w:r>
        <w:rPr>
          <w:rFonts w:hint="eastAsia"/>
        </w:rPr>
        <w:t xml:space="preserve"> keyword. This keyword enables the device to insert the system name into the </w:t>
      </w:r>
      <w:r w:rsidRPr="00CD167D">
        <w:rPr>
          <w:rFonts w:hint="eastAsia"/>
        </w:rPr>
        <w:t>Circuit ID</w:t>
      </w:r>
      <w:r>
        <w:rPr>
          <w:rFonts w:hint="eastAsia"/>
        </w:rPr>
        <w:t xml:space="preserve"> suboption.</w:t>
      </w:r>
    </w:p>
    <w:p w:rsidR="006632F8" w:rsidRPr="009A65DA" w:rsidRDefault="006632F8" w:rsidP="006632F8">
      <w:pPr>
        <w:pStyle w:val="20"/>
      </w:pPr>
      <w:bookmarkStart w:id="345" w:name="_Toc177723666"/>
      <w:bookmarkStart w:id="346" w:name="_Toc181714444"/>
      <w:bookmarkEnd w:id="344"/>
      <w:r w:rsidRPr="009A65DA">
        <w:rPr>
          <w:rFonts w:hint="eastAsia"/>
        </w:rPr>
        <w:t>Command changes</w:t>
      </w:r>
      <w:bookmarkEnd w:id="345"/>
      <w:bookmarkEnd w:id="346"/>
    </w:p>
    <w:p w:rsidR="006632F8" w:rsidRPr="00E5161C" w:rsidRDefault="006632F8" w:rsidP="006632F8">
      <w:pPr>
        <w:pStyle w:val="30"/>
      </w:pPr>
      <w:bookmarkStart w:id="347" w:name="_Toc18594047"/>
      <w:bookmarkStart w:id="348" w:name="_Toc154667826"/>
      <w:bookmarkStart w:id="349" w:name="_Toc177723667"/>
      <w:bookmarkStart w:id="350" w:name="_Ref181714262"/>
      <w:bookmarkStart w:id="351" w:name="_Toc181714445"/>
      <w:r w:rsidRPr="009A65DA">
        <w:rPr>
          <w:rFonts w:hint="eastAsia"/>
        </w:rPr>
        <w:t>Modifi</w:t>
      </w:r>
      <w:r w:rsidRPr="00FF4A0D">
        <w:rPr>
          <w:rFonts w:hint="eastAsia"/>
        </w:rPr>
        <w:t xml:space="preserve">ed command: </w:t>
      </w:r>
      <w:bookmarkEnd w:id="347"/>
      <w:bookmarkEnd w:id="348"/>
      <w:r w:rsidRPr="00052413">
        <w:rPr>
          <w:rFonts w:hint="eastAsia"/>
        </w:rPr>
        <w:t>dhcp relay information circuit-id</w:t>
      </w:r>
      <w:bookmarkEnd w:id="349"/>
      <w:bookmarkEnd w:id="350"/>
      <w:bookmarkEnd w:id="351"/>
    </w:p>
    <w:p w:rsidR="006632F8" w:rsidRPr="009A65DA" w:rsidRDefault="006632F8" w:rsidP="006632F8">
      <w:pPr>
        <w:pStyle w:val="Command"/>
      </w:pPr>
      <w:r w:rsidRPr="009A65DA">
        <w:rPr>
          <w:rFonts w:hint="eastAsia"/>
        </w:rPr>
        <w:t>Old syntax</w:t>
      </w:r>
    </w:p>
    <w:p w:rsidR="006632F8" w:rsidRPr="00DA219B" w:rsidRDefault="006632F8" w:rsidP="006632F8">
      <w:r w:rsidRPr="007B3678">
        <w:rPr>
          <w:rStyle w:val="commandkeywords"/>
        </w:rPr>
        <w:t>dhcp relay information circuit-id</w:t>
      </w:r>
      <w:r w:rsidRPr="000218AA">
        <w:t xml:space="preserve"> </w:t>
      </w:r>
      <w:r w:rsidRPr="007B3678">
        <w:rPr>
          <w:rStyle w:val="commandtext"/>
          <w:rFonts w:hint="eastAsia"/>
        </w:rPr>
        <w:t>{</w:t>
      </w:r>
      <w:r w:rsidRPr="000218AA">
        <w:t xml:space="preserve"> </w:t>
      </w:r>
      <w:r w:rsidRPr="007B3678">
        <w:rPr>
          <w:rStyle w:val="commandkeywords"/>
        </w:rPr>
        <w:t>bas</w:t>
      </w:r>
      <w:r w:rsidRPr="000218AA">
        <w:t xml:space="preserve"> </w:t>
      </w:r>
      <w:r w:rsidRPr="007B3678">
        <w:rPr>
          <w:rStyle w:val="commandtext"/>
        </w:rPr>
        <w:t>|</w:t>
      </w:r>
      <w:r w:rsidRPr="000218AA">
        <w:t xml:space="preserve"> </w:t>
      </w:r>
      <w:r w:rsidRPr="007B3678">
        <w:rPr>
          <w:rStyle w:val="commandkeywords"/>
        </w:rPr>
        <w:t>string</w:t>
      </w:r>
      <w:r>
        <w:rPr>
          <w:rFonts w:hint="eastAsia"/>
        </w:rPr>
        <w:t xml:space="preserve"> </w:t>
      </w:r>
      <w:r w:rsidRPr="007B3678">
        <w:rPr>
          <w:rStyle w:val="commandparameter"/>
        </w:rPr>
        <w:t>circuit-id</w:t>
      </w:r>
      <w:r>
        <w:t xml:space="preserve"> </w:t>
      </w:r>
      <w:r w:rsidRPr="007B3678">
        <w:rPr>
          <w:rStyle w:val="commandtext"/>
          <w:rFonts w:hint="eastAsia"/>
        </w:rPr>
        <w:t>|</w:t>
      </w:r>
      <w:r>
        <w:rPr>
          <w:rFonts w:hint="eastAsia"/>
        </w:rPr>
        <w:t xml:space="preserve"> </w:t>
      </w:r>
      <w:r w:rsidRPr="007B3678">
        <w:rPr>
          <w:rStyle w:val="commandtext"/>
          <w:rFonts w:hint="eastAsia"/>
        </w:rPr>
        <w:t>{</w:t>
      </w:r>
      <w:r w:rsidRPr="000218AA">
        <w:t xml:space="preserve"> </w:t>
      </w:r>
      <w:r w:rsidRPr="007B3678">
        <w:rPr>
          <w:rStyle w:val="commandkeywords"/>
        </w:rPr>
        <w:t>normal</w:t>
      </w:r>
      <w:r w:rsidRPr="000218AA">
        <w:t xml:space="preserve"> </w:t>
      </w:r>
      <w:r w:rsidRPr="007B3678">
        <w:rPr>
          <w:rStyle w:val="commandtext"/>
          <w:rFonts w:hint="eastAsia"/>
        </w:rPr>
        <w:t>|</w:t>
      </w:r>
      <w:r w:rsidRPr="000218AA">
        <w:t xml:space="preserve"> </w:t>
      </w:r>
      <w:r w:rsidRPr="007B3678">
        <w:rPr>
          <w:rStyle w:val="commandkeywords"/>
        </w:rPr>
        <w:t>verbose</w:t>
      </w:r>
      <w:r w:rsidRPr="000218AA">
        <w:t xml:space="preserve"> </w:t>
      </w:r>
      <w:r w:rsidRPr="007B3678">
        <w:rPr>
          <w:rStyle w:val="commandtext"/>
          <w:rFonts w:hint="eastAsia"/>
        </w:rPr>
        <w:t>[</w:t>
      </w:r>
      <w:r w:rsidRPr="000218AA">
        <w:t xml:space="preserve"> </w:t>
      </w:r>
      <w:r w:rsidRPr="007B3678">
        <w:rPr>
          <w:rStyle w:val="commandkeywords"/>
        </w:rPr>
        <w:t xml:space="preserve">node-identifier </w:t>
      </w:r>
      <w:r w:rsidRPr="007B3678">
        <w:rPr>
          <w:rStyle w:val="commandtext"/>
          <w:rFonts w:hint="eastAsia"/>
        </w:rPr>
        <w:t>{</w:t>
      </w:r>
      <w:r w:rsidRPr="000218AA">
        <w:t xml:space="preserve"> </w:t>
      </w:r>
      <w:r w:rsidRPr="007B3678">
        <w:rPr>
          <w:rStyle w:val="commandkeywords"/>
        </w:rPr>
        <w:t>mac</w:t>
      </w:r>
      <w:r w:rsidRPr="000218AA">
        <w:t xml:space="preserve"> </w:t>
      </w:r>
      <w:r w:rsidRPr="007B3678">
        <w:rPr>
          <w:rStyle w:val="commandtext"/>
          <w:rFonts w:hint="eastAsia"/>
        </w:rPr>
        <w:t>|</w:t>
      </w:r>
      <w:r w:rsidRPr="000218AA">
        <w:t xml:space="preserve"> </w:t>
      </w:r>
      <w:r w:rsidRPr="007B3678">
        <w:rPr>
          <w:rStyle w:val="commandkeywords"/>
        </w:rPr>
        <w:t>sysname</w:t>
      </w:r>
      <w:r w:rsidRPr="000218AA">
        <w:t xml:space="preserve"> </w:t>
      </w:r>
      <w:r w:rsidRPr="007B3678">
        <w:rPr>
          <w:rStyle w:val="commandtext"/>
          <w:rFonts w:hint="eastAsia"/>
        </w:rPr>
        <w:t>|</w:t>
      </w:r>
      <w:r w:rsidRPr="000218AA">
        <w:t xml:space="preserve"> </w:t>
      </w:r>
      <w:r w:rsidRPr="007B3678">
        <w:rPr>
          <w:rStyle w:val="commandkeywords"/>
        </w:rPr>
        <w:t>user-defined</w:t>
      </w:r>
      <w:r w:rsidRPr="00311EF1">
        <w:rPr>
          <w:rFonts w:hint="eastAsia"/>
        </w:rPr>
        <w:t xml:space="preserve"> </w:t>
      </w:r>
      <w:r w:rsidRPr="007B3678">
        <w:rPr>
          <w:rStyle w:val="commandparameter"/>
        </w:rPr>
        <w:t>node-identifier</w:t>
      </w:r>
      <w:r w:rsidRPr="000218AA">
        <w:t xml:space="preserve"> </w:t>
      </w:r>
      <w:r w:rsidRPr="007B3678">
        <w:rPr>
          <w:rStyle w:val="commandtext"/>
          <w:rFonts w:hint="eastAsia"/>
        </w:rPr>
        <w:t>}</w:t>
      </w:r>
      <w:r w:rsidRPr="000218AA">
        <w:t xml:space="preserve"> </w:t>
      </w:r>
      <w:r w:rsidRPr="007B3678">
        <w:rPr>
          <w:rStyle w:val="commandtext"/>
          <w:rFonts w:hint="eastAsia"/>
        </w:rPr>
        <w:t>]</w:t>
      </w:r>
      <w:r>
        <w:rPr>
          <w:rFonts w:hint="eastAsia"/>
        </w:rPr>
        <w:t xml:space="preserve"> </w:t>
      </w:r>
      <w:r w:rsidRPr="007B3678">
        <w:rPr>
          <w:rStyle w:val="commandtext"/>
          <w:rFonts w:hint="eastAsia"/>
        </w:rPr>
        <w:t>[</w:t>
      </w:r>
      <w:r>
        <w:rPr>
          <w:rFonts w:hint="eastAsia"/>
        </w:rPr>
        <w:t xml:space="preserve"> </w:t>
      </w:r>
      <w:r w:rsidRPr="007B3678">
        <w:rPr>
          <w:rStyle w:val="commandkeywords"/>
        </w:rPr>
        <w:t>interface</w:t>
      </w:r>
      <w:r>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0218AA">
        <w:t xml:space="preserve"> </w:t>
      </w:r>
      <w:r w:rsidRPr="007B3678">
        <w:rPr>
          <w:rStyle w:val="commandtext"/>
          <w:rFonts w:hint="eastAsia"/>
        </w:rPr>
        <w:t>[</w:t>
      </w:r>
      <w:r w:rsidRPr="000218AA">
        <w:t xml:space="preserve"> </w:t>
      </w:r>
      <w:r w:rsidRPr="007B3678">
        <w:rPr>
          <w:rStyle w:val="commandkeywords"/>
        </w:rPr>
        <w:t xml:space="preserve">format </w:t>
      </w:r>
      <w:r w:rsidRPr="007B3678">
        <w:rPr>
          <w:rStyle w:val="commandtext"/>
          <w:rFonts w:hint="eastAsia"/>
        </w:rPr>
        <w:t>{</w:t>
      </w:r>
      <w:r w:rsidRPr="000218AA">
        <w:t xml:space="preserve"> </w:t>
      </w:r>
      <w:r w:rsidRPr="007B3678">
        <w:rPr>
          <w:rStyle w:val="commandkeywords"/>
        </w:rPr>
        <w:t>ascii</w:t>
      </w:r>
      <w:r w:rsidRPr="000218AA">
        <w:t xml:space="preserve"> </w:t>
      </w:r>
      <w:r w:rsidRPr="007B3678">
        <w:rPr>
          <w:rStyle w:val="commandtext"/>
          <w:rFonts w:hint="eastAsia"/>
        </w:rPr>
        <w:t>|</w:t>
      </w:r>
      <w:r w:rsidRPr="000218AA">
        <w:t xml:space="preserve"> </w:t>
      </w:r>
      <w:r w:rsidRPr="007B3678">
        <w:rPr>
          <w:rStyle w:val="commandkeywords"/>
        </w:rPr>
        <w:t>hex</w:t>
      </w:r>
      <w:r w:rsidRPr="000218AA">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p>
    <w:p w:rsidR="006632F8" w:rsidRDefault="006632F8" w:rsidP="006632F8">
      <w:r w:rsidRPr="007B3678">
        <w:rPr>
          <w:rStyle w:val="commandkeywords"/>
        </w:rPr>
        <w:t>undo dhcp relay information circuit-id</w:t>
      </w:r>
    </w:p>
    <w:p w:rsidR="006632F8" w:rsidRPr="009A65DA" w:rsidRDefault="006632F8" w:rsidP="006632F8">
      <w:pPr>
        <w:pStyle w:val="Command"/>
      </w:pPr>
      <w:r w:rsidRPr="009A65DA">
        <w:rPr>
          <w:rFonts w:hint="eastAsia"/>
        </w:rPr>
        <w:t>New syntax</w:t>
      </w:r>
    </w:p>
    <w:p w:rsidR="006632F8" w:rsidRPr="00DA219B" w:rsidRDefault="006632F8" w:rsidP="006632F8">
      <w:r w:rsidRPr="007B3678">
        <w:rPr>
          <w:rStyle w:val="commandkeywords"/>
        </w:rPr>
        <w:t>dhcp relay information circuit-id</w:t>
      </w:r>
      <w:r w:rsidRPr="000218AA">
        <w:t xml:space="preserve"> </w:t>
      </w:r>
      <w:r w:rsidRPr="007B3678">
        <w:rPr>
          <w:rStyle w:val="commandtext"/>
          <w:rFonts w:hint="eastAsia"/>
        </w:rPr>
        <w:t>{</w:t>
      </w:r>
      <w:r w:rsidRPr="000218AA">
        <w:t xml:space="preserve"> </w:t>
      </w:r>
      <w:r w:rsidRPr="007B3678">
        <w:rPr>
          <w:rStyle w:val="commandkeywords"/>
        </w:rPr>
        <w:t>bas</w:t>
      </w:r>
      <w:r w:rsidRPr="000218AA">
        <w:t xml:space="preserve"> </w:t>
      </w:r>
      <w:r w:rsidRPr="007B3678">
        <w:rPr>
          <w:rStyle w:val="commandtext"/>
        </w:rPr>
        <w:t>|</w:t>
      </w:r>
      <w:r w:rsidRPr="000218AA">
        <w:t xml:space="preserve"> </w:t>
      </w:r>
      <w:r w:rsidRPr="007B3678">
        <w:rPr>
          <w:rStyle w:val="commandkeywords"/>
        </w:rPr>
        <w:t>string</w:t>
      </w:r>
      <w:r>
        <w:rPr>
          <w:rFonts w:hint="eastAsia"/>
        </w:rPr>
        <w:t xml:space="preserve"> </w:t>
      </w:r>
      <w:r w:rsidRPr="007B3678">
        <w:rPr>
          <w:rStyle w:val="commandparameter"/>
        </w:rPr>
        <w:t>circuit-id</w:t>
      </w:r>
      <w:r>
        <w:t xml:space="preserve"> </w:t>
      </w:r>
      <w:r w:rsidRPr="00CD167D">
        <w:rPr>
          <w:rStyle w:val="commandtext"/>
          <w:rFonts w:hint="eastAsia"/>
        </w:rPr>
        <w:t>|</w:t>
      </w:r>
      <w:r w:rsidRPr="00CD167D">
        <w:t xml:space="preserve"> </w:t>
      </w:r>
      <w:r w:rsidRPr="00CD167D">
        <w:rPr>
          <w:rStyle w:val="commandkeywords"/>
        </w:rPr>
        <w:t>sysname</w:t>
      </w:r>
      <w:r w:rsidRPr="00CD167D">
        <w:t xml:space="preserve"> </w:t>
      </w:r>
      <w:r w:rsidRPr="007B3678">
        <w:rPr>
          <w:rStyle w:val="commandtext"/>
          <w:rFonts w:hint="eastAsia"/>
        </w:rPr>
        <w:t>|</w:t>
      </w:r>
      <w:r>
        <w:rPr>
          <w:rFonts w:hint="eastAsia"/>
        </w:rPr>
        <w:t xml:space="preserve"> </w:t>
      </w:r>
      <w:r w:rsidRPr="007B3678">
        <w:rPr>
          <w:rStyle w:val="commandtext"/>
          <w:rFonts w:hint="eastAsia"/>
        </w:rPr>
        <w:t>{</w:t>
      </w:r>
      <w:r w:rsidRPr="000218AA">
        <w:t xml:space="preserve"> </w:t>
      </w:r>
      <w:r w:rsidRPr="007B3678">
        <w:rPr>
          <w:rStyle w:val="commandkeywords"/>
        </w:rPr>
        <w:t>normal</w:t>
      </w:r>
      <w:r w:rsidRPr="000218AA">
        <w:t xml:space="preserve"> </w:t>
      </w:r>
      <w:r w:rsidRPr="007B3678">
        <w:rPr>
          <w:rStyle w:val="commandtext"/>
          <w:rFonts w:hint="eastAsia"/>
        </w:rPr>
        <w:t>|</w:t>
      </w:r>
      <w:r w:rsidRPr="000218AA">
        <w:t xml:space="preserve"> </w:t>
      </w:r>
      <w:r w:rsidRPr="007B3678">
        <w:rPr>
          <w:rStyle w:val="commandkeywords"/>
        </w:rPr>
        <w:t>verbose</w:t>
      </w:r>
      <w:r w:rsidRPr="000218AA">
        <w:t xml:space="preserve"> </w:t>
      </w:r>
      <w:r w:rsidRPr="007B3678">
        <w:rPr>
          <w:rStyle w:val="commandtext"/>
          <w:rFonts w:hint="eastAsia"/>
        </w:rPr>
        <w:t>[</w:t>
      </w:r>
      <w:r w:rsidRPr="000218AA">
        <w:t xml:space="preserve"> </w:t>
      </w:r>
      <w:r w:rsidRPr="007B3678">
        <w:rPr>
          <w:rStyle w:val="commandkeywords"/>
        </w:rPr>
        <w:t xml:space="preserve">node-identifier </w:t>
      </w:r>
      <w:r w:rsidRPr="007B3678">
        <w:rPr>
          <w:rStyle w:val="commandtext"/>
          <w:rFonts w:hint="eastAsia"/>
        </w:rPr>
        <w:t>{</w:t>
      </w:r>
      <w:r w:rsidRPr="000218AA">
        <w:t xml:space="preserve"> </w:t>
      </w:r>
      <w:r w:rsidRPr="007B3678">
        <w:rPr>
          <w:rStyle w:val="commandkeywords"/>
        </w:rPr>
        <w:t>mac</w:t>
      </w:r>
      <w:r w:rsidRPr="000218AA">
        <w:t xml:space="preserve"> </w:t>
      </w:r>
      <w:r w:rsidRPr="007B3678">
        <w:rPr>
          <w:rStyle w:val="commandtext"/>
          <w:rFonts w:hint="eastAsia"/>
        </w:rPr>
        <w:t>|</w:t>
      </w:r>
      <w:r w:rsidRPr="000218AA">
        <w:t xml:space="preserve"> </w:t>
      </w:r>
      <w:r w:rsidRPr="007B3678">
        <w:rPr>
          <w:rStyle w:val="commandkeywords"/>
        </w:rPr>
        <w:t>sysname</w:t>
      </w:r>
      <w:r w:rsidRPr="000218AA">
        <w:t xml:space="preserve"> </w:t>
      </w:r>
      <w:r w:rsidRPr="007B3678">
        <w:rPr>
          <w:rStyle w:val="commandtext"/>
          <w:rFonts w:hint="eastAsia"/>
        </w:rPr>
        <w:t>|</w:t>
      </w:r>
      <w:r w:rsidRPr="000218AA">
        <w:t xml:space="preserve"> </w:t>
      </w:r>
      <w:r w:rsidRPr="007B3678">
        <w:rPr>
          <w:rStyle w:val="commandkeywords"/>
        </w:rPr>
        <w:t>user-defined</w:t>
      </w:r>
      <w:r w:rsidRPr="00311EF1">
        <w:rPr>
          <w:rFonts w:hint="eastAsia"/>
        </w:rPr>
        <w:t xml:space="preserve"> </w:t>
      </w:r>
      <w:r w:rsidRPr="007B3678">
        <w:rPr>
          <w:rStyle w:val="commandparameter"/>
        </w:rPr>
        <w:t>node-identifier</w:t>
      </w:r>
      <w:r w:rsidRPr="000218AA">
        <w:t xml:space="preserve"> </w:t>
      </w:r>
      <w:r w:rsidRPr="007B3678">
        <w:rPr>
          <w:rStyle w:val="commandtext"/>
          <w:rFonts w:hint="eastAsia"/>
        </w:rPr>
        <w:t>}</w:t>
      </w:r>
      <w:r w:rsidRPr="000218AA">
        <w:t xml:space="preserve"> </w:t>
      </w:r>
      <w:r w:rsidRPr="007B3678">
        <w:rPr>
          <w:rStyle w:val="commandtext"/>
          <w:rFonts w:hint="eastAsia"/>
        </w:rPr>
        <w:t>]</w:t>
      </w:r>
      <w:r>
        <w:rPr>
          <w:rFonts w:hint="eastAsia"/>
        </w:rPr>
        <w:t xml:space="preserve"> </w:t>
      </w:r>
      <w:r w:rsidRPr="007B3678">
        <w:rPr>
          <w:rStyle w:val="commandtext"/>
          <w:rFonts w:hint="eastAsia"/>
        </w:rPr>
        <w:t>[</w:t>
      </w:r>
      <w:r>
        <w:rPr>
          <w:rFonts w:hint="eastAsia"/>
        </w:rPr>
        <w:t xml:space="preserve"> </w:t>
      </w:r>
      <w:r w:rsidRPr="007B3678">
        <w:rPr>
          <w:rStyle w:val="commandkeywords"/>
        </w:rPr>
        <w:t>interface</w:t>
      </w:r>
      <w:r>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0218AA">
        <w:t xml:space="preserve"> </w:t>
      </w:r>
      <w:r w:rsidRPr="007B3678">
        <w:rPr>
          <w:rStyle w:val="commandtext"/>
          <w:rFonts w:hint="eastAsia"/>
        </w:rPr>
        <w:t>[</w:t>
      </w:r>
      <w:r w:rsidRPr="000218AA">
        <w:t xml:space="preserve"> </w:t>
      </w:r>
      <w:r w:rsidRPr="007B3678">
        <w:rPr>
          <w:rStyle w:val="commandkeywords"/>
        </w:rPr>
        <w:t xml:space="preserve">format </w:t>
      </w:r>
      <w:r w:rsidRPr="007B3678">
        <w:rPr>
          <w:rStyle w:val="commandtext"/>
          <w:rFonts w:hint="eastAsia"/>
        </w:rPr>
        <w:t>{</w:t>
      </w:r>
      <w:r w:rsidRPr="000218AA">
        <w:t xml:space="preserve"> </w:t>
      </w:r>
      <w:r w:rsidRPr="007B3678">
        <w:rPr>
          <w:rStyle w:val="commandkeywords"/>
        </w:rPr>
        <w:t>ascii</w:t>
      </w:r>
      <w:r w:rsidRPr="000218AA">
        <w:t xml:space="preserve"> </w:t>
      </w:r>
      <w:r w:rsidRPr="007B3678">
        <w:rPr>
          <w:rStyle w:val="commandtext"/>
          <w:rFonts w:hint="eastAsia"/>
        </w:rPr>
        <w:t>|</w:t>
      </w:r>
      <w:r w:rsidRPr="000218AA">
        <w:t xml:space="preserve"> </w:t>
      </w:r>
      <w:r w:rsidRPr="007B3678">
        <w:rPr>
          <w:rStyle w:val="commandkeywords"/>
        </w:rPr>
        <w:t>hex</w:t>
      </w:r>
      <w:r w:rsidRPr="000218AA">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p>
    <w:p w:rsidR="006632F8" w:rsidRDefault="006632F8" w:rsidP="006632F8">
      <w:r w:rsidRPr="007B3678">
        <w:rPr>
          <w:rStyle w:val="commandkeywords"/>
        </w:rPr>
        <w:t>undo dhcp relay information circuit-id</w:t>
      </w:r>
    </w:p>
    <w:p w:rsidR="006632F8" w:rsidRPr="009A65DA" w:rsidRDefault="006632F8" w:rsidP="006632F8">
      <w:pPr>
        <w:pStyle w:val="Command"/>
      </w:pPr>
      <w:r w:rsidRPr="009A65DA">
        <w:rPr>
          <w:rFonts w:hint="eastAsia"/>
        </w:rPr>
        <w:t>Views</w:t>
      </w:r>
    </w:p>
    <w:p w:rsidR="006632F8" w:rsidRPr="009A65DA" w:rsidRDefault="006632F8" w:rsidP="006632F8">
      <w:r>
        <w:rPr>
          <w:rFonts w:hint="eastAsia"/>
        </w:rPr>
        <w:t>I</w:t>
      </w:r>
      <w:r w:rsidRPr="009A65DA">
        <w:rPr>
          <w:rFonts w:hint="eastAsia"/>
        </w:rPr>
        <w:t>nterface view</w:t>
      </w:r>
    </w:p>
    <w:p w:rsidR="006632F8" w:rsidRPr="009A65DA" w:rsidRDefault="006632F8" w:rsidP="006632F8">
      <w:pPr>
        <w:pStyle w:val="Command"/>
      </w:pPr>
      <w:r w:rsidRPr="009A65DA">
        <w:rPr>
          <w:rFonts w:hint="eastAsia"/>
        </w:rPr>
        <w:t>Change description</w:t>
      </w:r>
    </w:p>
    <w:p w:rsidR="006632F8" w:rsidRDefault="006632F8" w:rsidP="006632F8">
      <w:r>
        <w:rPr>
          <w:rFonts w:hint="eastAsia"/>
        </w:rPr>
        <w:t xml:space="preserve">Before modification: This command does not support the </w:t>
      </w:r>
      <w:r w:rsidRPr="00CD167D">
        <w:rPr>
          <w:rStyle w:val="commandkeywords"/>
        </w:rPr>
        <w:t>sysname</w:t>
      </w:r>
      <w:r>
        <w:rPr>
          <w:rFonts w:hint="eastAsia"/>
        </w:rPr>
        <w:t xml:space="preserve"> keyword.</w:t>
      </w:r>
    </w:p>
    <w:p w:rsidR="006632F8" w:rsidRDefault="006632F8" w:rsidP="006632F8">
      <w:r>
        <w:rPr>
          <w:rFonts w:hint="eastAsia"/>
        </w:rPr>
        <w:t>After modification:</w:t>
      </w:r>
      <w:r w:rsidRPr="00F05C2B">
        <w:rPr>
          <w:rFonts w:hint="eastAsia"/>
        </w:rPr>
        <w:t xml:space="preserve"> </w:t>
      </w:r>
      <w:r>
        <w:rPr>
          <w:rFonts w:hint="eastAsia"/>
        </w:rPr>
        <w:t xml:space="preserve">This command supports the </w:t>
      </w:r>
      <w:r w:rsidRPr="00CD167D">
        <w:rPr>
          <w:rStyle w:val="commandkeywords"/>
        </w:rPr>
        <w:t>sysname</w:t>
      </w:r>
      <w:r>
        <w:rPr>
          <w:rFonts w:hint="eastAsia"/>
        </w:rPr>
        <w:t xml:space="preserve"> keyword. This keyword enables the device to insert the system name into the </w:t>
      </w:r>
      <w:r w:rsidRPr="00CD167D">
        <w:rPr>
          <w:rFonts w:hint="eastAsia"/>
        </w:rPr>
        <w:t>Circuit ID</w:t>
      </w:r>
      <w:r>
        <w:rPr>
          <w:rFonts w:hint="eastAsia"/>
        </w:rPr>
        <w:t xml:space="preserve"> suboption. To configure the system name of a device, use the </w:t>
      </w:r>
      <w:r w:rsidRPr="00CD167D">
        <w:rPr>
          <w:rStyle w:val="commandkeywords"/>
          <w:rFonts w:hint="eastAsia"/>
        </w:rPr>
        <w:t>sysname</w:t>
      </w:r>
      <w:r>
        <w:rPr>
          <w:rFonts w:hint="eastAsia"/>
        </w:rPr>
        <w:t xml:space="preserve"> command in system view.</w:t>
      </w:r>
    </w:p>
    <w:p w:rsidR="006632F8" w:rsidRPr="009A6169" w:rsidRDefault="006632F8" w:rsidP="006632F8">
      <w:pPr>
        <w:pStyle w:val="11"/>
      </w:pPr>
      <w:bookmarkStart w:id="352" w:name="_Ref177576003"/>
      <w:bookmarkStart w:id="353" w:name="_Toc177723668"/>
      <w:bookmarkStart w:id="354" w:name="_Toc181714446"/>
      <w:r w:rsidRPr="009A65DA">
        <w:rPr>
          <w:rFonts w:hint="eastAsia"/>
        </w:rPr>
        <w:t>M</w:t>
      </w:r>
      <w:r w:rsidRPr="009A6169">
        <w:rPr>
          <w:rFonts w:hint="eastAsia"/>
        </w:rPr>
        <w:t xml:space="preserve">odified feature: </w:t>
      </w:r>
      <w:r w:rsidRPr="009A6169">
        <w:t>Configur</w:t>
      </w:r>
      <w:r w:rsidRPr="009A6169">
        <w:rPr>
          <w:rFonts w:hint="eastAsia"/>
        </w:rPr>
        <w:t>ing</w:t>
      </w:r>
      <w:r w:rsidRPr="009A6169">
        <w:t xml:space="preserve"> the padding mode and padding format for the Remote ID sub-option</w:t>
      </w:r>
      <w:bookmarkEnd w:id="352"/>
      <w:bookmarkEnd w:id="353"/>
      <w:bookmarkEnd w:id="354"/>
    </w:p>
    <w:p w:rsidR="006632F8" w:rsidRPr="009A65DA" w:rsidRDefault="006632F8" w:rsidP="006632F8">
      <w:pPr>
        <w:pStyle w:val="20"/>
      </w:pPr>
      <w:bookmarkStart w:id="355" w:name="_Toc177723669"/>
      <w:bookmarkStart w:id="356" w:name="_Toc181714447"/>
      <w:r w:rsidRPr="009A65DA">
        <w:rPr>
          <w:rFonts w:hint="eastAsia"/>
        </w:rPr>
        <w:t>Feature change description</w:t>
      </w:r>
      <w:bookmarkEnd w:id="355"/>
      <w:bookmarkEnd w:id="356"/>
    </w:p>
    <w:p w:rsidR="006632F8" w:rsidRDefault="006632F8" w:rsidP="006632F8">
      <w:r>
        <w:rPr>
          <w:rFonts w:hint="eastAsia"/>
        </w:rPr>
        <w:t xml:space="preserve">As from this release, the </w:t>
      </w:r>
      <w:r w:rsidRPr="007B3678">
        <w:rPr>
          <w:rStyle w:val="commandkeywords"/>
        </w:rPr>
        <w:t>dhcp relay information remote-id</w:t>
      </w:r>
      <w:r>
        <w:rPr>
          <w:rFonts w:hint="eastAsia"/>
        </w:rPr>
        <w:t xml:space="preserve"> command supports the </w:t>
      </w:r>
      <w:r w:rsidRPr="00A14612">
        <w:rPr>
          <w:rStyle w:val="commandkeywords"/>
          <w:rFonts w:hint="eastAsia"/>
        </w:rPr>
        <w:t>interface</w:t>
      </w:r>
      <w:r>
        <w:rPr>
          <w:rFonts w:hint="eastAsia"/>
        </w:rPr>
        <w:t xml:space="preserve"> and </w:t>
      </w:r>
      <w:r w:rsidRPr="009A7E33">
        <w:rPr>
          <w:rStyle w:val="commandkeywords"/>
          <w:rFonts w:hint="eastAsia"/>
        </w:rPr>
        <w:t xml:space="preserve">hex </w:t>
      </w:r>
      <w:r w:rsidRPr="0016038F">
        <w:rPr>
          <w:rStyle w:val="commandparameter"/>
        </w:rPr>
        <w:t>remote-id</w:t>
      </w:r>
      <w:r>
        <w:rPr>
          <w:rFonts w:hint="eastAsia"/>
        </w:rPr>
        <w:t xml:space="preserve"> parameters. The </w:t>
      </w:r>
      <w:r w:rsidRPr="00A14612">
        <w:rPr>
          <w:rStyle w:val="commandkeywords"/>
          <w:rFonts w:hint="eastAsia"/>
        </w:rPr>
        <w:t>interface</w:t>
      </w:r>
      <w:r>
        <w:rPr>
          <w:rFonts w:hint="eastAsia"/>
        </w:rPr>
        <w:t xml:space="preserve"> keyword enables the device to insert the interface index of the interface that received the DHCP request into the Remote</w:t>
      </w:r>
      <w:r w:rsidRPr="00CD167D">
        <w:rPr>
          <w:rFonts w:hint="eastAsia"/>
        </w:rPr>
        <w:t xml:space="preserve"> ID</w:t>
      </w:r>
      <w:r>
        <w:rPr>
          <w:rFonts w:hint="eastAsia"/>
        </w:rPr>
        <w:t xml:space="preserve"> suboption. The </w:t>
      </w:r>
      <w:r w:rsidRPr="009A7E33">
        <w:rPr>
          <w:rStyle w:val="commandkeywords"/>
          <w:rFonts w:hint="eastAsia"/>
        </w:rPr>
        <w:t xml:space="preserve">hex </w:t>
      </w:r>
      <w:r w:rsidRPr="0016038F">
        <w:rPr>
          <w:rStyle w:val="commandparameter"/>
        </w:rPr>
        <w:t>remote-id</w:t>
      </w:r>
      <w:r>
        <w:rPr>
          <w:rFonts w:hint="eastAsia"/>
        </w:rPr>
        <w:t xml:space="preserve"> option enables</w:t>
      </w:r>
      <w:r w:rsidRPr="00727D16">
        <w:t xml:space="preserve"> the device to insert the </w:t>
      </w:r>
      <w:r>
        <w:rPr>
          <w:rFonts w:hint="eastAsia"/>
        </w:rPr>
        <w:t>user-defined hexadecimal string</w:t>
      </w:r>
      <w:r w:rsidRPr="00727D16">
        <w:t xml:space="preserve"> into the Remote ID suboption.</w:t>
      </w:r>
    </w:p>
    <w:p w:rsidR="006632F8" w:rsidRPr="009A65DA" w:rsidRDefault="006632F8" w:rsidP="006632F8">
      <w:pPr>
        <w:pStyle w:val="20"/>
      </w:pPr>
      <w:bookmarkStart w:id="357" w:name="_Toc177723670"/>
      <w:bookmarkStart w:id="358" w:name="_Toc181714448"/>
      <w:r w:rsidRPr="009A65DA">
        <w:rPr>
          <w:rFonts w:hint="eastAsia"/>
        </w:rPr>
        <w:lastRenderedPageBreak/>
        <w:t>Command changes</w:t>
      </w:r>
      <w:bookmarkEnd w:id="357"/>
      <w:bookmarkEnd w:id="358"/>
    </w:p>
    <w:p w:rsidR="006632F8" w:rsidRPr="00E5161C" w:rsidRDefault="006632F8" w:rsidP="006632F8">
      <w:pPr>
        <w:pStyle w:val="30"/>
      </w:pPr>
      <w:bookmarkStart w:id="359" w:name="_Toc177723671"/>
      <w:bookmarkStart w:id="360" w:name="_Ref181714265"/>
      <w:bookmarkStart w:id="361" w:name="_Toc181714449"/>
      <w:r w:rsidRPr="009A65DA">
        <w:rPr>
          <w:rFonts w:hint="eastAsia"/>
        </w:rPr>
        <w:t>Modifi</w:t>
      </w:r>
      <w:r w:rsidRPr="00FF4A0D">
        <w:rPr>
          <w:rFonts w:hint="eastAsia"/>
        </w:rPr>
        <w:t xml:space="preserve">ed command: </w:t>
      </w:r>
      <w:r w:rsidRPr="00200310">
        <w:t>dhcp relay information remote-id</w:t>
      </w:r>
      <w:bookmarkEnd w:id="359"/>
      <w:bookmarkEnd w:id="360"/>
      <w:bookmarkEnd w:id="361"/>
    </w:p>
    <w:p w:rsidR="006632F8" w:rsidRPr="009A65DA" w:rsidRDefault="006632F8" w:rsidP="006632F8">
      <w:pPr>
        <w:pStyle w:val="Command"/>
      </w:pPr>
      <w:r w:rsidRPr="009A65DA">
        <w:rPr>
          <w:rFonts w:hint="eastAsia"/>
        </w:rPr>
        <w:t>Old syntax</w:t>
      </w:r>
    </w:p>
    <w:p w:rsidR="006632F8" w:rsidRPr="00DA219B" w:rsidRDefault="006632F8" w:rsidP="006632F8">
      <w:r w:rsidRPr="007B3678">
        <w:rPr>
          <w:rStyle w:val="commandkeywords"/>
        </w:rPr>
        <w:t>dhcp relay information remote-id</w:t>
      </w:r>
      <w:r w:rsidRPr="000218AA">
        <w:t xml:space="preserve"> </w:t>
      </w:r>
      <w:r w:rsidRPr="007B3678">
        <w:rPr>
          <w:rStyle w:val="commandtext"/>
        </w:rPr>
        <w:t>{</w:t>
      </w:r>
      <w:r w:rsidRPr="000218AA">
        <w:t xml:space="preserve"> </w:t>
      </w:r>
      <w:r w:rsidRPr="007B3678">
        <w:rPr>
          <w:rStyle w:val="commandkeywords"/>
        </w:rPr>
        <w:t>normal</w:t>
      </w:r>
      <w:r w:rsidRPr="000218AA">
        <w:t xml:space="preserve"> </w:t>
      </w:r>
      <w:r w:rsidRPr="007B3678">
        <w:rPr>
          <w:rStyle w:val="commandtext"/>
          <w:rFonts w:hint="eastAsia"/>
        </w:rPr>
        <w:t>[</w:t>
      </w:r>
      <w:r w:rsidRPr="000218AA">
        <w:t xml:space="preserve"> </w:t>
      </w:r>
      <w:r w:rsidRPr="007B3678">
        <w:rPr>
          <w:rStyle w:val="commandkeywords"/>
        </w:rPr>
        <w:t>format</w:t>
      </w:r>
      <w:r w:rsidRPr="000218AA">
        <w:t xml:space="preserve"> </w:t>
      </w:r>
      <w:r w:rsidRPr="007B3678">
        <w:rPr>
          <w:rStyle w:val="commandtext"/>
          <w:rFonts w:hint="eastAsia"/>
        </w:rPr>
        <w:t>{</w:t>
      </w:r>
      <w:r w:rsidRPr="000218AA">
        <w:t xml:space="preserve"> </w:t>
      </w:r>
      <w:r w:rsidRPr="007B3678">
        <w:rPr>
          <w:rStyle w:val="commandkeywords"/>
        </w:rPr>
        <w:t>ascii</w:t>
      </w:r>
      <w:r w:rsidRPr="000218AA">
        <w:t xml:space="preserve"> </w:t>
      </w:r>
      <w:r w:rsidRPr="007B3678">
        <w:rPr>
          <w:rStyle w:val="commandtext"/>
          <w:rFonts w:hint="eastAsia"/>
        </w:rPr>
        <w:t>|</w:t>
      </w:r>
      <w:r w:rsidRPr="000218AA">
        <w:t xml:space="preserve"> </w:t>
      </w:r>
      <w:r w:rsidRPr="007B3678">
        <w:rPr>
          <w:rStyle w:val="commandkeywords"/>
        </w:rPr>
        <w:t>hex</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0218AA">
        <w:t xml:space="preserve"> </w:t>
      </w:r>
      <w:r w:rsidRPr="007B3678">
        <w:rPr>
          <w:rStyle w:val="commandkeywords"/>
        </w:rPr>
        <w:t>string</w:t>
      </w:r>
      <w:r w:rsidRPr="00626C4E">
        <w:t xml:space="preserve"> </w:t>
      </w:r>
      <w:r w:rsidRPr="007B3678">
        <w:rPr>
          <w:rStyle w:val="commandparameter"/>
        </w:rPr>
        <w:t>remote-id</w:t>
      </w:r>
      <w:r w:rsidRPr="000C5328">
        <w:t xml:space="preserve"> </w:t>
      </w:r>
      <w:r w:rsidRPr="007B3678">
        <w:rPr>
          <w:rStyle w:val="commandtext"/>
        </w:rPr>
        <w:t>|</w:t>
      </w:r>
      <w:r w:rsidRPr="000218AA">
        <w:t xml:space="preserve"> </w:t>
      </w:r>
      <w:r w:rsidRPr="007B3678">
        <w:rPr>
          <w:rStyle w:val="commandkeywords"/>
        </w:rPr>
        <w:t>sysname</w:t>
      </w:r>
      <w:r w:rsidRPr="000218AA">
        <w:t xml:space="preserve"> </w:t>
      </w:r>
      <w:r w:rsidRPr="007B3678">
        <w:rPr>
          <w:rStyle w:val="commandtext"/>
          <w:rFonts w:hint="eastAsia"/>
        </w:rPr>
        <w:t>}</w:t>
      </w:r>
    </w:p>
    <w:p w:rsidR="006632F8" w:rsidRDefault="006632F8" w:rsidP="006632F8">
      <w:pPr>
        <w:rPr>
          <w:rStyle w:val="commandtext"/>
        </w:rPr>
      </w:pPr>
      <w:r w:rsidRPr="007B3678">
        <w:rPr>
          <w:rStyle w:val="commandkeywords"/>
          <w:rFonts w:hint="eastAsia"/>
        </w:rPr>
        <w:t xml:space="preserve">undo dhcp relay information </w:t>
      </w:r>
      <w:r w:rsidRPr="007B3678">
        <w:rPr>
          <w:rStyle w:val="commandkeywords"/>
        </w:rPr>
        <w:t>remote-id</w:t>
      </w:r>
    </w:p>
    <w:p w:rsidR="006632F8" w:rsidRPr="009A65DA" w:rsidRDefault="006632F8" w:rsidP="006632F8">
      <w:pPr>
        <w:pStyle w:val="Command"/>
      </w:pPr>
      <w:r w:rsidRPr="009A65DA">
        <w:rPr>
          <w:rFonts w:hint="eastAsia"/>
        </w:rPr>
        <w:t>New syntax</w:t>
      </w:r>
    </w:p>
    <w:p w:rsidR="006632F8" w:rsidRPr="00DA219B" w:rsidRDefault="006632F8" w:rsidP="006632F8">
      <w:r w:rsidRPr="007B3678">
        <w:rPr>
          <w:rStyle w:val="commandkeywords"/>
        </w:rPr>
        <w:t>dhcp relay information remote-id</w:t>
      </w:r>
      <w:r w:rsidRPr="000218AA">
        <w:t xml:space="preserve"> </w:t>
      </w:r>
      <w:r w:rsidRPr="007B3678">
        <w:rPr>
          <w:rStyle w:val="commandtext"/>
        </w:rPr>
        <w:t>{</w:t>
      </w:r>
      <w:r w:rsidRPr="000218AA">
        <w:t xml:space="preserve"> </w:t>
      </w:r>
      <w:r w:rsidRPr="004C0C4F">
        <w:rPr>
          <w:rStyle w:val="commandkeywords"/>
        </w:rPr>
        <w:t>interface</w:t>
      </w:r>
      <w:r w:rsidRPr="00C141A2">
        <w:t xml:space="preserve"> </w:t>
      </w:r>
      <w:r w:rsidRPr="00C141A2">
        <w:rPr>
          <w:rStyle w:val="commandtext"/>
          <w:rFonts w:hint="eastAsia"/>
        </w:rPr>
        <w:t xml:space="preserve">| </w:t>
      </w:r>
      <w:r w:rsidRPr="009A7E33">
        <w:rPr>
          <w:rStyle w:val="commandkeywords"/>
          <w:rFonts w:hint="eastAsia"/>
        </w:rPr>
        <w:t xml:space="preserve">hex </w:t>
      </w:r>
      <w:r w:rsidRPr="0016038F">
        <w:rPr>
          <w:rStyle w:val="commandparameter"/>
        </w:rPr>
        <w:t xml:space="preserve">remote-id </w:t>
      </w:r>
      <w:r w:rsidRPr="00C141A2">
        <w:rPr>
          <w:rStyle w:val="commandtext"/>
          <w:rFonts w:hint="eastAsia"/>
        </w:rPr>
        <w:t xml:space="preserve">| </w:t>
      </w:r>
      <w:r w:rsidRPr="007B3678">
        <w:rPr>
          <w:rStyle w:val="commandkeywords"/>
        </w:rPr>
        <w:t>normal</w:t>
      </w:r>
      <w:r w:rsidRPr="000218AA">
        <w:t xml:space="preserve"> </w:t>
      </w:r>
      <w:r w:rsidRPr="007B3678">
        <w:rPr>
          <w:rStyle w:val="commandtext"/>
          <w:rFonts w:hint="eastAsia"/>
        </w:rPr>
        <w:t>[</w:t>
      </w:r>
      <w:r w:rsidRPr="000218AA">
        <w:t xml:space="preserve"> </w:t>
      </w:r>
      <w:r w:rsidRPr="007B3678">
        <w:rPr>
          <w:rStyle w:val="commandkeywords"/>
        </w:rPr>
        <w:t>format</w:t>
      </w:r>
      <w:r w:rsidRPr="000218AA">
        <w:t xml:space="preserve"> </w:t>
      </w:r>
      <w:r w:rsidRPr="007B3678">
        <w:rPr>
          <w:rStyle w:val="commandtext"/>
          <w:rFonts w:hint="eastAsia"/>
        </w:rPr>
        <w:t>{</w:t>
      </w:r>
      <w:r w:rsidRPr="000218AA">
        <w:t xml:space="preserve"> </w:t>
      </w:r>
      <w:r w:rsidRPr="007B3678">
        <w:rPr>
          <w:rStyle w:val="commandkeywords"/>
        </w:rPr>
        <w:t>ascii</w:t>
      </w:r>
      <w:r w:rsidRPr="000218AA">
        <w:t xml:space="preserve"> </w:t>
      </w:r>
      <w:r w:rsidRPr="007B3678">
        <w:rPr>
          <w:rStyle w:val="commandtext"/>
          <w:rFonts w:hint="eastAsia"/>
        </w:rPr>
        <w:t>|</w:t>
      </w:r>
      <w:r w:rsidRPr="000218AA">
        <w:t xml:space="preserve"> </w:t>
      </w:r>
      <w:r w:rsidRPr="007B3678">
        <w:rPr>
          <w:rStyle w:val="commandkeywords"/>
        </w:rPr>
        <w:t>hex</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AC64BD">
        <w:rPr>
          <w:rFonts w:hint="eastAsia"/>
        </w:rPr>
        <w:t xml:space="preserve"> </w:t>
      </w:r>
      <w:r w:rsidRPr="007B3678">
        <w:rPr>
          <w:rStyle w:val="commandtext"/>
          <w:rFonts w:hint="eastAsia"/>
        </w:rPr>
        <w:t>|</w:t>
      </w:r>
      <w:r w:rsidRPr="000218AA">
        <w:t xml:space="preserve"> </w:t>
      </w:r>
      <w:r w:rsidRPr="007B3678">
        <w:rPr>
          <w:rStyle w:val="commandkeywords"/>
        </w:rPr>
        <w:t>string</w:t>
      </w:r>
      <w:r w:rsidRPr="00626C4E">
        <w:t xml:space="preserve"> </w:t>
      </w:r>
      <w:r w:rsidRPr="007B3678">
        <w:rPr>
          <w:rStyle w:val="commandparameter"/>
        </w:rPr>
        <w:t>remote-id</w:t>
      </w:r>
      <w:r w:rsidRPr="000C5328">
        <w:t xml:space="preserve"> </w:t>
      </w:r>
      <w:r w:rsidRPr="007B3678">
        <w:rPr>
          <w:rStyle w:val="commandtext"/>
        </w:rPr>
        <w:t>|</w:t>
      </w:r>
      <w:r w:rsidRPr="000218AA">
        <w:t xml:space="preserve"> </w:t>
      </w:r>
      <w:r w:rsidRPr="007B3678">
        <w:rPr>
          <w:rStyle w:val="commandkeywords"/>
        </w:rPr>
        <w:t>sysname</w:t>
      </w:r>
      <w:r w:rsidRPr="000218AA">
        <w:t xml:space="preserve"> </w:t>
      </w:r>
      <w:r w:rsidRPr="007B3678">
        <w:rPr>
          <w:rStyle w:val="commandtext"/>
          <w:rFonts w:hint="eastAsia"/>
        </w:rPr>
        <w:t>}</w:t>
      </w:r>
    </w:p>
    <w:p w:rsidR="006632F8" w:rsidRDefault="006632F8" w:rsidP="006632F8">
      <w:r w:rsidRPr="007B3678">
        <w:rPr>
          <w:rStyle w:val="commandkeywords"/>
          <w:rFonts w:hint="eastAsia"/>
        </w:rPr>
        <w:t xml:space="preserve">undo dhcp relay information </w:t>
      </w:r>
      <w:r w:rsidRPr="007B3678">
        <w:rPr>
          <w:rStyle w:val="commandkeywords"/>
        </w:rPr>
        <w:t>remote-id</w:t>
      </w:r>
    </w:p>
    <w:p w:rsidR="006632F8" w:rsidRPr="009A65DA" w:rsidRDefault="006632F8" w:rsidP="006632F8">
      <w:pPr>
        <w:pStyle w:val="Command"/>
      </w:pPr>
      <w:r w:rsidRPr="009A65DA">
        <w:rPr>
          <w:rFonts w:hint="eastAsia"/>
        </w:rPr>
        <w:t>Views</w:t>
      </w:r>
    </w:p>
    <w:p w:rsidR="006632F8" w:rsidRPr="009A65DA" w:rsidRDefault="006632F8" w:rsidP="006632F8">
      <w:r>
        <w:rPr>
          <w:rFonts w:hint="eastAsia"/>
        </w:rPr>
        <w:t>I</w:t>
      </w:r>
      <w:r w:rsidRPr="009A65DA">
        <w:rPr>
          <w:rFonts w:hint="eastAsia"/>
        </w:rPr>
        <w:t>nterface view</w:t>
      </w:r>
    </w:p>
    <w:p w:rsidR="006632F8" w:rsidRPr="009A65DA" w:rsidRDefault="006632F8" w:rsidP="006632F8">
      <w:pPr>
        <w:pStyle w:val="Command"/>
      </w:pPr>
      <w:r w:rsidRPr="009A65DA">
        <w:rPr>
          <w:rFonts w:hint="eastAsia"/>
        </w:rPr>
        <w:t>Change description</w:t>
      </w:r>
    </w:p>
    <w:p w:rsidR="006632F8" w:rsidRDefault="006632F8" w:rsidP="006632F8">
      <w:r>
        <w:rPr>
          <w:rFonts w:hint="eastAsia"/>
        </w:rPr>
        <w:t xml:space="preserve">Before modification: The </w:t>
      </w:r>
      <w:r w:rsidRPr="00A14612">
        <w:rPr>
          <w:rStyle w:val="commandkeywords"/>
          <w:rFonts w:hint="eastAsia"/>
        </w:rPr>
        <w:t>interface</w:t>
      </w:r>
      <w:r>
        <w:rPr>
          <w:rFonts w:hint="eastAsia"/>
        </w:rPr>
        <w:t xml:space="preserve"> and </w:t>
      </w:r>
      <w:r w:rsidRPr="009A7E33">
        <w:rPr>
          <w:rStyle w:val="commandkeywords"/>
          <w:rFonts w:hint="eastAsia"/>
        </w:rPr>
        <w:t xml:space="preserve">hex </w:t>
      </w:r>
      <w:r w:rsidRPr="0016038F">
        <w:rPr>
          <w:rStyle w:val="commandparameter"/>
        </w:rPr>
        <w:t>remote-id</w:t>
      </w:r>
      <w:r>
        <w:rPr>
          <w:rFonts w:hint="eastAsia"/>
        </w:rPr>
        <w:t xml:space="preserve"> parameters are not supported.</w:t>
      </w:r>
    </w:p>
    <w:p w:rsidR="006632F8" w:rsidRPr="00BD1F58" w:rsidRDefault="006632F8" w:rsidP="006632F8">
      <w:r>
        <w:rPr>
          <w:rFonts w:hint="eastAsia"/>
        </w:rPr>
        <w:t>After modification:</w:t>
      </w:r>
      <w:r w:rsidRPr="00F05C2B">
        <w:rPr>
          <w:rFonts w:hint="eastAsia"/>
        </w:rPr>
        <w:t xml:space="preserve"> </w:t>
      </w:r>
      <w:r>
        <w:rPr>
          <w:rFonts w:hint="eastAsia"/>
        </w:rPr>
        <w:t xml:space="preserve">The </w:t>
      </w:r>
      <w:r w:rsidRPr="00A14612">
        <w:rPr>
          <w:rStyle w:val="commandkeywords"/>
          <w:rFonts w:hint="eastAsia"/>
        </w:rPr>
        <w:t>interface</w:t>
      </w:r>
      <w:r>
        <w:rPr>
          <w:rFonts w:hint="eastAsia"/>
        </w:rPr>
        <w:t xml:space="preserve"> and </w:t>
      </w:r>
      <w:r w:rsidRPr="009A7E33">
        <w:rPr>
          <w:rStyle w:val="commandkeywords"/>
          <w:rFonts w:hint="eastAsia"/>
        </w:rPr>
        <w:t xml:space="preserve">hex </w:t>
      </w:r>
      <w:r w:rsidRPr="0016038F">
        <w:rPr>
          <w:rStyle w:val="commandparameter"/>
        </w:rPr>
        <w:t>remote-id</w:t>
      </w:r>
      <w:r>
        <w:rPr>
          <w:rFonts w:hint="eastAsia"/>
        </w:rPr>
        <w:t xml:space="preserve"> parameters are not supported. The </w:t>
      </w:r>
      <w:r w:rsidRPr="00A14612">
        <w:rPr>
          <w:rStyle w:val="commandkeywords"/>
          <w:rFonts w:hint="eastAsia"/>
        </w:rPr>
        <w:t>interface</w:t>
      </w:r>
      <w:r>
        <w:rPr>
          <w:rFonts w:hint="eastAsia"/>
        </w:rPr>
        <w:t xml:space="preserve"> keyword enables the device to insert the interface index of the interface that received the DHCP request into the Remote</w:t>
      </w:r>
      <w:r w:rsidRPr="00CD167D">
        <w:rPr>
          <w:rFonts w:hint="eastAsia"/>
        </w:rPr>
        <w:t xml:space="preserve"> ID</w:t>
      </w:r>
      <w:r>
        <w:rPr>
          <w:rFonts w:hint="eastAsia"/>
        </w:rPr>
        <w:t xml:space="preserve"> suboption. For example, if the interface that received the DHCP request is </w:t>
      </w:r>
      <w:r w:rsidRPr="00C141A2">
        <w:t>GE2/0/1</w:t>
      </w:r>
      <w:r>
        <w:rPr>
          <w:rFonts w:hint="eastAsia"/>
        </w:rPr>
        <w:t>, the device will insert interface index 1 into</w:t>
      </w:r>
      <w:r w:rsidRPr="00727D16">
        <w:rPr>
          <w:rFonts w:hint="eastAsia"/>
        </w:rPr>
        <w:t xml:space="preserve"> </w:t>
      </w:r>
      <w:r>
        <w:rPr>
          <w:rFonts w:hint="eastAsia"/>
        </w:rPr>
        <w:t>the Remote</w:t>
      </w:r>
      <w:r w:rsidRPr="00CD167D">
        <w:rPr>
          <w:rFonts w:hint="eastAsia"/>
        </w:rPr>
        <w:t xml:space="preserve"> ID</w:t>
      </w:r>
      <w:r>
        <w:rPr>
          <w:rFonts w:hint="eastAsia"/>
        </w:rPr>
        <w:t xml:space="preserve"> suboption. The </w:t>
      </w:r>
      <w:r w:rsidRPr="009A7E33">
        <w:rPr>
          <w:rStyle w:val="commandkeywords"/>
          <w:rFonts w:hint="eastAsia"/>
        </w:rPr>
        <w:t xml:space="preserve">hex </w:t>
      </w:r>
      <w:r w:rsidRPr="0016038F">
        <w:rPr>
          <w:rStyle w:val="commandparameter"/>
        </w:rPr>
        <w:t>remote-id</w:t>
      </w:r>
      <w:r>
        <w:rPr>
          <w:rFonts w:hint="eastAsia"/>
        </w:rPr>
        <w:t xml:space="preserve"> option enables</w:t>
      </w:r>
      <w:r w:rsidRPr="00727D16">
        <w:t xml:space="preserve"> the device to insert the </w:t>
      </w:r>
      <w:r>
        <w:rPr>
          <w:rFonts w:hint="eastAsia"/>
        </w:rPr>
        <w:t>user-defined hexadecimal string</w:t>
      </w:r>
      <w:r w:rsidRPr="00727D16">
        <w:t xml:space="preserve"> into the Remote ID suboption.</w:t>
      </w:r>
      <w:r>
        <w:rPr>
          <w:rFonts w:hint="eastAsia"/>
        </w:rPr>
        <w:t xml:space="preserve"> The user-defined hexadecimal string contains 2 to 256 characters and its length must be even.</w:t>
      </w:r>
    </w:p>
    <w:p w:rsidR="00CE192B" w:rsidRPr="00BD1F58" w:rsidRDefault="00CE192B" w:rsidP="00CE192B">
      <w:pPr>
        <w:pStyle w:val="11"/>
      </w:pPr>
      <w:bookmarkStart w:id="362" w:name="_Ref181714354"/>
      <w:bookmarkStart w:id="363" w:name="_Toc181714450"/>
      <w:r w:rsidRPr="00BD1F58">
        <w:rPr>
          <w:rFonts w:hint="eastAsia"/>
        </w:rPr>
        <w:t xml:space="preserve">Modified feature: Support for specifying </w:t>
      </w:r>
      <w:bookmarkStart w:id="364" w:name="OLE_LINK549"/>
      <w:bookmarkStart w:id="365" w:name="OLE_LINK550"/>
      <w:r w:rsidRPr="00BD1F58">
        <w:rPr>
          <w:rFonts w:hint="eastAsia"/>
        </w:rPr>
        <w:t xml:space="preserve">a custom </w:t>
      </w:r>
      <w:bookmarkStart w:id="366" w:name="OLE_LINK559"/>
      <w:bookmarkStart w:id="367" w:name="OLE_LINK560"/>
      <w:r w:rsidRPr="00BD1F58">
        <w:rPr>
          <w:rFonts w:hint="eastAsia"/>
        </w:rPr>
        <w:t>hexadecimal string as the</w:t>
      </w:r>
      <w:bookmarkEnd w:id="366"/>
      <w:bookmarkEnd w:id="367"/>
      <w:r w:rsidRPr="00BD1F58">
        <w:rPr>
          <w:rFonts w:hint="eastAsia"/>
        </w:rPr>
        <w:t xml:space="preserve"> content of the Remote ID sub-option</w:t>
      </w:r>
      <w:bookmarkEnd w:id="323"/>
      <w:bookmarkEnd w:id="324"/>
      <w:bookmarkEnd w:id="325"/>
      <w:bookmarkEnd w:id="339"/>
      <w:bookmarkEnd w:id="364"/>
      <w:bookmarkEnd w:id="365"/>
      <w:bookmarkEnd w:id="362"/>
      <w:bookmarkEnd w:id="363"/>
    </w:p>
    <w:p w:rsidR="00CE192B" w:rsidRPr="00BD1F58" w:rsidRDefault="00CE192B" w:rsidP="00CE192B">
      <w:pPr>
        <w:pStyle w:val="20"/>
      </w:pPr>
      <w:bookmarkStart w:id="368" w:name="_Toc145597101"/>
      <w:bookmarkStart w:id="369" w:name="_Toc161144247"/>
      <w:bookmarkStart w:id="370" w:name="_Toc181714451"/>
      <w:r w:rsidRPr="00BD1F58">
        <w:rPr>
          <w:rFonts w:hint="eastAsia"/>
        </w:rPr>
        <w:t>Feature change description</w:t>
      </w:r>
      <w:bookmarkEnd w:id="368"/>
      <w:bookmarkEnd w:id="369"/>
      <w:bookmarkEnd w:id="370"/>
    </w:p>
    <w:p w:rsidR="00CE192B" w:rsidRPr="00BD1F58" w:rsidRDefault="00CE192B" w:rsidP="00CE192B">
      <w:r w:rsidRPr="00BD1F58">
        <w:rPr>
          <w:rFonts w:hint="eastAsia"/>
        </w:rPr>
        <w:t>As from this release, you can configure a custom hexadecimal string as the content of the Remote ID sub-option on the DHCP snooping device or the DHCP relay agent.</w:t>
      </w:r>
    </w:p>
    <w:p w:rsidR="00CE192B" w:rsidRPr="00BD1F58" w:rsidRDefault="00CE192B" w:rsidP="00CE192B">
      <w:pPr>
        <w:pStyle w:val="20"/>
      </w:pPr>
      <w:bookmarkStart w:id="371" w:name="_Toc145597102"/>
      <w:bookmarkStart w:id="372" w:name="_Toc161144248"/>
      <w:bookmarkStart w:id="373" w:name="_Toc181714452"/>
      <w:r w:rsidRPr="00BD1F58">
        <w:rPr>
          <w:rFonts w:hint="eastAsia"/>
        </w:rPr>
        <w:t>Command changes</w:t>
      </w:r>
      <w:bookmarkEnd w:id="371"/>
      <w:bookmarkEnd w:id="372"/>
      <w:bookmarkEnd w:id="373"/>
    </w:p>
    <w:p w:rsidR="00CE192B" w:rsidRPr="00BD1F58" w:rsidRDefault="00CE192B" w:rsidP="00CE192B">
      <w:pPr>
        <w:pStyle w:val="30"/>
      </w:pPr>
      <w:bookmarkStart w:id="374" w:name="_Toc145597103"/>
      <w:bookmarkStart w:id="375" w:name="_Toc161144249"/>
      <w:bookmarkStart w:id="376" w:name="_Ref161148328"/>
      <w:bookmarkStart w:id="377" w:name="_Toc181714453"/>
      <w:r w:rsidRPr="00BD1F58">
        <w:rPr>
          <w:rFonts w:hint="eastAsia"/>
        </w:rPr>
        <w:t>Modified command:</w:t>
      </w:r>
      <w:bookmarkStart w:id="378" w:name="_Toc45891419"/>
      <w:r w:rsidRPr="00BD1F58">
        <w:rPr>
          <w:rFonts w:hint="eastAsia"/>
        </w:rPr>
        <w:t xml:space="preserve"> </w:t>
      </w:r>
      <w:r w:rsidRPr="00BD1F58">
        <w:t xml:space="preserve">dhcp </w:t>
      </w:r>
      <w:r w:rsidRPr="00BD1F58">
        <w:rPr>
          <w:rFonts w:hint="eastAsia"/>
        </w:rPr>
        <w:t xml:space="preserve">snooping </w:t>
      </w:r>
      <w:r w:rsidRPr="00BD1F58">
        <w:t>information remote-id</w:t>
      </w:r>
      <w:bookmarkEnd w:id="374"/>
      <w:bookmarkEnd w:id="375"/>
      <w:bookmarkEnd w:id="376"/>
      <w:bookmarkEnd w:id="378"/>
      <w:bookmarkEnd w:id="377"/>
    </w:p>
    <w:p w:rsidR="00CE192B" w:rsidRPr="00BD1F58" w:rsidRDefault="00CE192B" w:rsidP="00CE192B">
      <w:pPr>
        <w:pStyle w:val="Command"/>
      </w:pPr>
      <w:r w:rsidRPr="00BD1F58">
        <w:t>Old syntax</w:t>
      </w:r>
    </w:p>
    <w:p w:rsidR="00CE192B" w:rsidRPr="00BD1F58" w:rsidRDefault="00CE192B" w:rsidP="00CE192B">
      <w:pPr>
        <w:rPr>
          <w:rStyle w:val="commandkeywords"/>
        </w:rPr>
      </w:pPr>
      <w:r w:rsidRPr="00BD1F58">
        <w:rPr>
          <w:rStyle w:val="commandkeywords"/>
        </w:rPr>
        <w:t>dhcp</w:t>
      </w:r>
      <w:r w:rsidRPr="00BD1F58">
        <w:t xml:space="preserve"> </w:t>
      </w:r>
      <w:r w:rsidRPr="00BD1F58">
        <w:rPr>
          <w:rStyle w:val="commandkeywords"/>
        </w:rPr>
        <w:t>snooping</w:t>
      </w:r>
      <w:r w:rsidRPr="00BD1F58">
        <w:t xml:space="preserve"> </w:t>
      </w:r>
      <w:r w:rsidRPr="00BD1F58">
        <w:rPr>
          <w:rStyle w:val="commandkeywords"/>
        </w:rPr>
        <w:t>information</w:t>
      </w:r>
      <w:r w:rsidRPr="00BD1F58">
        <w:t xml:space="preserve"> </w:t>
      </w:r>
      <w:r w:rsidRPr="00BD1F58">
        <w:rPr>
          <w:rStyle w:val="commandkeywords"/>
        </w:rPr>
        <w:t>remote-id</w:t>
      </w:r>
      <w:r w:rsidRPr="00BD1F58">
        <w:t xml:space="preserve"> </w:t>
      </w:r>
      <w:r w:rsidRPr="00BD1F58">
        <w:rPr>
          <w:rStyle w:val="commandtext"/>
        </w:rPr>
        <w:t>{</w:t>
      </w:r>
      <w:r w:rsidRPr="00BD1F58">
        <w:rPr>
          <w:rStyle w:val="commandkeywords"/>
          <w:rFonts w:hint="eastAsia"/>
        </w:rPr>
        <w:t xml:space="preserve"> normal</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format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ascii</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hex</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vlan</w:t>
      </w:r>
      <w:r w:rsidRPr="00BD1F58">
        <w:rPr>
          <w:rFonts w:hint="eastAsia"/>
        </w:rPr>
        <w:t xml:space="preserve"> </w:t>
      </w:r>
      <w:r w:rsidRPr="00BD1F58">
        <w:rPr>
          <w:rStyle w:val="commandparameter"/>
          <w:rFonts w:hint="eastAsia"/>
        </w:rPr>
        <w:t xml:space="preserve">vlan-id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Pr>
        <w:t>string</w:t>
      </w:r>
      <w:r w:rsidRPr="00BD1F58">
        <w:rPr>
          <w:rFonts w:hint="eastAsia"/>
        </w:rPr>
        <w:t xml:space="preserve"> </w:t>
      </w:r>
      <w:r w:rsidRPr="00BD1F58">
        <w:rPr>
          <w:rStyle w:val="commandparameter"/>
          <w:rFonts w:hint="eastAsia"/>
        </w:rPr>
        <w:t>remote-id</w:t>
      </w:r>
      <w:r w:rsidRPr="00BD1F58">
        <w:t xml:space="preserve"> </w:t>
      </w:r>
      <w:r w:rsidRPr="00BD1F58">
        <w:rPr>
          <w:rStyle w:val="commandtext"/>
        </w:rPr>
        <w:t>|</w:t>
      </w:r>
      <w:r w:rsidRPr="00BD1F58">
        <w:rPr>
          <w:rFonts w:hint="eastAsia"/>
        </w:rPr>
        <w:t xml:space="preserve"> </w:t>
      </w:r>
      <w:r w:rsidRPr="00BD1F58">
        <w:rPr>
          <w:rStyle w:val="commandkeywords"/>
        </w:rPr>
        <w:t>sysname</w:t>
      </w:r>
      <w:r w:rsidRPr="00BD1F58">
        <w:rPr>
          <w:rStyle w:val="commandkeywords"/>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p>
    <w:p w:rsidR="00CE192B" w:rsidRPr="00BD1F58" w:rsidRDefault="00CE192B" w:rsidP="00CE192B">
      <w:r w:rsidRPr="00BD1F58">
        <w:rPr>
          <w:rStyle w:val="commandkeywords"/>
          <w:rFonts w:hint="eastAsia"/>
        </w:rPr>
        <w:t>undo</w:t>
      </w:r>
      <w:r w:rsidRPr="00BD1F58">
        <w:rPr>
          <w:rFonts w:hint="eastAsia"/>
        </w:rPr>
        <w:t xml:space="preserve"> </w:t>
      </w:r>
      <w:r w:rsidRPr="00BD1F58">
        <w:rPr>
          <w:rStyle w:val="commandkeywords"/>
          <w:rFonts w:hint="eastAsia"/>
        </w:rPr>
        <w:t>dhcp</w:t>
      </w:r>
      <w:r w:rsidRPr="00BD1F58">
        <w:rPr>
          <w:rFonts w:hint="eastAsia"/>
        </w:rPr>
        <w:t xml:space="preserve"> </w:t>
      </w:r>
      <w:r w:rsidRPr="00BD1F58">
        <w:rPr>
          <w:rStyle w:val="commandkeywords"/>
          <w:rFonts w:hint="eastAsia"/>
        </w:rPr>
        <w:t>snooping</w:t>
      </w:r>
      <w:r w:rsidRPr="00BD1F58">
        <w:rPr>
          <w:rFonts w:hint="eastAsia"/>
        </w:rPr>
        <w:t xml:space="preserve"> </w:t>
      </w:r>
      <w:r w:rsidRPr="00BD1F58">
        <w:rPr>
          <w:rStyle w:val="commandkeywords"/>
          <w:rFonts w:hint="eastAsia"/>
        </w:rPr>
        <w:t>information</w:t>
      </w:r>
      <w:r w:rsidRPr="00BD1F58">
        <w:rPr>
          <w:rFonts w:hint="eastAsia"/>
        </w:rPr>
        <w:t xml:space="preserve"> </w:t>
      </w:r>
      <w:r w:rsidRPr="00BD1F58">
        <w:rPr>
          <w:rStyle w:val="commandkeywords"/>
        </w:rPr>
        <w:t>remote-id</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 xml:space="preserve">vlan </w:t>
      </w:r>
      <w:r w:rsidRPr="00BD1F58">
        <w:rPr>
          <w:rStyle w:val="commandparameter"/>
          <w:rFonts w:hint="eastAsia"/>
        </w:rPr>
        <w:t xml:space="preserve">vlan-id </w:t>
      </w:r>
      <w:r w:rsidRPr="00BD1F58">
        <w:rPr>
          <w:rStyle w:val="commandtext"/>
          <w:rFonts w:hint="eastAsia"/>
        </w:rPr>
        <w:t>]</w:t>
      </w:r>
    </w:p>
    <w:p w:rsidR="00CE192B" w:rsidRPr="00BD1F58" w:rsidRDefault="00CE192B" w:rsidP="00CE192B">
      <w:pPr>
        <w:pStyle w:val="Command"/>
      </w:pPr>
      <w:r w:rsidRPr="00BD1F58">
        <w:t>New syntax</w:t>
      </w:r>
    </w:p>
    <w:p w:rsidR="00CE192B" w:rsidRPr="00BD1F58" w:rsidRDefault="00CE192B" w:rsidP="00CE192B">
      <w:pPr>
        <w:rPr>
          <w:rStyle w:val="commandkeywords"/>
        </w:rPr>
      </w:pPr>
      <w:r w:rsidRPr="00BD1F58">
        <w:rPr>
          <w:rStyle w:val="commandkeywords"/>
        </w:rPr>
        <w:t>dhcp</w:t>
      </w:r>
      <w:r w:rsidRPr="00BD1F58">
        <w:t xml:space="preserve"> </w:t>
      </w:r>
      <w:r w:rsidRPr="00BD1F58">
        <w:rPr>
          <w:rStyle w:val="commandkeywords"/>
        </w:rPr>
        <w:t>snooping</w:t>
      </w:r>
      <w:r w:rsidRPr="00BD1F58">
        <w:t xml:space="preserve"> </w:t>
      </w:r>
      <w:r w:rsidRPr="00BD1F58">
        <w:rPr>
          <w:rStyle w:val="commandkeywords"/>
        </w:rPr>
        <w:t>information</w:t>
      </w:r>
      <w:r w:rsidRPr="00BD1F58">
        <w:t xml:space="preserve"> </w:t>
      </w:r>
      <w:r w:rsidRPr="00BD1F58">
        <w:rPr>
          <w:rStyle w:val="commandkeywords"/>
        </w:rPr>
        <w:t>remote-id</w:t>
      </w:r>
      <w:r w:rsidRPr="00BD1F58">
        <w:t xml:space="preserve"> </w:t>
      </w:r>
      <w:r w:rsidRPr="00BD1F58">
        <w:rPr>
          <w:rStyle w:val="commandtext"/>
        </w:rPr>
        <w:t>{</w:t>
      </w:r>
      <w:r w:rsidRPr="00BD1F58">
        <w:rPr>
          <w:rStyle w:val="commandkeywords"/>
          <w:rFonts w:hint="eastAsia"/>
        </w:rPr>
        <w:t xml:space="preserve"> normal</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format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ascii</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hex</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vlan</w:t>
      </w:r>
      <w:r w:rsidRPr="00BD1F58">
        <w:rPr>
          <w:rFonts w:hint="eastAsia"/>
        </w:rPr>
        <w:t xml:space="preserve"> </w:t>
      </w:r>
      <w:r w:rsidRPr="00BD1F58">
        <w:rPr>
          <w:rStyle w:val="commandparameter"/>
          <w:rFonts w:hint="eastAsia"/>
        </w:rPr>
        <w:t xml:space="preserve">vlan-id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 xml:space="preserve">hex </w:t>
      </w:r>
      <w:r w:rsidRPr="00BD1F58">
        <w:rPr>
          <w:rStyle w:val="commandparameter"/>
          <w:rFonts w:hint="eastAsia"/>
        </w:rPr>
        <w:t>hex-string</w:t>
      </w:r>
      <w:r w:rsidRPr="00BD1F58">
        <w:rPr>
          <w:rStyle w:val="commandparameter"/>
        </w:rPr>
        <w:t xml:space="preserve"> </w:t>
      </w:r>
      <w:r w:rsidRPr="00BD1F58">
        <w:rPr>
          <w:rStyle w:val="commandparameter"/>
          <w:i w:val="0"/>
        </w:rPr>
        <w:t>|</w:t>
      </w:r>
      <w:r w:rsidRPr="00BD1F58">
        <w:rPr>
          <w:rFonts w:ascii="Courier New" w:hAnsi="Courier New" w:cs="Courier New"/>
          <w:kern w:val="0"/>
          <w:szCs w:val="21"/>
        </w:rPr>
        <w:t xml:space="preserve"> </w:t>
      </w:r>
      <w:r w:rsidRPr="00BD1F58">
        <w:rPr>
          <w:rStyle w:val="commandkeywords"/>
        </w:rPr>
        <w:t>string</w:t>
      </w:r>
      <w:r w:rsidRPr="00BD1F58">
        <w:rPr>
          <w:rFonts w:hint="eastAsia"/>
        </w:rPr>
        <w:t xml:space="preserve"> </w:t>
      </w:r>
      <w:r w:rsidRPr="00BD1F58">
        <w:rPr>
          <w:rStyle w:val="commandparameter"/>
          <w:rFonts w:hint="eastAsia"/>
        </w:rPr>
        <w:t>remote-id</w:t>
      </w:r>
      <w:r w:rsidRPr="00BD1F58">
        <w:t xml:space="preserve"> </w:t>
      </w:r>
      <w:r w:rsidRPr="00BD1F58">
        <w:rPr>
          <w:rStyle w:val="commandtext"/>
        </w:rPr>
        <w:t>|</w:t>
      </w:r>
      <w:r w:rsidRPr="00BD1F58">
        <w:rPr>
          <w:rFonts w:hint="eastAsia"/>
        </w:rPr>
        <w:t xml:space="preserve"> </w:t>
      </w:r>
      <w:r w:rsidRPr="00BD1F58">
        <w:rPr>
          <w:rStyle w:val="commandkeywords"/>
        </w:rPr>
        <w:t>sysname</w:t>
      </w:r>
      <w:r w:rsidRPr="00BD1F58">
        <w:rPr>
          <w:rStyle w:val="commandkeywords"/>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p>
    <w:p w:rsidR="00CE192B" w:rsidRPr="00BD1F58" w:rsidRDefault="00CE192B" w:rsidP="00CE192B">
      <w:pPr>
        <w:rPr>
          <w:rStyle w:val="BoldText"/>
        </w:rPr>
      </w:pPr>
      <w:r w:rsidRPr="00BD1F58">
        <w:rPr>
          <w:rStyle w:val="commandkeywords"/>
          <w:rFonts w:hint="eastAsia"/>
        </w:rPr>
        <w:lastRenderedPageBreak/>
        <w:t>undo</w:t>
      </w:r>
      <w:r w:rsidRPr="00BD1F58">
        <w:rPr>
          <w:rFonts w:hint="eastAsia"/>
        </w:rPr>
        <w:t xml:space="preserve"> </w:t>
      </w:r>
      <w:r w:rsidRPr="00BD1F58">
        <w:rPr>
          <w:rStyle w:val="commandkeywords"/>
          <w:rFonts w:hint="eastAsia"/>
        </w:rPr>
        <w:t>dhcp</w:t>
      </w:r>
      <w:r w:rsidRPr="00BD1F58">
        <w:rPr>
          <w:rFonts w:hint="eastAsia"/>
        </w:rPr>
        <w:t xml:space="preserve"> </w:t>
      </w:r>
      <w:r w:rsidRPr="00BD1F58">
        <w:rPr>
          <w:rStyle w:val="commandkeywords"/>
          <w:rFonts w:hint="eastAsia"/>
        </w:rPr>
        <w:t>snooping</w:t>
      </w:r>
      <w:r w:rsidRPr="00BD1F58">
        <w:rPr>
          <w:rFonts w:hint="eastAsia"/>
        </w:rPr>
        <w:t xml:space="preserve"> </w:t>
      </w:r>
      <w:r w:rsidRPr="00BD1F58">
        <w:rPr>
          <w:rStyle w:val="commandkeywords"/>
          <w:rFonts w:hint="eastAsia"/>
        </w:rPr>
        <w:t>information</w:t>
      </w:r>
      <w:r w:rsidRPr="00BD1F58">
        <w:rPr>
          <w:rFonts w:hint="eastAsia"/>
        </w:rPr>
        <w:t xml:space="preserve"> </w:t>
      </w:r>
      <w:r w:rsidRPr="00BD1F58">
        <w:rPr>
          <w:rStyle w:val="commandkeywords"/>
        </w:rPr>
        <w:t>remote-id</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keywords"/>
          <w:rFonts w:hint="eastAsia"/>
        </w:rPr>
        <w:t xml:space="preserve">vlan </w:t>
      </w:r>
      <w:r w:rsidRPr="00BD1F58">
        <w:rPr>
          <w:rStyle w:val="commandparameter"/>
          <w:rFonts w:hint="eastAsia"/>
        </w:rPr>
        <w:t xml:space="preserve">vlan-id </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Layer 2 Ethernet interface view/Layer 2 aggregate interface view</w:t>
      </w:r>
    </w:p>
    <w:p w:rsidR="00CE192B" w:rsidRPr="00BD1F58" w:rsidRDefault="00CE192B" w:rsidP="00CE192B">
      <w:r w:rsidRPr="00BD1F58">
        <w:rPr>
          <w:rFonts w:hint="eastAsia"/>
        </w:rPr>
        <w:t>VLAN view</w:t>
      </w:r>
    </w:p>
    <w:p w:rsidR="00CE192B" w:rsidRPr="00BD1F58" w:rsidRDefault="00CE192B" w:rsidP="00CE192B">
      <w:pPr>
        <w:pStyle w:val="Spacer"/>
      </w:pPr>
    </w:p>
    <w:tbl>
      <w:tblPr>
        <w:tblStyle w:val="Notes1"/>
        <w:tblW w:w="9180" w:type="dxa"/>
        <w:tblLayout w:type="fixed"/>
        <w:tblLook w:val="04A0" w:firstRow="1" w:lastRow="0" w:firstColumn="1" w:lastColumn="0" w:noHBand="0" w:noVBand="1"/>
      </w:tblPr>
      <w:tblGrid>
        <w:gridCol w:w="449"/>
        <w:gridCol w:w="8731"/>
      </w:tblGrid>
      <w:tr w:rsidR="00CE192B" w:rsidRPr="00BD1F58" w:rsidTr="00CE192B">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CE192B" w:rsidRPr="00BD1F58" w:rsidRDefault="00CE192B" w:rsidP="00CE192B">
            <w:pPr>
              <w:pStyle w:val="NotesIcons"/>
            </w:pPr>
          </w:p>
        </w:tc>
        <w:tc>
          <w:tcPr>
            <w:tcW w:w="8696" w:type="dxa"/>
          </w:tcPr>
          <w:p w:rsidR="00CE192B" w:rsidRPr="00BD1F58" w:rsidRDefault="00CE192B" w:rsidP="00CE192B">
            <w:pPr>
              <w:pStyle w:val="NotesHeading"/>
              <w:cnfStyle w:val="000000000000" w:firstRow="0" w:lastRow="0" w:firstColumn="0" w:lastColumn="0" w:oddVBand="0" w:evenVBand="0" w:oddHBand="0" w:evenHBand="0" w:firstRowFirstColumn="0" w:firstRowLastColumn="0" w:lastRowFirstColumn="0" w:lastRowLastColumn="0"/>
            </w:pPr>
            <w:r w:rsidRPr="00BD1F58">
              <w:t>NOTE:</w:t>
            </w:r>
          </w:p>
          <w:p w:rsidR="00CE192B" w:rsidRPr="00BD1F58" w:rsidRDefault="00CE192B" w:rsidP="00CE192B">
            <w:pPr>
              <w:pStyle w:val="NotesText"/>
              <w:cnfStyle w:val="000000000000" w:firstRow="0" w:lastRow="0" w:firstColumn="0" w:lastColumn="0" w:oddVBand="0" w:evenVBand="0" w:oddHBand="0" w:evenHBand="0" w:firstRowFirstColumn="0" w:firstRowLastColumn="0" w:lastRowFirstColumn="0" w:lastRowLastColumn="0"/>
            </w:pPr>
            <w:r w:rsidRPr="00BD1F58">
              <w:rPr>
                <w:rFonts w:hint="eastAsia"/>
              </w:rPr>
              <w:t>VLAN view is supported only in Release 6350 and later.</w:t>
            </w:r>
          </w:p>
        </w:tc>
      </w:tr>
    </w:tbl>
    <w:p w:rsidR="00CE192B" w:rsidRPr="00BD1F58" w:rsidRDefault="00CE192B" w:rsidP="00CE192B">
      <w:pPr>
        <w:pStyle w:val="Spacer"/>
      </w:pPr>
    </w:p>
    <w:p w:rsidR="00CE192B" w:rsidRPr="00BD1F58" w:rsidRDefault="00CE192B" w:rsidP="00CE192B">
      <w:pPr>
        <w:pStyle w:val="Command"/>
      </w:pPr>
      <w:r w:rsidRPr="00BD1F58">
        <w:t>Change description</w:t>
      </w:r>
    </w:p>
    <w:p w:rsidR="00CE192B" w:rsidRPr="00BD1F58" w:rsidRDefault="00CE192B" w:rsidP="00CE192B">
      <w:bookmarkStart w:id="379" w:name="OLE_LINK555"/>
      <w:bookmarkStart w:id="380" w:name="OLE_LINK556"/>
      <w:r w:rsidRPr="00BD1F58">
        <w:rPr>
          <w:rFonts w:hint="eastAsia"/>
        </w:rPr>
        <w:t xml:space="preserve">Before modification: The device only supports using a custom </w:t>
      </w:r>
      <w:bookmarkStart w:id="381" w:name="OLE_LINK551"/>
      <w:bookmarkStart w:id="382" w:name="OLE_LINK552"/>
      <w:r w:rsidRPr="00BD1F58">
        <w:rPr>
          <w:rFonts w:hint="eastAsia"/>
        </w:rPr>
        <w:t>string</w:t>
      </w:r>
      <w:bookmarkEnd w:id="381"/>
      <w:bookmarkEnd w:id="382"/>
      <w:r w:rsidRPr="00BD1F58">
        <w:rPr>
          <w:rFonts w:hint="eastAsia"/>
        </w:rPr>
        <w:t xml:space="preserve"> as the content of the Remote ID sub-option. The string cannot be hexadecimal.</w:t>
      </w:r>
    </w:p>
    <w:p w:rsidR="00CE192B" w:rsidRPr="00BD1F58" w:rsidRDefault="00CE192B" w:rsidP="00CE192B">
      <w:r w:rsidRPr="00BD1F58">
        <w:rPr>
          <w:rFonts w:hint="eastAsia"/>
        </w:rPr>
        <w:t xml:space="preserve">After modification: The device supports using a custom </w:t>
      </w:r>
      <w:bookmarkStart w:id="383" w:name="OLE_LINK553"/>
      <w:bookmarkStart w:id="384" w:name="OLE_LINK554"/>
      <w:r w:rsidRPr="00BD1F58">
        <w:rPr>
          <w:rFonts w:hint="eastAsia"/>
        </w:rPr>
        <w:t>hexadecimal string as the content of the Remote ID sub-option.</w:t>
      </w:r>
    </w:p>
    <w:bookmarkEnd w:id="383"/>
    <w:bookmarkEnd w:id="384"/>
    <w:p w:rsidR="00CE192B" w:rsidRPr="00BD1F58" w:rsidRDefault="00CE192B" w:rsidP="00CE192B">
      <w:pPr>
        <w:pStyle w:val="Command"/>
      </w:pPr>
      <w:r w:rsidRPr="00BD1F58">
        <w:rPr>
          <w:rFonts w:hint="eastAsia"/>
        </w:rPr>
        <w:t>Parameters</w:t>
      </w:r>
    </w:p>
    <w:p w:rsidR="00CE192B" w:rsidRPr="00BD1F58" w:rsidRDefault="00CE192B" w:rsidP="00CE192B">
      <w:r w:rsidRPr="00BD1F58">
        <w:rPr>
          <w:rFonts w:ascii="Courier New" w:hAnsi="Courier New" w:cs="Courier New" w:hint="eastAsia"/>
          <w:b/>
          <w:bCs/>
          <w:kern w:val="0"/>
          <w:szCs w:val="21"/>
        </w:rPr>
        <w:t>hex</w:t>
      </w:r>
      <w:r w:rsidRPr="00BD1F58">
        <w:rPr>
          <w:rFonts w:hint="eastAsia"/>
          <w:color w:val="000000"/>
          <w:kern w:val="0"/>
          <w:szCs w:val="21"/>
        </w:rPr>
        <w:t xml:space="preserve"> </w:t>
      </w:r>
      <w:r w:rsidRPr="00BD1F58">
        <w:rPr>
          <w:rStyle w:val="commandparameter"/>
          <w:rFonts w:hint="eastAsia"/>
        </w:rPr>
        <w:t>hex-string</w:t>
      </w:r>
      <w:r w:rsidRPr="00BD1F58">
        <w:rPr>
          <w:rFonts w:hint="eastAsia"/>
          <w:color w:val="000000"/>
          <w:kern w:val="0"/>
          <w:szCs w:val="21"/>
        </w:rPr>
        <w:t xml:space="preserve">: </w:t>
      </w:r>
      <w:r w:rsidRPr="00BD1F58">
        <w:t xml:space="preserve">Specifies a </w:t>
      </w:r>
      <w:r w:rsidRPr="00BD1F58">
        <w:rPr>
          <w:rFonts w:hint="eastAsia"/>
        </w:rPr>
        <w:t>hexadecimal string as the content of the Remote ID sub-option. The string length must be an even integer in the range of 2 to 256.</w:t>
      </w:r>
    </w:p>
    <w:p w:rsidR="00CE192B" w:rsidRPr="00BD1F58" w:rsidRDefault="00CE192B" w:rsidP="00CE192B">
      <w:pPr>
        <w:pStyle w:val="30"/>
      </w:pPr>
      <w:bookmarkStart w:id="385" w:name="_Toc145597104"/>
      <w:bookmarkStart w:id="386" w:name="_Toc161144250"/>
      <w:bookmarkStart w:id="387" w:name="_Toc181714454"/>
      <w:bookmarkEnd w:id="379"/>
      <w:bookmarkEnd w:id="380"/>
      <w:r w:rsidRPr="00BD1F58">
        <w:rPr>
          <w:rFonts w:hint="eastAsia"/>
        </w:rPr>
        <w:t>Modified command:</w:t>
      </w:r>
      <w:bookmarkStart w:id="388" w:name="_Toc269455727"/>
      <w:bookmarkStart w:id="389" w:name="_Toc45891372"/>
      <w:r w:rsidRPr="00BD1F58">
        <w:rPr>
          <w:rFonts w:hint="eastAsia"/>
        </w:rPr>
        <w:t xml:space="preserve"> </w:t>
      </w:r>
      <w:r w:rsidRPr="00BD1F58">
        <w:t>dhcp relay information remote-id</w:t>
      </w:r>
      <w:bookmarkEnd w:id="385"/>
      <w:bookmarkEnd w:id="386"/>
      <w:bookmarkEnd w:id="388"/>
      <w:bookmarkEnd w:id="389"/>
      <w:bookmarkEnd w:id="387"/>
    </w:p>
    <w:p w:rsidR="00CE192B" w:rsidRPr="00BD1F58" w:rsidRDefault="00CE192B" w:rsidP="00CE192B">
      <w:pPr>
        <w:pStyle w:val="Command"/>
      </w:pPr>
      <w:r w:rsidRPr="00BD1F58">
        <w:t>Old syntax</w:t>
      </w:r>
    </w:p>
    <w:p w:rsidR="00CE192B" w:rsidRPr="00BD1F58" w:rsidRDefault="00CE192B" w:rsidP="00CE192B">
      <w:r w:rsidRPr="00BD1F58">
        <w:rPr>
          <w:rStyle w:val="commandkeywords"/>
        </w:rPr>
        <w:t>dhcp relay information remote-id</w:t>
      </w:r>
      <w:r w:rsidRPr="00BD1F58">
        <w:t xml:space="preserve"> </w:t>
      </w:r>
      <w:r w:rsidRPr="00BD1F58">
        <w:rPr>
          <w:rStyle w:val="commandtext"/>
        </w:rPr>
        <w:t>{</w:t>
      </w:r>
      <w:r w:rsidRPr="00BD1F58">
        <w:t xml:space="preserve"> </w:t>
      </w:r>
      <w:r w:rsidRPr="00BD1F58">
        <w:rPr>
          <w:rStyle w:val="commandkeywords"/>
        </w:rPr>
        <w:t>normal</w:t>
      </w:r>
      <w:r w:rsidRPr="00BD1F58">
        <w:t xml:space="preserve"> </w:t>
      </w:r>
      <w:r w:rsidRPr="00BD1F58">
        <w:rPr>
          <w:rStyle w:val="commandtext"/>
          <w:rFonts w:hint="eastAsia"/>
        </w:rPr>
        <w:t>[</w:t>
      </w:r>
      <w:r w:rsidRPr="00BD1F58">
        <w:t xml:space="preserve"> </w:t>
      </w:r>
      <w:r w:rsidRPr="00BD1F58">
        <w:rPr>
          <w:rStyle w:val="commandkeywords"/>
        </w:rPr>
        <w:t>format</w:t>
      </w:r>
      <w:r w:rsidRPr="00BD1F58">
        <w:t xml:space="preserve"> </w:t>
      </w:r>
      <w:r w:rsidRPr="00BD1F58">
        <w:rPr>
          <w:rStyle w:val="commandtext"/>
          <w:rFonts w:hint="eastAsia"/>
        </w:rPr>
        <w:t>{</w:t>
      </w:r>
      <w:r w:rsidRPr="00BD1F58">
        <w:t xml:space="preserve"> </w:t>
      </w:r>
      <w:r w:rsidRPr="00BD1F58">
        <w:rPr>
          <w:rStyle w:val="commandkeywords"/>
        </w:rPr>
        <w:t>ascii</w:t>
      </w:r>
      <w:r w:rsidRPr="00BD1F58">
        <w:t xml:space="preserve"> </w:t>
      </w:r>
      <w:r w:rsidRPr="00BD1F58">
        <w:rPr>
          <w:rStyle w:val="commandtext"/>
          <w:rFonts w:hint="eastAsia"/>
        </w:rPr>
        <w:t>|</w:t>
      </w:r>
      <w:r w:rsidRPr="00BD1F58">
        <w:t xml:space="preserve"> </w:t>
      </w:r>
      <w:r w:rsidRPr="00BD1F58">
        <w:rPr>
          <w:rStyle w:val="commandkeywords"/>
        </w:rPr>
        <w:t>hex</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t xml:space="preserve"> </w:t>
      </w:r>
      <w:r w:rsidRPr="00BD1F58">
        <w:rPr>
          <w:rStyle w:val="commandkeywords"/>
        </w:rPr>
        <w:t>string</w:t>
      </w:r>
      <w:r w:rsidRPr="00BD1F58">
        <w:t xml:space="preserve"> </w:t>
      </w:r>
      <w:r w:rsidRPr="00BD1F58">
        <w:rPr>
          <w:rStyle w:val="commandparameter"/>
        </w:rPr>
        <w:t>remote-id</w:t>
      </w:r>
      <w:r w:rsidRPr="00BD1F58">
        <w:t xml:space="preserve"> </w:t>
      </w:r>
      <w:r w:rsidRPr="00BD1F58">
        <w:rPr>
          <w:rStyle w:val="commandtext"/>
        </w:rPr>
        <w:t>|</w:t>
      </w:r>
      <w:r w:rsidRPr="00BD1F58">
        <w:t xml:space="preserve"> </w:t>
      </w:r>
      <w:r w:rsidRPr="00BD1F58">
        <w:rPr>
          <w:rStyle w:val="commandkeywords"/>
        </w:rPr>
        <w:t>sysname</w:t>
      </w:r>
      <w:r w:rsidRPr="00BD1F58">
        <w:t xml:space="preserve"> </w:t>
      </w:r>
      <w:r w:rsidRPr="00BD1F58">
        <w:rPr>
          <w:rStyle w:val="commandtext"/>
          <w:rFonts w:hint="eastAsia"/>
        </w:rPr>
        <w:t>}</w:t>
      </w:r>
    </w:p>
    <w:p w:rsidR="00CE192B" w:rsidRPr="00BD1F58" w:rsidRDefault="00CE192B" w:rsidP="00CE192B">
      <w:r w:rsidRPr="00BD1F58">
        <w:rPr>
          <w:rStyle w:val="commandkeywords"/>
          <w:rFonts w:hint="eastAsia"/>
        </w:rPr>
        <w:t xml:space="preserve">undo dhcp relay information </w:t>
      </w:r>
      <w:r w:rsidRPr="00BD1F58">
        <w:rPr>
          <w:rStyle w:val="commandkeywords"/>
        </w:rPr>
        <w:t>remote-id</w:t>
      </w:r>
    </w:p>
    <w:p w:rsidR="00CE192B" w:rsidRPr="00BD1F58" w:rsidRDefault="00CE192B" w:rsidP="00CE192B">
      <w:pPr>
        <w:pStyle w:val="Command"/>
      </w:pPr>
      <w:r w:rsidRPr="00BD1F58">
        <w:t>New syntax</w:t>
      </w:r>
    </w:p>
    <w:p w:rsidR="00CE192B" w:rsidRPr="00BD1F58" w:rsidRDefault="00CE192B" w:rsidP="00CE192B">
      <w:r w:rsidRPr="00BD1F58">
        <w:rPr>
          <w:rStyle w:val="commandkeywords"/>
        </w:rPr>
        <w:t>dhcp relay information remote-id</w:t>
      </w:r>
      <w:r w:rsidRPr="00BD1F58">
        <w:t xml:space="preserve"> </w:t>
      </w:r>
      <w:r w:rsidRPr="00BD1F58">
        <w:rPr>
          <w:rStyle w:val="commandtext"/>
        </w:rPr>
        <w:t>{</w:t>
      </w:r>
      <w:r w:rsidRPr="00BD1F58">
        <w:t xml:space="preserve"> </w:t>
      </w:r>
      <w:r w:rsidRPr="00BD1F58">
        <w:rPr>
          <w:rStyle w:val="commandkeywords"/>
          <w:rFonts w:hint="eastAsia"/>
        </w:rPr>
        <w:t xml:space="preserve">hex </w:t>
      </w:r>
      <w:r w:rsidRPr="00BD1F58">
        <w:rPr>
          <w:rFonts w:ascii="Courier New" w:hAnsi="Courier New" w:cs="Courier New"/>
          <w:i/>
          <w:iCs/>
          <w:kern w:val="0"/>
          <w:szCs w:val="21"/>
        </w:rPr>
        <w:t>remote-id</w:t>
      </w:r>
      <w:r w:rsidRPr="00BD1F58">
        <w:rPr>
          <w:rFonts w:ascii="Courier New" w:hAnsi="Courier New" w:cs="Courier New"/>
          <w:kern w:val="0"/>
          <w:szCs w:val="21"/>
        </w:rPr>
        <w:t xml:space="preserve"> </w:t>
      </w:r>
      <w:r w:rsidRPr="00BD1F58">
        <w:rPr>
          <w:rFonts w:ascii="Courier New" w:hAnsi="Courier New" w:cs="Courier New" w:hint="eastAsia"/>
          <w:kern w:val="0"/>
          <w:szCs w:val="21"/>
        </w:rPr>
        <w:t>|</w:t>
      </w:r>
      <w:r w:rsidRPr="00BD1F58">
        <w:rPr>
          <w:rFonts w:hint="eastAsia"/>
          <w:color w:val="000000"/>
          <w:kern w:val="0"/>
          <w:szCs w:val="21"/>
        </w:rPr>
        <w:t xml:space="preserve"> </w:t>
      </w:r>
      <w:r w:rsidRPr="00BD1F58">
        <w:rPr>
          <w:rStyle w:val="commandkeywords"/>
        </w:rPr>
        <w:t>normal</w:t>
      </w:r>
      <w:r w:rsidRPr="00BD1F58">
        <w:t xml:space="preserve"> </w:t>
      </w:r>
      <w:r w:rsidRPr="00BD1F58">
        <w:rPr>
          <w:rStyle w:val="commandtext"/>
          <w:rFonts w:hint="eastAsia"/>
        </w:rPr>
        <w:t>[</w:t>
      </w:r>
      <w:r w:rsidRPr="00BD1F58">
        <w:t xml:space="preserve"> </w:t>
      </w:r>
      <w:r w:rsidRPr="00BD1F58">
        <w:rPr>
          <w:rStyle w:val="commandkeywords"/>
        </w:rPr>
        <w:t>format</w:t>
      </w:r>
      <w:r w:rsidRPr="00BD1F58">
        <w:t xml:space="preserve"> </w:t>
      </w:r>
      <w:r w:rsidRPr="00BD1F58">
        <w:rPr>
          <w:rStyle w:val="commandtext"/>
          <w:rFonts w:hint="eastAsia"/>
        </w:rPr>
        <w:t>{</w:t>
      </w:r>
      <w:r w:rsidRPr="00BD1F58">
        <w:t xml:space="preserve"> </w:t>
      </w:r>
      <w:r w:rsidRPr="00BD1F58">
        <w:rPr>
          <w:rStyle w:val="commandkeywords"/>
        </w:rPr>
        <w:t>ascii</w:t>
      </w:r>
      <w:r w:rsidRPr="00BD1F58">
        <w:t xml:space="preserve"> </w:t>
      </w:r>
      <w:r w:rsidRPr="00BD1F58">
        <w:rPr>
          <w:rStyle w:val="commandtext"/>
          <w:rFonts w:hint="eastAsia"/>
        </w:rPr>
        <w:t>|</w:t>
      </w:r>
      <w:r w:rsidRPr="00BD1F58">
        <w:t xml:space="preserve"> </w:t>
      </w:r>
      <w:r w:rsidRPr="00BD1F58">
        <w:rPr>
          <w:rStyle w:val="commandkeywords"/>
        </w:rPr>
        <w:t>hex</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rPr>
          <w:rFonts w:hint="eastAsia"/>
        </w:rPr>
        <w:t xml:space="preserve"> </w:t>
      </w:r>
      <w:r w:rsidRPr="00BD1F58">
        <w:rPr>
          <w:rStyle w:val="commandtext"/>
          <w:rFonts w:hint="eastAsia"/>
        </w:rPr>
        <w:t>|</w:t>
      </w:r>
      <w:r w:rsidRPr="00BD1F58">
        <w:t xml:space="preserve"> </w:t>
      </w:r>
      <w:r w:rsidRPr="00BD1F58">
        <w:rPr>
          <w:rStyle w:val="commandkeywords"/>
        </w:rPr>
        <w:t>string</w:t>
      </w:r>
      <w:r w:rsidRPr="00BD1F58">
        <w:t xml:space="preserve"> </w:t>
      </w:r>
      <w:r w:rsidRPr="00BD1F58">
        <w:rPr>
          <w:rStyle w:val="commandparameter"/>
        </w:rPr>
        <w:t>remote-id</w:t>
      </w:r>
      <w:r w:rsidRPr="00BD1F58">
        <w:t xml:space="preserve"> </w:t>
      </w:r>
      <w:r w:rsidRPr="00BD1F58">
        <w:rPr>
          <w:rStyle w:val="commandtext"/>
        </w:rPr>
        <w:t>|</w:t>
      </w:r>
      <w:r w:rsidRPr="00BD1F58">
        <w:t xml:space="preserve"> </w:t>
      </w:r>
      <w:r w:rsidRPr="00BD1F58">
        <w:rPr>
          <w:rStyle w:val="commandkeywords"/>
        </w:rPr>
        <w:t>sysname</w:t>
      </w:r>
      <w:r w:rsidRPr="00BD1F58">
        <w:t xml:space="preserve"> </w:t>
      </w:r>
      <w:r w:rsidRPr="00BD1F58">
        <w:rPr>
          <w:rStyle w:val="commandtext"/>
          <w:rFonts w:hint="eastAsia"/>
        </w:rPr>
        <w:t>}</w:t>
      </w:r>
    </w:p>
    <w:p w:rsidR="00CE192B" w:rsidRPr="00BD1F58" w:rsidRDefault="00CE192B" w:rsidP="00CE192B">
      <w:pPr>
        <w:rPr>
          <w:rStyle w:val="BoldText"/>
        </w:rPr>
      </w:pPr>
      <w:r w:rsidRPr="00BD1F58">
        <w:rPr>
          <w:rStyle w:val="commandkeywords"/>
          <w:rFonts w:hint="eastAsia"/>
        </w:rPr>
        <w:t xml:space="preserve">undo dhcp relay information </w:t>
      </w:r>
      <w:r w:rsidRPr="00BD1F58">
        <w:rPr>
          <w:rStyle w:val="commandkeywords"/>
        </w:rPr>
        <w:t>remote-id</w:t>
      </w:r>
    </w:p>
    <w:p w:rsidR="00CE192B" w:rsidRPr="00BD1F58" w:rsidRDefault="00CE192B" w:rsidP="00CE192B">
      <w:pPr>
        <w:pStyle w:val="Command"/>
      </w:pPr>
      <w:r w:rsidRPr="00BD1F58">
        <w:rPr>
          <w:rFonts w:hint="eastAsia"/>
        </w:rPr>
        <w:t>Views</w:t>
      </w:r>
    </w:p>
    <w:p w:rsidR="00CE192B" w:rsidRPr="00BD1F58" w:rsidRDefault="00CE192B" w:rsidP="00CE192B">
      <w:r w:rsidRPr="00BD1F58">
        <w:rPr>
          <w:rFonts w:hint="eastAsia"/>
        </w:rPr>
        <w:t>Interface view</w:t>
      </w:r>
    </w:p>
    <w:p w:rsidR="00CE192B" w:rsidRPr="00BD1F58" w:rsidRDefault="00CE192B" w:rsidP="00CE192B">
      <w:pPr>
        <w:pStyle w:val="Command"/>
      </w:pPr>
      <w:r w:rsidRPr="00BD1F58">
        <w:t>Change description</w:t>
      </w:r>
    </w:p>
    <w:p w:rsidR="00CE192B" w:rsidRPr="00BD1F58" w:rsidRDefault="00CE192B" w:rsidP="00CE192B">
      <w:r w:rsidRPr="00BD1F58">
        <w:rPr>
          <w:rFonts w:hint="eastAsia"/>
        </w:rPr>
        <w:t>Before modification: The device only supports using a custom string as the content of the Remote ID sub-option. The string cannot be hexadecimal.</w:t>
      </w:r>
    </w:p>
    <w:p w:rsidR="00CE192B" w:rsidRPr="00BD1F58" w:rsidRDefault="00CE192B" w:rsidP="00CE192B">
      <w:r w:rsidRPr="00BD1F58">
        <w:rPr>
          <w:rFonts w:hint="eastAsia"/>
        </w:rPr>
        <w:t>After modification: The device supports using a custom hexadecimal string as the content of the Remote ID sub-option.</w:t>
      </w:r>
    </w:p>
    <w:p w:rsidR="00CE192B" w:rsidRPr="00BD1F58" w:rsidRDefault="00CE192B" w:rsidP="00CE192B">
      <w:pPr>
        <w:pStyle w:val="Command"/>
      </w:pPr>
      <w:r w:rsidRPr="00BD1F58">
        <w:rPr>
          <w:rFonts w:hint="eastAsia"/>
        </w:rPr>
        <w:t>Parameters</w:t>
      </w:r>
    </w:p>
    <w:p w:rsidR="00CE192B" w:rsidRPr="00BD1F58" w:rsidRDefault="00CE192B" w:rsidP="00CE192B">
      <w:r w:rsidRPr="00BD1F58">
        <w:rPr>
          <w:rFonts w:ascii="Courier New" w:hAnsi="Courier New" w:cs="Courier New" w:hint="eastAsia"/>
          <w:b/>
          <w:bCs/>
          <w:kern w:val="0"/>
          <w:szCs w:val="21"/>
        </w:rPr>
        <w:t>hex</w:t>
      </w:r>
      <w:r w:rsidRPr="00BD1F58">
        <w:rPr>
          <w:rFonts w:hint="eastAsia"/>
          <w:color w:val="000000"/>
          <w:kern w:val="0"/>
          <w:szCs w:val="21"/>
        </w:rPr>
        <w:t xml:space="preserve"> </w:t>
      </w:r>
      <w:r w:rsidRPr="00BD1F58">
        <w:rPr>
          <w:rStyle w:val="commandparameter"/>
          <w:rFonts w:hint="eastAsia"/>
        </w:rPr>
        <w:t>hex-string</w:t>
      </w:r>
      <w:r w:rsidRPr="00BD1F58">
        <w:rPr>
          <w:rFonts w:hint="eastAsia"/>
          <w:color w:val="000000"/>
          <w:kern w:val="0"/>
          <w:szCs w:val="21"/>
        </w:rPr>
        <w:t xml:space="preserve">: </w:t>
      </w:r>
      <w:r w:rsidRPr="00BD1F58">
        <w:rPr>
          <w:rFonts w:hint="eastAsia"/>
        </w:rPr>
        <w:t>Specifies a hexadecimal string as the content of the Remote ID sub-option. The string length must be an even integer in the range of 2 to 256.</w:t>
      </w:r>
    </w:p>
    <w:p w:rsidR="00CE192B" w:rsidRPr="00BD1F58" w:rsidRDefault="00CE192B" w:rsidP="00CE192B">
      <w:pPr>
        <w:pStyle w:val="11"/>
      </w:pPr>
      <w:bookmarkStart w:id="390" w:name="_Ref145596973"/>
      <w:bookmarkStart w:id="391" w:name="_Toc145597105"/>
      <w:bookmarkStart w:id="392" w:name="_Toc161144251"/>
      <w:bookmarkStart w:id="393" w:name="_Toc181714455"/>
      <w:r w:rsidRPr="00BD1F58">
        <w:rPr>
          <w:rFonts w:hint="eastAsia"/>
        </w:rPr>
        <w:lastRenderedPageBreak/>
        <w:t>Modified feature:</w:t>
      </w:r>
      <w:r w:rsidRPr="00BD1F58" w:rsidDel="00481E18">
        <w:rPr>
          <w:rFonts w:hint="eastAsia"/>
        </w:rPr>
        <w:t xml:space="preserve"> </w:t>
      </w:r>
      <w:r w:rsidRPr="00BD1F58">
        <w:rPr>
          <w:rFonts w:hint="eastAsia"/>
        </w:rPr>
        <w:t xml:space="preserve">Support for specifying </w:t>
      </w:r>
      <w:bookmarkStart w:id="394" w:name="OLE_LINK563"/>
      <w:r w:rsidRPr="00BD1F58">
        <w:rPr>
          <w:rFonts w:hint="eastAsia"/>
        </w:rPr>
        <w:t xml:space="preserve">a custom ASCII string as the client ID of </w:t>
      </w:r>
      <w:bookmarkStart w:id="395" w:name="OLE_LINK561"/>
      <w:bookmarkStart w:id="396" w:name="OLE_LINK562"/>
      <w:r w:rsidRPr="00BD1F58">
        <w:rPr>
          <w:rFonts w:hint="eastAsia"/>
        </w:rPr>
        <w:t>a static binding</w:t>
      </w:r>
      <w:bookmarkEnd w:id="390"/>
      <w:bookmarkEnd w:id="391"/>
      <w:bookmarkEnd w:id="392"/>
      <w:bookmarkEnd w:id="394"/>
      <w:bookmarkEnd w:id="395"/>
      <w:bookmarkEnd w:id="396"/>
      <w:bookmarkEnd w:id="393"/>
    </w:p>
    <w:p w:rsidR="00CE192B" w:rsidRPr="00BD1F58" w:rsidRDefault="00CE192B" w:rsidP="00CE192B">
      <w:pPr>
        <w:pStyle w:val="20"/>
      </w:pPr>
      <w:bookmarkStart w:id="397" w:name="_Toc145597106"/>
      <w:bookmarkStart w:id="398" w:name="_Toc161144252"/>
      <w:bookmarkStart w:id="399" w:name="_Toc181714456"/>
      <w:r w:rsidRPr="00BD1F58">
        <w:rPr>
          <w:rFonts w:hint="eastAsia"/>
        </w:rPr>
        <w:t>Feature change description</w:t>
      </w:r>
      <w:bookmarkEnd w:id="397"/>
      <w:bookmarkEnd w:id="398"/>
      <w:bookmarkEnd w:id="399"/>
    </w:p>
    <w:p w:rsidR="00CE192B" w:rsidRPr="00BD1F58" w:rsidRDefault="00CE192B" w:rsidP="00CE192B">
      <w:r w:rsidRPr="00BD1F58">
        <w:rPr>
          <w:rFonts w:hint="eastAsia"/>
        </w:rPr>
        <w:t xml:space="preserve">As from this release, when you configure a static binding in a DHCP address pool, you can </w:t>
      </w:r>
      <w:bookmarkStart w:id="400" w:name="OLE_LINK564"/>
      <w:bookmarkStart w:id="401" w:name="OLE_LINK565"/>
      <w:r w:rsidRPr="00BD1F58">
        <w:rPr>
          <w:rFonts w:hint="eastAsia"/>
        </w:rPr>
        <w:t>specify</w:t>
      </w:r>
      <w:bookmarkEnd w:id="400"/>
      <w:bookmarkEnd w:id="401"/>
      <w:r w:rsidRPr="00BD1F58">
        <w:rPr>
          <w:rFonts w:hint="eastAsia"/>
        </w:rPr>
        <w:t xml:space="preserve"> a custom ASCII string as the client ID of that static binding.</w:t>
      </w:r>
    </w:p>
    <w:p w:rsidR="00CE192B" w:rsidRPr="00BD1F58" w:rsidRDefault="00CE192B" w:rsidP="00CE192B">
      <w:pPr>
        <w:pStyle w:val="30"/>
      </w:pPr>
      <w:bookmarkStart w:id="402" w:name="_Toc145597107"/>
      <w:bookmarkStart w:id="403" w:name="_Toc161144253"/>
      <w:bookmarkStart w:id="404" w:name="_Toc181714457"/>
      <w:r w:rsidRPr="00BD1F58">
        <w:rPr>
          <w:rFonts w:hint="eastAsia"/>
        </w:rPr>
        <w:t>Modified command:</w:t>
      </w:r>
      <w:bookmarkStart w:id="405" w:name="_Toc283109650"/>
      <w:bookmarkStart w:id="406" w:name="_Toc266880236"/>
      <w:bookmarkStart w:id="407" w:name="_Toc202081878"/>
      <w:bookmarkStart w:id="408" w:name="_Toc137350307"/>
      <w:bookmarkStart w:id="409" w:name="_Toc100214105"/>
      <w:bookmarkStart w:id="410" w:name="_Toc94500212"/>
      <w:bookmarkStart w:id="411" w:name="_Toc69790764"/>
      <w:bookmarkStart w:id="412" w:name="_Toc60058911"/>
      <w:bookmarkStart w:id="413" w:name="_Toc43546324"/>
      <w:bookmarkStart w:id="414" w:name="_Toc37217607"/>
      <w:bookmarkStart w:id="415" w:name="_Toc45891355"/>
      <w:r w:rsidRPr="00BD1F58">
        <w:rPr>
          <w:rFonts w:hint="eastAsia"/>
        </w:rPr>
        <w:t xml:space="preserve"> </w:t>
      </w:r>
      <w:r w:rsidRPr="00BD1F58">
        <w:t>static-bind</w:t>
      </w:r>
      <w:bookmarkEnd w:id="402"/>
      <w:bookmarkEnd w:id="403"/>
      <w:bookmarkEnd w:id="405"/>
      <w:bookmarkEnd w:id="406"/>
      <w:bookmarkEnd w:id="407"/>
      <w:bookmarkEnd w:id="408"/>
      <w:bookmarkEnd w:id="409"/>
      <w:bookmarkEnd w:id="410"/>
      <w:bookmarkEnd w:id="411"/>
      <w:bookmarkEnd w:id="412"/>
      <w:bookmarkEnd w:id="413"/>
      <w:bookmarkEnd w:id="414"/>
      <w:bookmarkEnd w:id="415"/>
      <w:bookmarkEnd w:id="404"/>
    </w:p>
    <w:p w:rsidR="00CE192B" w:rsidRPr="00BD1F58" w:rsidRDefault="00CE192B" w:rsidP="00CE192B">
      <w:pPr>
        <w:pStyle w:val="Command"/>
      </w:pPr>
      <w:r w:rsidRPr="00BD1F58">
        <w:t>Old syntax</w:t>
      </w:r>
    </w:p>
    <w:p w:rsidR="00CE192B" w:rsidRPr="00BD1F58" w:rsidRDefault="00CE192B" w:rsidP="00CE192B">
      <w:r w:rsidRPr="00BD1F58">
        <w:rPr>
          <w:rStyle w:val="commandkeywords"/>
        </w:rPr>
        <w:t>static-bind ip-address</w:t>
      </w:r>
      <w:r w:rsidRPr="00BD1F58">
        <w:t xml:space="preserve"> </w:t>
      </w:r>
      <w:r w:rsidRPr="00BD1F58">
        <w:rPr>
          <w:rStyle w:val="commandparameter"/>
        </w:rPr>
        <w:t>ip-address</w:t>
      </w:r>
      <w:r w:rsidRPr="00BD1F58">
        <w:t xml:space="preserve"> </w:t>
      </w:r>
      <w:r w:rsidRPr="00BD1F58">
        <w:rPr>
          <w:rStyle w:val="commandtext"/>
        </w:rPr>
        <w:t>[</w:t>
      </w:r>
      <w:r w:rsidRPr="00BD1F58">
        <w:t xml:space="preserve"> </w:t>
      </w:r>
      <w:r w:rsidRPr="00BD1F58">
        <w:rPr>
          <w:rStyle w:val="commandparameter"/>
        </w:rPr>
        <w:t>mask-length</w:t>
      </w:r>
      <w:r w:rsidRPr="00BD1F58">
        <w:t xml:space="preserve"> </w:t>
      </w:r>
      <w:r w:rsidRPr="00BD1F58">
        <w:rPr>
          <w:rStyle w:val="commandtext"/>
          <w:rFonts w:hint="eastAsia"/>
        </w:rPr>
        <w:t>|</w:t>
      </w:r>
      <w:r w:rsidRPr="00BD1F58">
        <w:t xml:space="preserve"> </w:t>
      </w:r>
      <w:r w:rsidRPr="00BD1F58">
        <w:rPr>
          <w:rStyle w:val="commandkeywords"/>
        </w:rPr>
        <w:t>mask</w:t>
      </w:r>
      <w:r w:rsidRPr="00BD1F58">
        <w:t xml:space="preserve"> </w:t>
      </w:r>
      <w:r w:rsidRPr="00BD1F58">
        <w:rPr>
          <w:rStyle w:val="commandparameter"/>
        </w:rPr>
        <w:t>mask</w:t>
      </w:r>
      <w:r w:rsidRPr="00BD1F58">
        <w:t xml:space="preserve"> </w:t>
      </w:r>
      <w:r w:rsidRPr="00BD1F58">
        <w:rPr>
          <w:rStyle w:val="commandtext"/>
        </w:rPr>
        <w:t>]</w:t>
      </w:r>
      <w:r w:rsidRPr="00BD1F58">
        <w:rPr>
          <w:rFonts w:hint="eastAsia"/>
        </w:rPr>
        <w:t xml:space="preserve"> </w:t>
      </w:r>
      <w:r w:rsidRPr="00BD1F58">
        <w:rPr>
          <w:rStyle w:val="commandtext"/>
          <w:rFonts w:hint="eastAsia"/>
        </w:rPr>
        <w:t>{</w:t>
      </w:r>
      <w:r w:rsidRPr="00BD1F58">
        <w:t xml:space="preserve"> </w:t>
      </w:r>
      <w:r w:rsidRPr="00BD1F58">
        <w:rPr>
          <w:rStyle w:val="commandkeywords"/>
        </w:rPr>
        <w:t>client-identifier</w:t>
      </w:r>
      <w:r w:rsidRPr="00BD1F58">
        <w:t xml:space="preserve"> </w:t>
      </w:r>
      <w:r w:rsidRPr="00BD1F58">
        <w:rPr>
          <w:rStyle w:val="commandparameter"/>
        </w:rPr>
        <w:t>client-identifier</w:t>
      </w:r>
      <w:r w:rsidRPr="00BD1F58">
        <w:t xml:space="preserve"> </w:t>
      </w:r>
      <w:r w:rsidRPr="00BD1F58">
        <w:rPr>
          <w:rStyle w:val="commandtext"/>
          <w:rFonts w:hint="eastAsia"/>
        </w:rPr>
        <w:t>|</w:t>
      </w:r>
      <w:r w:rsidRPr="00BD1F58">
        <w:rPr>
          <w:rFonts w:hint="eastAsia"/>
        </w:rPr>
        <w:t xml:space="preserve"> </w:t>
      </w:r>
      <w:r w:rsidRPr="00BD1F58">
        <w:rPr>
          <w:rStyle w:val="commandkeywords"/>
        </w:rPr>
        <w:t>hardware-address</w:t>
      </w:r>
      <w:r w:rsidRPr="00BD1F58">
        <w:t xml:space="preserve"> </w:t>
      </w:r>
      <w:r w:rsidRPr="00BD1F58">
        <w:rPr>
          <w:rStyle w:val="commandparameter"/>
        </w:rPr>
        <w:t>hardware-address</w:t>
      </w:r>
      <w:r w:rsidRPr="00BD1F58">
        <w:t xml:space="preserve"> </w:t>
      </w:r>
      <w:r w:rsidRPr="00BD1F58">
        <w:rPr>
          <w:rStyle w:val="commandtext"/>
          <w:rFonts w:hint="eastAsia"/>
        </w:rPr>
        <w:t>[</w:t>
      </w:r>
      <w:r w:rsidRPr="00BD1F58">
        <w:t xml:space="preserve"> </w:t>
      </w:r>
      <w:r w:rsidRPr="00BD1F58">
        <w:rPr>
          <w:rStyle w:val="commandkeywords"/>
        </w:rPr>
        <w:t>ethernet</w:t>
      </w:r>
      <w:r w:rsidRPr="00BD1F58">
        <w:t xml:space="preserve"> </w:t>
      </w:r>
      <w:r w:rsidRPr="00BD1F58">
        <w:rPr>
          <w:rStyle w:val="commandtext"/>
          <w:rFonts w:hint="eastAsia"/>
        </w:rPr>
        <w:t>|</w:t>
      </w:r>
      <w:r w:rsidRPr="00BD1F58">
        <w:t xml:space="preserve"> </w:t>
      </w:r>
      <w:r w:rsidRPr="00BD1F58">
        <w:rPr>
          <w:rStyle w:val="commandkeywords"/>
        </w:rPr>
        <w:t>token-ring</w:t>
      </w:r>
      <w:r w:rsidRPr="00BD1F58">
        <w:t xml:space="preserve"> </w:t>
      </w:r>
      <w:r w:rsidRPr="00BD1F58">
        <w:rPr>
          <w:rStyle w:val="commandtext"/>
        </w:rPr>
        <w:t>]</w:t>
      </w:r>
      <w:r w:rsidRPr="00BD1F58">
        <w:rPr>
          <w:rFonts w:hint="eastAsia"/>
        </w:rPr>
        <w:t xml:space="preserve"> </w:t>
      </w:r>
      <w:r w:rsidRPr="00BD1F58">
        <w:rPr>
          <w:rStyle w:val="commandtext"/>
          <w:rFonts w:hint="eastAsia"/>
        </w:rPr>
        <w:t>}</w:t>
      </w:r>
    </w:p>
    <w:p w:rsidR="00CE192B" w:rsidRPr="00BD1F58" w:rsidRDefault="00CE192B" w:rsidP="00CE192B">
      <w:r w:rsidRPr="00BD1F58">
        <w:rPr>
          <w:rStyle w:val="commandkeywords"/>
        </w:rPr>
        <w:t>undo static-bind ip-address</w:t>
      </w:r>
      <w:r w:rsidRPr="00BD1F58">
        <w:rPr>
          <w:rFonts w:hint="eastAsia"/>
        </w:rPr>
        <w:t xml:space="preserve"> </w:t>
      </w:r>
      <w:r w:rsidRPr="00BD1F58">
        <w:rPr>
          <w:rStyle w:val="commandparameter"/>
        </w:rPr>
        <w:t>ip-address</w:t>
      </w:r>
    </w:p>
    <w:p w:rsidR="00CE192B" w:rsidRPr="00BD1F58" w:rsidRDefault="00CE192B" w:rsidP="00CE192B">
      <w:pPr>
        <w:pStyle w:val="Command"/>
      </w:pPr>
      <w:r w:rsidRPr="00BD1F58">
        <w:t>New syntax</w:t>
      </w:r>
    </w:p>
    <w:p w:rsidR="00CE192B" w:rsidRPr="00BD1F58" w:rsidRDefault="00CE192B" w:rsidP="00CE192B">
      <w:r w:rsidRPr="00BD1F58">
        <w:rPr>
          <w:rStyle w:val="commandkeywords"/>
        </w:rPr>
        <w:t>static-bind ip-address</w:t>
      </w:r>
      <w:r w:rsidRPr="00BD1F58">
        <w:t xml:space="preserve"> </w:t>
      </w:r>
      <w:r w:rsidRPr="00BD1F58">
        <w:rPr>
          <w:rStyle w:val="commandparameter"/>
        </w:rPr>
        <w:t>ip-address</w:t>
      </w:r>
      <w:r w:rsidRPr="00BD1F58">
        <w:t xml:space="preserve"> </w:t>
      </w:r>
      <w:r w:rsidRPr="00BD1F58">
        <w:rPr>
          <w:rStyle w:val="commandtext"/>
        </w:rPr>
        <w:t>[</w:t>
      </w:r>
      <w:r w:rsidRPr="00BD1F58">
        <w:t xml:space="preserve"> </w:t>
      </w:r>
      <w:r w:rsidRPr="00BD1F58">
        <w:rPr>
          <w:rStyle w:val="commandparameter"/>
        </w:rPr>
        <w:t>mask-length</w:t>
      </w:r>
      <w:r w:rsidRPr="00BD1F58">
        <w:t xml:space="preserve"> </w:t>
      </w:r>
      <w:r w:rsidRPr="00BD1F58">
        <w:rPr>
          <w:rStyle w:val="commandtext"/>
          <w:rFonts w:hint="eastAsia"/>
        </w:rPr>
        <w:t>|</w:t>
      </w:r>
      <w:r w:rsidRPr="00BD1F58">
        <w:t xml:space="preserve"> </w:t>
      </w:r>
      <w:r w:rsidRPr="00BD1F58">
        <w:rPr>
          <w:rStyle w:val="commandkeywords"/>
        </w:rPr>
        <w:t>mask</w:t>
      </w:r>
      <w:r w:rsidRPr="00BD1F58">
        <w:t xml:space="preserve"> </w:t>
      </w:r>
      <w:r w:rsidRPr="00BD1F58">
        <w:rPr>
          <w:rStyle w:val="commandparameter"/>
        </w:rPr>
        <w:t>mask</w:t>
      </w:r>
      <w:r w:rsidRPr="00BD1F58">
        <w:t xml:space="preserve"> </w:t>
      </w:r>
      <w:r w:rsidRPr="00BD1F58">
        <w:rPr>
          <w:rStyle w:val="commandtext"/>
        </w:rPr>
        <w:t>]</w:t>
      </w:r>
      <w:r w:rsidRPr="00BD1F58">
        <w:rPr>
          <w:rFonts w:hint="eastAsia"/>
        </w:rPr>
        <w:t xml:space="preserve"> </w:t>
      </w:r>
      <w:r w:rsidRPr="00BD1F58">
        <w:rPr>
          <w:rStyle w:val="commandtext"/>
          <w:rFonts w:hint="eastAsia"/>
        </w:rPr>
        <w:t>{</w:t>
      </w:r>
      <w:r w:rsidRPr="00BD1F58">
        <w:t xml:space="preserve"> </w:t>
      </w:r>
      <w:r w:rsidRPr="00BD1F58">
        <w:rPr>
          <w:rStyle w:val="commandkeywords"/>
        </w:rPr>
        <w:t>client-identifier</w:t>
      </w:r>
      <w:r w:rsidRPr="00BD1F58">
        <w:t xml:space="preserve"> </w:t>
      </w:r>
      <w:r w:rsidRPr="00BD1F58">
        <w:rPr>
          <w:rStyle w:val="commandtext"/>
        </w:rPr>
        <w:t xml:space="preserve">{ </w:t>
      </w:r>
      <w:r w:rsidRPr="00BD1F58">
        <w:rPr>
          <w:rStyle w:val="commandkeywords"/>
        </w:rPr>
        <w:t>ascii</w:t>
      </w:r>
      <w:r w:rsidRPr="00BD1F58">
        <w:t xml:space="preserve"> </w:t>
      </w:r>
      <w:r w:rsidRPr="00BD1F58">
        <w:rPr>
          <w:rStyle w:val="commandparameter"/>
          <w:rFonts w:hint="eastAsia"/>
        </w:rPr>
        <w:t>ascii</w:t>
      </w:r>
      <w:r w:rsidRPr="00BD1F58">
        <w:rPr>
          <w:rStyle w:val="commandparameter"/>
        </w:rPr>
        <w:t>-string</w:t>
      </w:r>
      <w:r w:rsidRPr="00BD1F58">
        <w:rPr>
          <w:rStyle w:val="commandtext"/>
        </w:rPr>
        <w:t xml:space="preserve"> |</w:t>
      </w:r>
      <w:r w:rsidRPr="00BD1F58">
        <w:t xml:space="preserve"> </w:t>
      </w:r>
      <w:r w:rsidRPr="00BD1F58">
        <w:rPr>
          <w:rStyle w:val="commandkeywords"/>
          <w:rFonts w:hint="eastAsia"/>
        </w:rPr>
        <w:t xml:space="preserve">hex </w:t>
      </w:r>
      <w:r w:rsidRPr="00BD1F58">
        <w:rPr>
          <w:rStyle w:val="commandparameter"/>
        </w:rPr>
        <w:t>hex-string</w:t>
      </w:r>
      <w:r w:rsidRPr="00BD1F58">
        <w:t xml:space="preserve"> </w:t>
      </w:r>
      <w:r w:rsidRPr="00BD1F58">
        <w:rPr>
          <w:rStyle w:val="commandtext"/>
        </w:rPr>
        <w:t>}</w:t>
      </w:r>
      <w:r w:rsidRPr="00BD1F58">
        <w:t xml:space="preserve"> </w:t>
      </w:r>
      <w:r w:rsidRPr="00BD1F58">
        <w:rPr>
          <w:rStyle w:val="commandtext"/>
          <w:rFonts w:hint="eastAsia"/>
        </w:rPr>
        <w:t>|</w:t>
      </w:r>
      <w:r w:rsidRPr="00BD1F58">
        <w:rPr>
          <w:rFonts w:hint="eastAsia"/>
        </w:rPr>
        <w:t xml:space="preserve"> </w:t>
      </w:r>
      <w:r w:rsidRPr="00BD1F58">
        <w:rPr>
          <w:rStyle w:val="commandkeywords"/>
        </w:rPr>
        <w:t>hardware-address</w:t>
      </w:r>
      <w:r w:rsidRPr="00BD1F58">
        <w:t xml:space="preserve"> </w:t>
      </w:r>
      <w:r w:rsidRPr="00BD1F58">
        <w:rPr>
          <w:rStyle w:val="commandparameter"/>
        </w:rPr>
        <w:t>hardware-address</w:t>
      </w:r>
      <w:r w:rsidRPr="00BD1F58">
        <w:t xml:space="preserve"> </w:t>
      </w:r>
      <w:r w:rsidRPr="00BD1F58">
        <w:rPr>
          <w:rStyle w:val="commandtext"/>
          <w:rFonts w:hint="eastAsia"/>
        </w:rPr>
        <w:t>[</w:t>
      </w:r>
      <w:r w:rsidRPr="00BD1F58">
        <w:t xml:space="preserve"> </w:t>
      </w:r>
      <w:r w:rsidRPr="00BD1F58">
        <w:rPr>
          <w:rStyle w:val="commandkeywords"/>
        </w:rPr>
        <w:t>ethernet</w:t>
      </w:r>
      <w:r w:rsidRPr="00BD1F58">
        <w:t xml:space="preserve"> </w:t>
      </w:r>
      <w:r w:rsidRPr="00BD1F58">
        <w:rPr>
          <w:rStyle w:val="commandtext"/>
          <w:rFonts w:hint="eastAsia"/>
        </w:rPr>
        <w:t>|</w:t>
      </w:r>
      <w:r w:rsidRPr="00BD1F58">
        <w:t xml:space="preserve"> </w:t>
      </w:r>
      <w:r w:rsidRPr="00BD1F58">
        <w:rPr>
          <w:rStyle w:val="commandkeywords"/>
        </w:rPr>
        <w:t>token-ring</w:t>
      </w:r>
      <w:r w:rsidRPr="00BD1F58">
        <w:t xml:space="preserve"> </w:t>
      </w:r>
      <w:r w:rsidRPr="00BD1F58">
        <w:rPr>
          <w:rStyle w:val="commandtext"/>
        </w:rPr>
        <w:t>]</w:t>
      </w:r>
      <w:r w:rsidRPr="00BD1F58">
        <w:rPr>
          <w:rFonts w:hint="eastAsia"/>
        </w:rPr>
        <w:t xml:space="preserve"> </w:t>
      </w:r>
      <w:r w:rsidRPr="00BD1F58">
        <w:rPr>
          <w:rStyle w:val="commandtext"/>
          <w:rFonts w:hint="eastAsia"/>
        </w:rPr>
        <w:t>}</w:t>
      </w:r>
    </w:p>
    <w:p w:rsidR="00CE192B" w:rsidRPr="00BD1F58" w:rsidRDefault="00CE192B" w:rsidP="00CE192B">
      <w:pPr>
        <w:rPr>
          <w:rStyle w:val="BoldText"/>
        </w:rPr>
      </w:pPr>
      <w:r w:rsidRPr="00BD1F58">
        <w:rPr>
          <w:rStyle w:val="commandkeywords"/>
        </w:rPr>
        <w:t>undo static-bind ip-address</w:t>
      </w:r>
      <w:r w:rsidRPr="00BD1F58">
        <w:rPr>
          <w:rFonts w:hint="eastAsia"/>
        </w:rPr>
        <w:t xml:space="preserve"> </w:t>
      </w:r>
      <w:r w:rsidRPr="00BD1F58">
        <w:rPr>
          <w:rStyle w:val="commandparameter"/>
        </w:rPr>
        <w:t>ip-address</w:t>
      </w:r>
    </w:p>
    <w:p w:rsidR="00CE192B" w:rsidRPr="00BD1F58" w:rsidRDefault="00CE192B" w:rsidP="00CE192B">
      <w:pPr>
        <w:pStyle w:val="Command"/>
      </w:pPr>
      <w:r w:rsidRPr="00BD1F58">
        <w:rPr>
          <w:rFonts w:hint="eastAsia"/>
        </w:rPr>
        <w:t>Views</w:t>
      </w:r>
    </w:p>
    <w:p w:rsidR="00CE192B" w:rsidRPr="00BD1F58" w:rsidRDefault="00CE192B" w:rsidP="00CE192B">
      <w:r w:rsidRPr="00BD1F58">
        <w:t>DHCP address pool view</w:t>
      </w:r>
    </w:p>
    <w:p w:rsidR="00CE192B" w:rsidRPr="00BD1F58" w:rsidRDefault="00CE192B" w:rsidP="00CE192B">
      <w:pPr>
        <w:pStyle w:val="Command"/>
      </w:pPr>
      <w:r w:rsidRPr="00BD1F58">
        <w:t>Change description</w:t>
      </w:r>
    </w:p>
    <w:p w:rsidR="00CE192B" w:rsidRPr="00BD1F58" w:rsidRDefault="00CE192B" w:rsidP="00CE192B">
      <w:r w:rsidRPr="00BD1F58">
        <w:rPr>
          <w:rFonts w:hint="eastAsia"/>
        </w:rPr>
        <w:t xml:space="preserve">Before modification: You can use the </w:t>
      </w:r>
      <w:r w:rsidRPr="00BD1F58">
        <w:rPr>
          <w:rStyle w:val="commandkeywords"/>
        </w:rPr>
        <w:t>client-identifier</w:t>
      </w:r>
      <w:r w:rsidRPr="00BD1F58">
        <w:t xml:space="preserve"> </w:t>
      </w:r>
      <w:r w:rsidRPr="00BD1F58">
        <w:rPr>
          <w:rStyle w:val="commandparameter"/>
        </w:rPr>
        <w:t>client-identifier</w:t>
      </w:r>
      <w:r w:rsidRPr="00BD1F58">
        <w:rPr>
          <w:rFonts w:hint="eastAsia"/>
        </w:rPr>
        <w:t xml:space="preserve"> option to specify a </w:t>
      </w:r>
      <w:bookmarkStart w:id="416" w:name="OLE_LINK568"/>
      <w:r w:rsidRPr="00BD1F58">
        <w:rPr>
          <w:rFonts w:hint="eastAsia"/>
        </w:rPr>
        <w:t>client ID</w:t>
      </w:r>
      <w:bookmarkEnd w:id="416"/>
      <w:r w:rsidRPr="00BD1F58">
        <w:rPr>
          <w:rFonts w:hint="eastAsia"/>
        </w:rPr>
        <w:t xml:space="preserve"> and the client ID is a hexadecimal string.</w:t>
      </w:r>
    </w:p>
    <w:p w:rsidR="00CE192B" w:rsidRPr="00BD1F58" w:rsidRDefault="00CE192B" w:rsidP="00CE192B">
      <w:r w:rsidRPr="00BD1F58">
        <w:rPr>
          <w:rFonts w:hint="eastAsia"/>
        </w:rPr>
        <w:t xml:space="preserve">After modification: The </w:t>
      </w:r>
      <w:r w:rsidRPr="00BD1F58">
        <w:rPr>
          <w:rStyle w:val="commandparameter"/>
        </w:rPr>
        <w:t>client-identifier</w:t>
      </w:r>
      <w:r w:rsidRPr="00BD1F58">
        <w:rPr>
          <w:rFonts w:hint="eastAsia"/>
        </w:rPr>
        <w:t xml:space="preserve"> argument is replaced by the </w:t>
      </w:r>
      <w:r w:rsidRPr="00BD1F58">
        <w:rPr>
          <w:rStyle w:val="commandkeywords"/>
          <w:rFonts w:hint="eastAsia"/>
        </w:rPr>
        <w:t xml:space="preserve">hex </w:t>
      </w:r>
      <w:r w:rsidRPr="00BD1F58">
        <w:rPr>
          <w:rStyle w:val="commandparameter"/>
        </w:rPr>
        <w:t>hex-string</w:t>
      </w:r>
      <w:r w:rsidRPr="00BD1F58">
        <w:rPr>
          <w:rFonts w:hint="eastAsia"/>
        </w:rPr>
        <w:t xml:space="preserve"> and </w:t>
      </w:r>
      <w:r w:rsidRPr="00BD1F58">
        <w:rPr>
          <w:rStyle w:val="commandkeywords"/>
        </w:rPr>
        <w:t>ascii</w:t>
      </w:r>
      <w:r w:rsidRPr="00BD1F58">
        <w:t xml:space="preserve"> </w:t>
      </w:r>
      <w:r w:rsidRPr="00BD1F58">
        <w:rPr>
          <w:rStyle w:val="commandparameter"/>
          <w:rFonts w:hint="eastAsia"/>
        </w:rPr>
        <w:t>ascii</w:t>
      </w:r>
      <w:r w:rsidRPr="00BD1F58">
        <w:rPr>
          <w:rStyle w:val="commandparameter"/>
        </w:rPr>
        <w:t>-string</w:t>
      </w:r>
      <w:r w:rsidRPr="00BD1F58">
        <w:rPr>
          <w:rFonts w:hint="eastAsia"/>
        </w:rPr>
        <w:t xml:space="preserve"> options. The </w:t>
      </w:r>
      <w:r w:rsidRPr="00BD1F58">
        <w:rPr>
          <w:rStyle w:val="commandkeywords"/>
          <w:rFonts w:hint="eastAsia"/>
        </w:rPr>
        <w:t xml:space="preserve">hex </w:t>
      </w:r>
      <w:r w:rsidRPr="00BD1F58">
        <w:rPr>
          <w:rStyle w:val="commandparameter"/>
        </w:rPr>
        <w:t>hex-string</w:t>
      </w:r>
      <w:r w:rsidRPr="00BD1F58">
        <w:rPr>
          <w:rFonts w:hint="eastAsia"/>
        </w:rPr>
        <w:t xml:space="preserve"> option specifies a hexadecimal client ID and the </w:t>
      </w:r>
      <w:r w:rsidRPr="00BD1F58">
        <w:rPr>
          <w:rStyle w:val="commandkeywords"/>
        </w:rPr>
        <w:t>ascii</w:t>
      </w:r>
      <w:r w:rsidRPr="00BD1F58">
        <w:t xml:space="preserve"> </w:t>
      </w:r>
      <w:r w:rsidRPr="00BD1F58">
        <w:rPr>
          <w:rStyle w:val="commandparameter"/>
          <w:rFonts w:hint="eastAsia"/>
        </w:rPr>
        <w:t>ascii</w:t>
      </w:r>
      <w:r w:rsidRPr="00BD1F58">
        <w:rPr>
          <w:rStyle w:val="commandparameter"/>
        </w:rPr>
        <w:t>-string</w:t>
      </w:r>
      <w:r w:rsidRPr="00BD1F58">
        <w:rPr>
          <w:rFonts w:hint="eastAsia"/>
        </w:rPr>
        <w:t xml:space="preserve"> option specifies an ASCII client ID.</w:t>
      </w:r>
    </w:p>
    <w:p w:rsidR="00CE192B" w:rsidRPr="00BD1F58" w:rsidRDefault="00CE192B" w:rsidP="00CE192B">
      <w:pPr>
        <w:pStyle w:val="Command"/>
      </w:pPr>
      <w:r w:rsidRPr="00BD1F58">
        <w:rPr>
          <w:rFonts w:hint="eastAsia"/>
        </w:rPr>
        <w:t>Parameters</w:t>
      </w:r>
    </w:p>
    <w:p w:rsidR="00CE192B" w:rsidRPr="00BD1F58" w:rsidRDefault="00CE192B" w:rsidP="00CE192B">
      <w:r w:rsidRPr="00BD1F58">
        <w:rPr>
          <w:rFonts w:ascii="Courier New" w:hAnsi="Courier New" w:cs="Courier New" w:hint="eastAsia"/>
          <w:b/>
          <w:bCs/>
          <w:kern w:val="0"/>
          <w:szCs w:val="21"/>
        </w:rPr>
        <w:t>hex</w:t>
      </w:r>
      <w:r w:rsidRPr="00BD1F58">
        <w:rPr>
          <w:rFonts w:hint="eastAsia"/>
          <w:color w:val="000000"/>
          <w:kern w:val="0"/>
          <w:szCs w:val="21"/>
        </w:rPr>
        <w:t xml:space="preserve"> </w:t>
      </w:r>
      <w:r w:rsidRPr="00BD1F58">
        <w:rPr>
          <w:rStyle w:val="commandparameter"/>
          <w:rFonts w:hint="eastAsia"/>
        </w:rPr>
        <w:t>hex-string</w:t>
      </w:r>
      <w:r w:rsidRPr="00BD1F58">
        <w:rPr>
          <w:rFonts w:hint="eastAsia"/>
          <w:color w:val="000000"/>
          <w:kern w:val="0"/>
          <w:szCs w:val="21"/>
        </w:rPr>
        <w:t xml:space="preserve">: </w:t>
      </w:r>
      <w:r w:rsidRPr="00BD1F58">
        <w:rPr>
          <w:rFonts w:hint="eastAsia"/>
        </w:rPr>
        <w:t>Specifies a hexadecimal string of 4 to 254 characters as</w:t>
      </w:r>
      <w:bookmarkStart w:id="417" w:name="OLE_LINK574"/>
      <w:bookmarkStart w:id="418" w:name="OLE_LINK575"/>
      <w:r w:rsidRPr="00BD1F58">
        <w:rPr>
          <w:rFonts w:hint="eastAsia"/>
        </w:rPr>
        <w:t xml:space="preserve"> the client ID.</w:t>
      </w:r>
      <w:bookmarkEnd w:id="417"/>
      <w:bookmarkEnd w:id="418"/>
      <w:r w:rsidRPr="00BD1F58">
        <w:rPr>
          <w:rFonts w:hint="eastAsia"/>
        </w:rPr>
        <w:t xml:space="preserve"> </w:t>
      </w:r>
      <w:r w:rsidRPr="00BD1F58">
        <w:t>T</w:t>
      </w:r>
      <w:r w:rsidRPr="00BD1F58">
        <w:rPr>
          <w:rFonts w:hint="eastAsia"/>
        </w:rPr>
        <w:t xml:space="preserve">he string can contain only hexadecimal numbers and </w:t>
      </w:r>
      <w:r w:rsidRPr="00BD1F58">
        <w:t>hyphen (</w:t>
      </w:r>
      <w:r w:rsidRPr="00BD1F58">
        <w:rPr>
          <w:rFonts w:hint="eastAsia"/>
        </w:rPr>
        <w:t>-</w:t>
      </w:r>
      <w:r w:rsidRPr="00BD1F58">
        <w:t>)</w:t>
      </w:r>
      <w:r w:rsidRPr="00BD1F58">
        <w:rPr>
          <w:rFonts w:hint="eastAsia"/>
        </w:rPr>
        <w:t>, in the format of H-H-H</w:t>
      </w:r>
      <w:r w:rsidRPr="00BD1F58">
        <w:t>…</w:t>
      </w:r>
      <w:r w:rsidRPr="00BD1F58">
        <w:rPr>
          <w:rFonts w:hint="eastAsia"/>
        </w:rPr>
        <w:t xml:space="preserve">. The last H can be a two-digit or four-digit hexadecimal number while the other Hs must be all four-digit hexadecimal numbers. </w:t>
      </w:r>
      <w:r w:rsidRPr="00BD1F58">
        <w:t>For</w:t>
      </w:r>
      <w:r w:rsidRPr="00BD1F58">
        <w:rPr>
          <w:rFonts w:hint="eastAsia"/>
        </w:rPr>
        <w:t xml:space="preserve"> example, aabb-cccc-dd is valid, and aabb-c-dddd and aabb-cc-dddd are invalid.</w:t>
      </w:r>
    </w:p>
    <w:p w:rsidR="00CE192B" w:rsidRPr="00BD1F58" w:rsidRDefault="00CE192B" w:rsidP="00CE192B">
      <w:r w:rsidRPr="00BD1F58">
        <w:rPr>
          <w:rStyle w:val="commandkeywords"/>
        </w:rPr>
        <w:t>ascii</w:t>
      </w:r>
      <w:r w:rsidRPr="00BD1F58">
        <w:t xml:space="preserve"> </w:t>
      </w:r>
      <w:r w:rsidRPr="00BD1F58">
        <w:rPr>
          <w:rStyle w:val="commandparameter"/>
        </w:rPr>
        <w:t>ascii-string</w:t>
      </w:r>
      <w:r w:rsidRPr="00BD1F58">
        <w:rPr>
          <w:rFonts w:hint="eastAsia"/>
        </w:rPr>
        <w:t>: Specifies an ASCII string of 1 to 127 characters as the client ID.</w:t>
      </w:r>
    </w:p>
    <w:p w:rsidR="00CE192B" w:rsidRDefault="00CE192B" w:rsidP="003F09A8">
      <w:pPr>
        <w:pStyle w:val="TOC"/>
        <w:sectPr w:rsidR="00CE192B" w:rsidSect="009522A3">
          <w:footerReference w:type="default" r:id="rId16"/>
          <w:pgSz w:w="11907" w:h="16160" w:code="123"/>
          <w:pgMar w:top="1247" w:right="1134" w:bottom="1247" w:left="1134" w:header="851" w:footer="851" w:gutter="0"/>
          <w:pgNumType w:start="1"/>
          <w:cols w:space="425"/>
          <w:docGrid w:linePitch="312"/>
        </w:sectPr>
      </w:pPr>
    </w:p>
    <w:p w:rsidR="003F09A8" w:rsidRPr="0044148F" w:rsidRDefault="003F09A8" w:rsidP="003F09A8">
      <w:pPr>
        <w:pStyle w:val="TOC"/>
      </w:pPr>
      <w:bookmarkStart w:id="419" w:name="_Toc181714458"/>
      <w:bookmarkStart w:id="420" w:name="_GoBack"/>
      <w:bookmarkEnd w:id="420"/>
      <w:r w:rsidRPr="0044148F">
        <w:lastRenderedPageBreak/>
        <w:t>Release 63</w:t>
      </w:r>
      <w:r>
        <w:rPr>
          <w:rFonts w:hint="eastAsia"/>
        </w:rPr>
        <w:t>5</w:t>
      </w:r>
      <w:r w:rsidR="006632F8">
        <w:rPr>
          <w:rFonts w:hint="eastAsia"/>
        </w:rPr>
        <w:t>2</w:t>
      </w:r>
      <w:r>
        <w:rPr>
          <w:rFonts w:hint="eastAsia"/>
        </w:rPr>
        <w:t>P02</w:t>
      </w:r>
      <w:bookmarkEnd w:id="419"/>
    </w:p>
    <w:p w:rsidR="00B30C99" w:rsidRPr="005541D1" w:rsidRDefault="003F09A8" w:rsidP="006632F8">
      <w:r>
        <w:t>This release has no feature changes.</w:t>
      </w:r>
      <w:bookmarkEnd w:id="5"/>
      <w:bookmarkEnd w:id="6"/>
      <w:bookmarkEnd w:id="7"/>
      <w:bookmarkEnd w:id="0"/>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B30C99" w:rsidRPr="005541D1" w:rsidSect="00EB2B4E">
      <w:pgSz w:w="11907" w:h="16160" w:code="123"/>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71FD" w:rsidRDefault="001D71FD">
      <w:r>
        <w:separator/>
      </w:r>
    </w:p>
  </w:endnote>
  <w:endnote w:type="continuationSeparator" w:id="0">
    <w:p w:rsidR="001D71FD" w:rsidRDefault="001D7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Futura Bk">
    <w:altName w:val="Segoe UI"/>
    <w:charset w:val="00"/>
    <w:family w:val="swiss"/>
    <w:pitch w:val="variable"/>
    <w:sig w:usb0="A00002AF" w:usb1="5000204A"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Futura Hv">
    <w:altName w:val="Segoe UI Semibold"/>
    <w:charset w:val="00"/>
    <w:family w:val="swiss"/>
    <w:pitch w:val="variable"/>
    <w:sig w:usb0="A00002AF" w:usb1="5000204A" w:usb2="00000000" w:usb3="00000000" w:csb0="000000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楷体_GB2312">
    <w:altName w:val="楷体"/>
    <w:charset w:val="86"/>
    <w:family w:val="modern"/>
    <w:pitch w:val="fixed"/>
    <w:sig w:usb0="00000001" w:usb1="080E0000" w:usb2="00000010" w:usb3="00000000" w:csb0="00040000" w:csb1="00000000"/>
  </w:font>
  <w:font w:name="Futura Md">
    <w:altName w:val="Lucida Sans Unicode"/>
    <w:charset w:val="00"/>
    <w:family w:val="swiss"/>
    <w:pitch w:val="variable"/>
    <w:sig w:usb0="A00002AF" w:usb1="5000204A"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Univers 67 Condensed Bold">
    <w:altName w:val="Arial Unicode MS"/>
    <w:panose1 w:val="00000000000000000000"/>
    <w:charset w:val="86"/>
    <w:family w:val="swiss"/>
    <w:notTrueType/>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DEKJ A+ Univers">
    <w:altName w:val="Arial Unicode MS"/>
    <w:panose1 w:val="00000000000000000000"/>
    <w:charset w:val="86"/>
    <w:family w:val="swiss"/>
    <w:notTrueType/>
    <w:pitch w:val="default"/>
    <w:sig w:usb0="00000001" w:usb1="080E0000" w:usb2="00000010" w:usb3="00000000" w:csb0="00040000" w:csb1="00000000"/>
  </w:font>
  <w:font w:name="GDEKD E+ Univers">
    <w:altName w:val="Arial Unicode MS"/>
    <w:panose1 w:val="00000000000000000000"/>
    <w:charset w:val="86"/>
    <w:family w:val="swiss"/>
    <w:notTrueType/>
    <w:pitch w:val="default"/>
    <w:sig w:usb0="00000001" w:usb1="080E0000" w:usb2="00000010" w:usb3="00000000" w:csb0="00040000" w:csb1="00000000"/>
  </w:font>
  <w:font w:name="GDFPI B+ Courier">
    <w:altName w:val="SimSun-ExtB"/>
    <w:panose1 w:val="00000000000000000000"/>
    <w:charset w:val="86"/>
    <w:family w:val="modern"/>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1934276"/>
      <w:docPartObj>
        <w:docPartGallery w:val="Page Numbers (Bottom of Page)"/>
        <w:docPartUnique/>
      </w:docPartObj>
    </w:sdtPr>
    <w:sdtEndPr/>
    <w:sdtContent>
      <w:p w:rsidR="00CE192B" w:rsidRPr="00585427" w:rsidRDefault="00CE192B" w:rsidP="00C54F9C">
        <w:pPr>
          <w:pStyle w:val="a9"/>
        </w:pPr>
        <w:r>
          <w:fldChar w:fldCharType="begin"/>
        </w:r>
        <w:r>
          <w:instrText xml:space="preserve"> PAGE   \* MERGEFORMAT </w:instrText>
        </w:r>
        <w:r>
          <w:fldChar w:fldCharType="separate"/>
        </w:r>
        <w:r w:rsidR="009522A3" w:rsidRPr="009522A3">
          <w:rPr>
            <w:noProof/>
            <w:lang w:val="zh-CN"/>
          </w:rPr>
          <w:t>ii</w:t>
        </w:r>
        <w:r>
          <w:rPr>
            <w:noProof/>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9459447"/>
      <w:docPartObj>
        <w:docPartGallery w:val="Page Numbers (Bottom of Page)"/>
        <w:docPartUnique/>
      </w:docPartObj>
    </w:sdtPr>
    <w:sdtEndPr/>
    <w:sdtContent>
      <w:p w:rsidR="00CE192B" w:rsidRPr="00585427" w:rsidRDefault="00CE192B" w:rsidP="006B5C43">
        <w:pPr>
          <w:pStyle w:val="a9"/>
        </w:pPr>
        <w:r>
          <w:fldChar w:fldCharType="begin"/>
        </w:r>
        <w:r>
          <w:instrText>PAGE   \* MERGEFORMAT</w:instrText>
        </w:r>
        <w:r>
          <w:fldChar w:fldCharType="separate"/>
        </w:r>
        <w:r w:rsidR="009522A3" w:rsidRPr="009522A3">
          <w:rPr>
            <w:noProof/>
            <w:lang w:val="zh-CN"/>
          </w:rPr>
          <w:t>53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71FD" w:rsidRDefault="001D71FD">
      <w:r>
        <w:separator/>
      </w:r>
    </w:p>
  </w:footnote>
  <w:footnote w:type="continuationSeparator" w:id="0">
    <w:p w:rsidR="001D71FD" w:rsidRDefault="001D71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45A4"/>
    <w:multiLevelType w:val="multilevel"/>
    <w:tmpl w:val="119C0A60"/>
    <w:lvl w:ilvl="0">
      <w:start w:val="1"/>
      <w:numFmt w:val="decimal"/>
      <w:suff w:val="nothing"/>
      <w:lvlText w:val="%1  "/>
      <w:lvlJc w:val="left"/>
      <w:pPr>
        <w:ind w:left="0" w:firstLine="0"/>
      </w:pPr>
      <w:rPr>
        <w:rFonts w:ascii="Arial" w:hAnsi="Arial" w:cs="Arial" w:hint="default"/>
        <w:b/>
        <w:bCs/>
        <w:i w:val="0"/>
        <w:iCs w:val="0"/>
        <w:caps w:val="0"/>
        <w:strike w:val="0"/>
        <w:dstrike w:val="0"/>
        <w:vanish w:val="0"/>
        <w:color w:val="auto"/>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0" w:firstLine="0"/>
      </w:pPr>
      <w:rPr>
        <w:rFonts w:ascii="Arial" w:hAnsi="Arial" w:cs="Arial" w:hint="default"/>
        <w:b w:val="0"/>
        <w:bCs w:val="0"/>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0" w:firstLine="0"/>
      </w:pPr>
      <w:rPr>
        <w:rFonts w:ascii="Arial" w:hAnsi="Arial" w:cs="Arial" w:hint="default"/>
        <w:b w:val="0"/>
        <w:bCs w:val="0"/>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
      <w:lvlJc w:val="left"/>
      <w:pPr>
        <w:ind w:left="1134" w:firstLine="0"/>
      </w:pPr>
      <w:rPr>
        <w:rFonts w:ascii="Arial" w:eastAsia="黑体" w:hAnsi="Arial" w:cs="Arial" w:hint="default"/>
        <w:b w:val="0"/>
        <w:bCs w:val="0"/>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645"/>
        </w:tabs>
        <w:ind w:left="1645" w:hanging="511"/>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0"/>
      <w:isLgl/>
      <w:suff w:val="space"/>
      <w:lvlText w:val="图%6 "/>
      <w:lvlJc w:val="left"/>
      <w:pPr>
        <w:ind w:left="1134" w:firstLine="0"/>
      </w:pPr>
      <w:rPr>
        <w:rFonts w:ascii="Arial" w:eastAsia="黑体" w:hAnsi="Arial" w:hint="default"/>
        <w:b w:val="0"/>
        <w:bCs w:val="0"/>
        <w:i w:val="0"/>
        <w:iCs w:val="0"/>
        <w:color w:val="auto"/>
        <w:sz w:val="18"/>
        <w:szCs w:val="18"/>
        <w:u w:val="none"/>
      </w:rPr>
    </w:lvl>
    <w:lvl w:ilvl="6">
      <w:start w:val="1"/>
      <w:numFmt w:val="decimal"/>
      <w:lvlRestart w:val="0"/>
      <w:isLgl/>
      <w:suff w:val="space"/>
      <w:lvlText w:val="表%7 "/>
      <w:lvlJc w:val="left"/>
      <w:pPr>
        <w:ind w:left="1134" w:firstLine="0"/>
      </w:pPr>
      <w:rPr>
        <w:rFonts w:ascii="Arial" w:eastAsia="黑体" w:hAnsi="Arial" w:hint="default"/>
        <w:b w:val="0"/>
        <w:bCs w:val="0"/>
        <w:i w:val="0"/>
        <w:iCs w:val="0"/>
        <w:caps w:val="0"/>
        <w:strike w:val="0"/>
        <w:dstrike w:val="0"/>
        <w:snapToGrid/>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Zero"/>
      <w:lvlRestart w:val="1"/>
      <w:pStyle w:val="a"/>
      <w:suff w:val="space"/>
      <w:lvlText w:val="T%8 "/>
      <w:lvlJc w:val="left"/>
      <w:pPr>
        <w:ind w:left="0" w:firstLine="0"/>
      </w:pPr>
      <w:rPr>
        <w:rFonts w:ascii="Arial" w:eastAsia="黑体" w:hAnsi="Arial" w:hint="default"/>
        <w:sz w:val="24"/>
        <w:szCs w:val="24"/>
      </w:rPr>
    </w:lvl>
    <w:lvl w:ilvl="8">
      <w:start w:val="1"/>
      <w:numFmt w:val="decimalZero"/>
      <w:pStyle w:val="a0"/>
      <w:suff w:val="space"/>
      <w:lvlText w:val="T%8-%9 "/>
      <w:lvlJc w:val="left"/>
      <w:pPr>
        <w:ind w:left="0" w:firstLine="0"/>
      </w:pPr>
      <w:rPr>
        <w:rFonts w:ascii="Arial" w:eastAsia="黑体" w:hAnsi="Arial" w:hint="default"/>
        <w:sz w:val="21"/>
        <w:szCs w:val="21"/>
      </w:rPr>
    </w:lvl>
  </w:abstractNum>
  <w:abstractNum w:abstractNumId="1">
    <w:nsid w:val="030C1DE7"/>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3">
    <w:nsid w:val="08606C0C"/>
    <w:multiLevelType w:val="singleLevel"/>
    <w:tmpl w:val="C980DB28"/>
    <w:lvl w:ilvl="0">
      <w:start w:val="1"/>
      <w:numFmt w:val="decimal"/>
      <w:pStyle w:val="tabledescription"/>
      <w:lvlText w:val="Table%1 "/>
      <w:lvlJc w:val="left"/>
      <w:pPr>
        <w:tabs>
          <w:tab w:val="num" w:pos="1077"/>
        </w:tabs>
        <w:ind w:left="0" w:firstLine="0"/>
      </w:pPr>
      <w:rPr>
        <w:rFonts w:ascii="Times New Roman" w:hAnsi="Times New Roman" w:hint="default"/>
      </w:rPr>
    </w:lvl>
  </w:abstractNum>
  <w:abstractNum w:abstractNumId="4">
    <w:nsid w:val="0CC47A1C"/>
    <w:multiLevelType w:val="multilevel"/>
    <w:tmpl w:val="A3461E1C"/>
    <w:styleLink w:val="a1"/>
    <w:lvl w:ilvl="0">
      <w:start w:val="1"/>
      <w:numFmt w:val="upperLetter"/>
      <w:suff w:val="nothing"/>
      <w:lvlText w:val="%1"/>
      <w:lvlJc w:val="left"/>
      <w:pPr>
        <w:ind w:left="0" w:firstLine="0"/>
      </w:pPr>
      <w:rPr>
        <w:rFonts w:ascii="Futura Bk" w:eastAsia="Futura Hv"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decimal"/>
      <w:lvlRestart w:val="4"/>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nsid w:val="0DC501A9"/>
    <w:multiLevelType w:val="hybridMultilevel"/>
    <w:tmpl w:val="8BE42A5E"/>
    <w:lvl w:ilvl="0" w:tplc="A150111A">
      <w:start w:val="1"/>
      <w:numFmt w:val="bullet"/>
      <w:pStyle w:val="TableTextList"/>
      <w:lvlText w:val=""/>
      <w:lvlJc w:val="left"/>
      <w:pPr>
        <w:tabs>
          <w:tab w:val="num" w:pos="284"/>
        </w:tabs>
        <w:ind w:left="284" w:hanging="284"/>
      </w:pPr>
      <w:rPr>
        <w:rFonts w:ascii="Wingdings" w:hAnsi="Wingdings" w:cs="Wingdings" w:hint="default"/>
        <w:color w:val="000000"/>
        <w:sz w:val="13"/>
        <w:szCs w:val="13"/>
        <w:u w:val="none"/>
      </w:rPr>
    </w:lvl>
    <w:lvl w:ilvl="1" w:tplc="57D2A8D8" w:tentative="1">
      <w:start w:val="1"/>
      <w:numFmt w:val="bullet"/>
      <w:lvlText w:val=""/>
      <w:lvlJc w:val="left"/>
      <w:pPr>
        <w:tabs>
          <w:tab w:val="num" w:pos="840"/>
        </w:tabs>
        <w:ind w:left="840" w:hanging="420"/>
      </w:pPr>
      <w:rPr>
        <w:rFonts w:ascii="Wingdings" w:hAnsi="Wingdings" w:hint="default"/>
      </w:rPr>
    </w:lvl>
    <w:lvl w:ilvl="2" w:tplc="0790982C" w:tentative="1">
      <w:start w:val="1"/>
      <w:numFmt w:val="bullet"/>
      <w:lvlText w:val=""/>
      <w:lvlJc w:val="left"/>
      <w:pPr>
        <w:tabs>
          <w:tab w:val="num" w:pos="1260"/>
        </w:tabs>
        <w:ind w:left="1260" w:hanging="420"/>
      </w:pPr>
      <w:rPr>
        <w:rFonts w:ascii="Wingdings" w:hAnsi="Wingdings" w:hint="default"/>
      </w:rPr>
    </w:lvl>
    <w:lvl w:ilvl="3" w:tplc="34840D46" w:tentative="1">
      <w:start w:val="1"/>
      <w:numFmt w:val="bullet"/>
      <w:lvlText w:val=""/>
      <w:lvlJc w:val="left"/>
      <w:pPr>
        <w:tabs>
          <w:tab w:val="num" w:pos="1680"/>
        </w:tabs>
        <w:ind w:left="1680" w:hanging="420"/>
      </w:pPr>
      <w:rPr>
        <w:rFonts w:ascii="Wingdings" w:hAnsi="Wingdings" w:hint="default"/>
      </w:rPr>
    </w:lvl>
    <w:lvl w:ilvl="4" w:tplc="A9EEB100" w:tentative="1">
      <w:start w:val="1"/>
      <w:numFmt w:val="bullet"/>
      <w:lvlText w:val=""/>
      <w:lvlJc w:val="left"/>
      <w:pPr>
        <w:tabs>
          <w:tab w:val="num" w:pos="2100"/>
        </w:tabs>
        <w:ind w:left="2100" w:hanging="420"/>
      </w:pPr>
      <w:rPr>
        <w:rFonts w:ascii="Wingdings" w:hAnsi="Wingdings" w:hint="default"/>
      </w:rPr>
    </w:lvl>
    <w:lvl w:ilvl="5" w:tplc="D764969E" w:tentative="1">
      <w:start w:val="1"/>
      <w:numFmt w:val="bullet"/>
      <w:lvlText w:val=""/>
      <w:lvlJc w:val="left"/>
      <w:pPr>
        <w:tabs>
          <w:tab w:val="num" w:pos="2520"/>
        </w:tabs>
        <w:ind w:left="2520" w:hanging="420"/>
      </w:pPr>
      <w:rPr>
        <w:rFonts w:ascii="Wingdings" w:hAnsi="Wingdings" w:hint="default"/>
      </w:rPr>
    </w:lvl>
    <w:lvl w:ilvl="6" w:tplc="D0F6E528" w:tentative="1">
      <w:start w:val="1"/>
      <w:numFmt w:val="bullet"/>
      <w:lvlText w:val=""/>
      <w:lvlJc w:val="left"/>
      <w:pPr>
        <w:tabs>
          <w:tab w:val="num" w:pos="2940"/>
        </w:tabs>
        <w:ind w:left="2940" w:hanging="420"/>
      </w:pPr>
      <w:rPr>
        <w:rFonts w:ascii="Wingdings" w:hAnsi="Wingdings" w:hint="default"/>
      </w:rPr>
    </w:lvl>
    <w:lvl w:ilvl="7" w:tplc="CDF4C3E0" w:tentative="1">
      <w:start w:val="1"/>
      <w:numFmt w:val="bullet"/>
      <w:lvlText w:val=""/>
      <w:lvlJc w:val="left"/>
      <w:pPr>
        <w:tabs>
          <w:tab w:val="num" w:pos="3360"/>
        </w:tabs>
        <w:ind w:left="3360" w:hanging="420"/>
      </w:pPr>
      <w:rPr>
        <w:rFonts w:ascii="Wingdings" w:hAnsi="Wingdings" w:hint="default"/>
      </w:rPr>
    </w:lvl>
    <w:lvl w:ilvl="8" w:tplc="F8A2E77C" w:tentative="1">
      <w:start w:val="1"/>
      <w:numFmt w:val="bullet"/>
      <w:lvlText w:val=""/>
      <w:lvlJc w:val="left"/>
      <w:pPr>
        <w:tabs>
          <w:tab w:val="num" w:pos="3780"/>
        </w:tabs>
        <w:ind w:left="3780" w:hanging="420"/>
      </w:pPr>
      <w:rPr>
        <w:rFonts w:ascii="Wingdings" w:hAnsi="Wingdings" w:hint="default"/>
      </w:rPr>
    </w:lvl>
  </w:abstractNum>
  <w:abstractNum w:abstractNumId="6">
    <w:nsid w:val="10316575"/>
    <w:multiLevelType w:val="multilevel"/>
    <w:tmpl w:val="04090023"/>
    <w:styleLink w:val="a2"/>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8">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198E0A08"/>
    <w:multiLevelType w:val="multilevel"/>
    <w:tmpl w:val="5B5894CE"/>
    <w:lvl w:ilvl="0">
      <w:start w:val="1"/>
      <w:numFmt w:val="upperLetter"/>
      <w:pStyle w:val="1"/>
      <w:suff w:val="space"/>
      <w:lvlText w:val="Appendix %1"/>
      <w:lvlJc w:val="left"/>
      <w:pPr>
        <w:ind w:left="0" w:firstLine="0"/>
      </w:pPr>
      <w:rPr>
        <w:rFonts w:ascii="Futura Hv" w:eastAsia="黑体" w:hAnsi="Futura Hv"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pStyle w:val="2"/>
      <w:suff w:val="nothing"/>
      <w:lvlText w:val=""/>
      <w:lvlJc w:val="left"/>
      <w:pPr>
        <w:ind w:left="0" w:firstLine="0"/>
      </w:pPr>
      <w:rPr>
        <w:rFonts w:ascii="Futura Bk" w:eastAsia="黑体" w:hAnsi="Futura Bk" w:cs="Arial" w:hint="default"/>
        <w:b w:val="0"/>
        <w:bCs/>
        <w:i w:val="0"/>
        <w:iCs w:val="0"/>
        <w:caps w:val="0"/>
        <w:strike w:val="0"/>
        <w:dstrike w:val="0"/>
        <w:vanish w:val="0"/>
        <w:color w:val="0090C8"/>
        <w:sz w:val="44"/>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TableDescription"/>
      <w:isLgl/>
      <w:suff w:val="nothing"/>
      <w:lvlText w:val="Table %5 "/>
      <w:lvlJc w:val="left"/>
      <w:pPr>
        <w:ind w:left="0" w:firstLine="879"/>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nothing"/>
      <w:lvlText w:val="Figure %6 "/>
      <w:lvlJc w:val="left"/>
      <w:pPr>
        <w:ind w:left="0" w:firstLine="879"/>
      </w:pPr>
      <w:rPr>
        <w:rFonts w:ascii="Futura Hv" w:hAnsi="Futura Hv" w:cs="Arial Narrow" w:hint="default"/>
        <w:b w:val="0"/>
        <w:bCs/>
        <w:i w:val="0"/>
        <w:iCs w:val="0"/>
        <w:color w:val="0090C8"/>
        <w:sz w:val="20"/>
        <w:szCs w:val="20"/>
        <w:u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color w:val="0090C8"/>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Futura Hv" w:hAnsi="Futura Hv" w:hint="default"/>
        <w:color w:val="0090C8"/>
        <w:sz w:val="18"/>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vanish w:val="0"/>
        <w:color w:val="0090C8"/>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1CC448F0"/>
    <w:multiLevelType w:val="multilevel"/>
    <w:tmpl w:val="6B2AB654"/>
    <w:styleLink w:val="10"/>
    <w:lvl w:ilvl="0">
      <w:start w:val="1"/>
      <w:numFmt w:val="none"/>
      <w:suff w:val="nothing"/>
      <w:lvlText w:val="%1"/>
      <w:lvlJc w:val="left"/>
      <w:pPr>
        <w:ind w:left="0" w:firstLine="0"/>
      </w:pPr>
      <w:rPr>
        <w:rFonts w:hint="eastAsia"/>
      </w:rPr>
    </w:lvl>
    <w:lvl w:ilvl="1">
      <w:start w:val="1"/>
      <w:numFmt w:val="none"/>
      <w:lvlText w:val="%1"/>
      <w:lvlJc w:val="left"/>
      <w:pPr>
        <w:ind w:left="0" w:firstLine="0"/>
      </w:pPr>
      <w:rPr>
        <w:rFonts w:hint="eastAsia"/>
      </w:rPr>
    </w:lvl>
    <w:lvl w:ilvl="2">
      <w:start w:val="1"/>
      <w:numFmt w:val="none"/>
      <w:lvlText w:val="%1"/>
      <w:lvlJc w:val="left"/>
      <w:pPr>
        <w:ind w:left="0" w:firstLine="0"/>
      </w:pPr>
      <w:rPr>
        <w:rFonts w:hint="eastAsia"/>
      </w:rPr>
    </w:lvl>
    <w:lvl w:ilvl="3">
      <w:start w:val="1"/>
      <w:numFmt w:val="none"/>
      <w:lvlText w:val="%1"/>
      <w:lvlJc w:val="left"/>
      <w:pPr>
        <w:ind w:left="0" w:firstLine="0"/>
      </w:pPr>
      <w:rPr>
        <w:rFonts w:hint="eastAsia"/>
      </w:rPr>
    </w:lvl>
    <w:lvl w:ilvl="4">
      <w:start w:val="1"/>
      <w:numFmt w:val="none"/>
      <w:lvlText w:val="%1"/>
      <w:lvlJc w:val="left"/>
      <w:pPr>
        <w:ind w:left="0" w:firstLine="0"/>
      </w:pPr>
      <w:rPr>
        <w:rFonts w:hint="eastAsia"/>
      </w:rPr>
    </w:lvl>
    <w:lvl w:ilvl="5">
      <w:start w:val="1"/>
      <w:numFmt w:val="none"/>
      <w:lvlText w:val="%1"/>
      <w:lvlJc w:val="left"/>
      <w:pPr>
        <w:ind w:left="0" w:firstLine="0"/>
      </w:pPr>
      <w:rPr>
        <w:rFonts w:hint="eastAsia"/>
      </w:rPr>
    </w:lvl>
    <w:lvl w:ilvl="6">
      <w:start w:val="1"/>
      <w:numFmt w:val="none"/>
      <w:lvlText w:val="%1"/>
      <w:lvlJc w:val="left"/>
      <w:pPr>
        <w:ind w:left="0" w:firstLine="0"/>
      </w:pPr>
      <w:rPr>
        <w:rFonts w:hint="eastAsia"/>
      </w:rPr>
    </w:lvl>
    <w:lvl w:ilvl="7">
      <w:start w:val="1"/>
      <w:numFmt w:val="none"/>
      <w:lvlText w:val="%1"/>
      <w:lvlJc w:val="left"/>
      <w:pPr>
        <w:ind w:left="0" w:firstLine="0"/>
      </w:pPr>
      <w:rPr>
        <w:rFonts w:hint="eastAsia"/>
      </w:rPr>
    </w:lvl>
    <w:lvl w:ilvl="8">
      <w:start w:val="1"/>
      <w:numFmt w:val="none"/>
      <w:lvlText w:val="%1"/>
      <w:lvlJc w:val="left"/>
      <w:pPr>
        <w:ind w:left="0" w:firstLine="0"/>
      </w:pPr>
      <w:rPr>
        <w:rFonts w:hint="eastAsia"/>
      </w:rPr>
    </w:lvl>
  </w:abstractNum>
  <w:abstractNum w:abstractNumId="11">
    <w:nsid w:val="1E2C4104"/>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1ED0558C"/>
    <w:multiLevelType w:val="multilevel"/>
    <w:tmpl w:val="EA741176"/>
    <w:lvl w:ilvl="0">
      <w:start w:val="1"/>
      <w:numFmt w:val="none"/>
      <w:pStyle w:val="TOC"/>
      <w:suff w:val="nothing"/>
      <w:lvlText w:val="%1"/>
      <w:lvlJc w:val="left"/>
      <w:pPr>
        <w:ind w:left="0" w:firstLine="0"/>
      </w:pPr>
      <w:rPr>
        <w:rFonts w:hint="eastAsia"/>
      </w:rPr>
    </w:lvl>
    <w:lvl w:ilvl="1">
      <w:start w:val="1"/>
      <w:numFmt w:val="none"/>
      <w:pStyle w:val="11"/>
      <w:suff w:val="nothing"/>
      <w:lvlText w:val="%1"/>
      <w:lvlJc w:val="left"/>
      <w:pPr>
        <w:ind w:left="0" w:firstLine="0"/>
      </w:pPr>
      <w:rPr>
        <w:rFonts w:hint="eastAsia"/>
      </w:rPr>
    </w:lvl>
    <w:lvl w:ilvl="2">
      <w:start w:val="1"/>
      <w:numFmt w:val="none"/>
      <w:pStyle w:val="20"/>
      <w:suff w:val="nothing"/>
      <w:lvlText w:val="%1"/>
      <w:lvlJc w:val="left"/>
      <w:pPr>
        <w:ind w:left="0" w:firstLine="0"/>
      </w:pPr>
      <w:rPr>
        <w:rFonts w:hint="eastAsia"/>
      </w:rPr>
    </w:lvl>
    <w:lvl w:ilvl="3">
      <w:start w:val="1"/>
      <w:numFmt w:val="none"/>
      <w:pStyle w:val="30"/>
      <w:suff w:val="nothing"/>
      <w:lvlText w:val="%1"/>
      <w:lvlJc w:val="left"/>
      <w:pPr>
        <w:ind w:left="0" w:firstLine="0"/>
      </w:pPr>
      <w:rPr>
        <w:rFonts w:hint="eastAsia"/>
      </w:rPr>
    </w:lvl>
    <w:lvl w:ilvl="4">
      <w:start w:val="1"/>
      <w:numFmt w:val="none"/>
      <w:pStyle w:val="40"/>
      <w:suff w:val="nothing"/>
      <w:lvlText w:val="%1"/>
      <w:lvlJc w:val="left"/>
      <w:pPr>
        <w:ind w:left="0" w:firstLine="0"/>
      </w:pPr>
      <w:rPr>
        <w:rFonts w:hint="eastAsia"/>
      </w:rPr>
    </w:lvl>
    <w:lvl w:ilvl="5">
      <w:start w:val="1"/>
      <w:numFmt w:val="decimal"/>
      <w:pStyle w:val="Itemstep"/>
      <w:lvlText w:val="%1%6."/>
      <w:lvlJc w:val="left"/>
      <w:pPr>
        <w:tabs>
          <w:tab w:val="num" w:pos="879"/>
        </w:tabs>
        <w:ind w:left="1327" w:hanging="448"/>
      </w:pPr>
      <w:rPr>
        <w:rFonts w:ascii="Arial" w:eastAsia="宋体" w:hAnsi="Arial" w:hint="default"/>
        <w:b/>
        <w:i w:val="0"/>
        <w:color w:val="auto"/>
        <w:sz w:val="20"/>
      </w:rPr>
    </w:lvl>
    <w:lvl w:ilvl="6">
      <w:start w:val="1"/>
      <w:numFmt w:val="decimal"/>
      <w:lvlRestart w:val="1"/>
      <w:pStyle w:val="TableDescription0"/>
      <w:suff w:val="space"/>
      <w:lvlText w:val="Table %7%1"/>
      <w:lvlJc w:val="left"/>
      <w:pPr>
        <w:ind w:left="0" w:firstLine="879"/>
      </w:pPr>
      <w:rPr>
        <w:rFonts w:ascii="Arial" w:eastAsia="黑体" w:hAnsi="Arial" w:hint="default"/>
        <w:b/>
        <w:i w:val="0"/>
        <w:color w:val="auto"/>
        <w:sz w:val="20"/>
      </w:rPr>
    </w:lvl>
    <w:lvl w:ilvl="7">
      <w:start w:val="1"/>
      <w:numFmt w:val="decimal"/>
      <w:lvlRestart w:val="1"/>
      <w:pStyle w:val="FigureDescription"/>
      <w:suff w:val="space"/>
      <w:lvlText w:val="Figure %8%1"/>
      <w:lvlJc w:val="left"/>
      <w:pPr>
        <w:ind w:left="0" w:firstLine="879"/>
      </w:pPr>
      <w:rPr>
        <w:rFonts w:ascii="Arial" w:eastAsia="黑体" w:hAnsi="Arial" w:hint="default"/>
        <w:b/>
        <w:i w:val="0"/>
        <w:color w:val="auto"/>
        <w:sz w:val="20"/>
      </w:rPr>
    </w:lvl>
    <w:lvl w:ilvl="8">
      <w:start w:val="1"/>
      <w:numFmt w:val="lowerLetter"/>
      <w:lvlRestart w:val="6"/>
      <w:pStyle w:val="Itemstep2"/>
      <w:lvlText w:val="%9%1."/>
      <w:lvlJc w:val="left"/>
      <w:pPr>
        <w:tabs>
          <w:tab w:val="num" w:pos="1327"/>
        </w:tabs>
        <w:ind w:left="1644" w:hanging="317"/>
      </w:pPr>
      <w:rPr>
        <w:rFonts w:ascii="Arial" w:eastAsia="宋体" w:hAnsi="Arial" w:hint="default"/>
        <w:b/>
        <w:i w:val="0"/>
        <w:color w:val="auto"/>
        <w:sz w:val="20"/>
      </w:rPr>
    </w:lvl>
  </w:abstractNum>
  <w:abstractNum w:abstractNumId="13">
    <w:nsid w:val="23BC1125"/>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24DA6FDA"/>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BEC2E90"/>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30765530"/>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3F8B7CDB"/>
    <w:multiLevelType w:val="multilevel"/>
    <w:tmpl w:val="27DC8F06"/>
    <w:lvl w:ilvl="0">
      <w:start w:val="1"/>
      <w:numFmt w:val="upperRoman"/>
      <w:pStyle w:val="12"/>
      <w:suff w:val="nothing"/>
      <w:lvlText w:val="附录%1  "/>
      <w:lvlJc w:val="left"/>
      <w:pPr>
        <w:ind w:left="0" w:firstLine="0"/>
      </w:pPr>
      <w:rPr>
        <w:rFonts w:ascii="Arial" w:eastAsia="宋体" w:hAnsi="Arial" w:cs="Arial" w:hint="default"/>
        <w:b/>
        <w:bCs/>
        <w:i w:val="0"/>
        <w:iCs w:val="0"/>
        <w:caps w:val="0"/>
        <w:strike w:val="0"/>
        <w:dstrike w:val="0"/>
        <w:vanish w:val="0"/>
        <w:color w:val="800000"/>
        <w:sz w:val="36"/>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eastAsia="黑体" w:hAnsi="Arial" w:cs="Arial" w:hint="default"/>
        <w:b w:val="0"/>
        <w:bCs/>
        <w:i w:val="0"/>
        <w:iCs w:val="0"/>
        <w:caps w:val="0"/>
        <w:strike w:val="0"/>
        <w:dstrike w:val="0"/>
        <w:vanish w:val="0"/>
        <w:color w:val="80000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eastAsia="黑体" w:hAnsi="Arial" w:cs="Arial" w:hint="default"/>
        <w:b w:val="0"/>
        <w:bCs/>
        <w:i w:val="0"/>
        <w:iCs w:val="0"/>
        <w:caps w:val="0"/>
        <w:strike w:val="0"/>
        <w:dstrike w:val="0"/>
        <w:vanish w:val="0"/>
        <w:color w:val="8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624"/>
      </w:pPr>
      <w:rPr>
        <w:rFonts w:ascii="Arial" w:eastAsia="黑体" w:hAnsi="Arial" w:cs="Arial" w:hint="default"/>
        <w:b w:val="0"/>
        <w:bCs/>
        <w:i w:val="0"/>
        <w:iCs w:val="0"/>
        <w:caps w:val="0"/>
        <w:strike w:val="0"/>
        <w:dstrike w:val="0"/>
        <w:vanish w:val="0"/>
        <w:color w:val="8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space"/>
      <w:lvlText w:val=""/>
      <w:lvlJc w:val="left"/>
      <w:pPr>
        <w:ind w:left="1134" w:hanging="510"/>
      </w:pPr>
      <w:rPr>
        <w:rFonts w:ascii="Arial" w:eastAsia="黑体" w:hAnsi="Arial" w:hint="default"/>
        <w:b w:val="0"/>
        <w:bCs w:val="0"/>
        <w:i w:val="0"/>
        <w:iCs w:val="0"/>
        <w:color w:val="auto"/>
        <w:sz w:val="21"/>
        <w:szCs w:val="20"/>
        <w:u w:val="none"/>
      </w:rPr>
    </w:lvl>
    <w:lvl w:ilvl="5">
      <w:start w:val="1"/>
      <w:numFmt w:val="none"/>
      <w:lvlRestart w:val="0"/>
      <w:isLgl/>
      <w:suff w:val="space"/>
      <w:lvlText w:val=""/>
      <w:lvlJc w:val="left"/>
      <w:pPr>
        <w:ind w:left="0" w:firstLine="624"/>
      </w:pPr>
      <w:rPr>
        <w:rFonts w:ascii="Arial" w:eastAsia="黑体" w:hAnsi="Arial" w:cs="Arial Narrow" w:hint="default"/>
        <w:b w:val="0"/>
        <w:bCs/>
        <w:i w:val="0"/>
        <w:iCs w:val="0"/>
        <w:color w:val="auto"/>
        <w:sz w:val="21"/>
        <w:szCs w:val="20"/>
        <w:u w:val="none"/>
      </w:rPr>
    </w:lvl>
    <w:lvl w:ilvl="6">
      <w:start w:val="1"/>
      <w:numFmt w:val="none"/>
      <w:lvlRestart w:val="4"/>
      <w:lvlText w:val=""/>
      <w:lvlJc w:val="left"/>
      <w:pPr>
        <w:tabs>
          <w:tab w:val="num" w:pos="1134"/>
        </w:tabs>
        <w:ind w:left="1134" w:hanging="510"/>
      </w:pPr>
      <w:rPr>
        <w:rFonts w:ascii="Arial" w:eastAsia="宋体" w:hAnsi="Arial" w:hint="default"/>
        <w:b w:val="0"/>
        <w:bCs/>
        <w:i w:val="0"/>
        <w:iCs w:val="0"/>
        <w:caps w:val="0"/>
        <w:strike w:val="0"/>
        <w:dstrike w:val="0"/>
        <w:vanish w:val="0"/>
        <w:color w:val="auto"/>
        <w:spacing w:val="0"/>
        <w:w w:val="100"/>
        <w:kern w:val="0"/>
        <w:position w:val="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1"/>
      <w:suff w:val="nothing"/>
      <w:lvlText w:val=""/>
      <w:lvlJc w:val="left"/>
      <w:pPr>
        <w:ind w:left="0" w:firstLine="0"/>
      </w:pPr>
      <w:rPr>
        <w:rFonts w:ascii="Arial" w:eastAsia="黑体" w:hAnsi="Arial" w:hint="default"/>
        <w:b w:val="0"/>
        <w:i w:val="0"/>
        <w:color w:val="800000"/>
        <w:sz w:val="24"/>
        <w:szCs w:val="18"/>
      </w:rPr>
    </w:lvl>
    <w:lvl w:ilvl="8">
      <w:start w:val="1"/>
      <w:numFmt w:val="none"/>
      <w:suff w:val="nothing"/>
      <w:lvlText w:val=""/>
      <w:lvlJc w:val="left"/>
      <w:pPr>
        <w:ind w:left="0" w:firstLine="0"/>
      </w:pPr>
      <w:rPr>
        <w:rFonts w:ascii="Arial" w:eastAsia="黑体" w:hAnsi="Arial" w:cs="Arial" w:hint="default"/>
        <w:b w:val="0"/>
        <w:bCs w:val="0"/>
        <w:i w:val="0"/>
        <w:iCs w:val="0"/>
        <w:caps w:val="0"/>
        <w:strike w:val="0"/>
        <w:dstrike w:val="0"/>
        <w:vanish w:val="0"/>
        <w:color w:val="800000"/>
        <w:sz w:val="21"/>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nsid w:val="41005BC0"/>
    <w:multiLevelType w:val="multilevel"/>
    <w:tmpl w:val="6B2AB654"/>
    <w:styleLink w:val="a3"/>
    <w:lvl w:ilvl="0">
      <w:start w:val="1"/>
      <w:numFmt w:val="none"/>
      <w:suff w:val="nothing"/>
      <w:lvlText w:val="%1"/>
      <w:lvlJc w:val="left"/>
      <w:pPr>
        <w:ind w:left="0" w:firstLine="0"/>
      </w:pPr>
      <w:rPr>
        <w:rFonts w:hint="eastAsia"/>
      </w:rPr>
    </w:lvl>
    <w:lvl w:ilvl="1">
      <w:start w:val="1"/>
      <w:numFmt w:val="none"/>
      <w:lvlText w:val="%1"/>
      <w:lvlJc w:val="left"/>
      <w:pPr>
        <w:ind w:left="0" w:firstLine="0"/>
      </w:pPr>
      <w:rPr>
        <w:rFonts w:hint="eastAsia"/>
      </w:rPr>
    </w:lvl>
    <w:lvl w:ilvl="2">
      <w:start w:val="1"/>
      <w:numFmt w:val="none"/>
      <w:lvlText w:val="%1"/>
      <w:lvlJc w:val="left"/>
      <w:pPr>
        <w:ind w:left="0" w:firstLine="0"/>
      </w:pPr>
      <w:rPr>
        <w:rFonts w:hint="eastAsia"/>
      </w:rPr>
    </w:lvl>
    <w:lvl w:ilvl="3">
      <w:start w:val="1"/>
      <w:numFmt w:val="none"/>
      <w:lvlText w:val="%1"/>
      <w:lvlJc w:val="left"/>
      <w:pPr>
        <w:ind w:left="0" w:firstLine="0"/>
      </w:pPr>
      <w:rPr>
        <w:rFonts w:hint="eastAsia"/>
      </w:rPr>
    </w:lvl>
    <w:lvl w:ilvl="4">
      <w:start w:val="1"/>
      <w:numFmt w:val="none"/>
      <w:lvlText w:val="%1"/>
      <w:lvlJc w:val="left"/>
      <w:pPr>
        <w:ind w:left="0" w:firstLine="0"/>
      </w:pPr>
      <w:rPr>
        <w:rFonts w:hint="eastAsia"/>
      </w:rPr>
    </w:lvl>
    <w:lvl w:ilvl="5">
      <w:start w:val="1"/>
      <w:numFmt w:val="none"/>
      <w:lvlText w:val="%1"/>
      <w:lvlJc w:val="left"/>
      <w:pPr>
        <w:ind w:left="0" w:firstLine="0"/>
      </w:pPr>
      <w:rPr>
        <w:rFonts w:hint="eastAsia"/>
      </w:rPr>
    </w:lvl>
    <w:lvl w:ilvl="6">
      <w:start w:val="1"/>
      <w:numFmt w:val="none"/>
      <w:lvlText w:val="%1"/>
      <w:lvlJc w:val="left"/>
      <w:pPr>
        <w:ind w:left="0" w:firstLine="0"/>
      </w:pPr>
      <w:rPr>
        <w:rFonts w:hint="eastAsia"/>
      </w:rPr>
    </w:lvl>
    <w:lvl w:ilvl="7">
      <w:start w:val="1"/>
      <w:numFmt w:val="none"/>
      <w:lvlText w:val="%1"/>
      <w:lvlJc w:val="left"/>
      <w:pPr>
        <w:ind w:left="0" w:firstLine="0"/>
      </w:pPr>
      <w:rPr>
        <w:rFonts w:hint="eastAsia"/>
      </w:rPr>
    </w:lvl>
    <w:lvl w:ilvl="8">
      <w:start w:val="1"/>
      <w:numFmt w:val="none"/>
      <w:lvlText w:val="%1"/>
      <w:lvlJc w:val="left"/>
      <w:pPr>
        <w:ind w:left="0" w:firstLine="0"/>
      </w:pPr>
      <w:rPr>
        <w:rFonts w:hint="eastAsia"/>
      </w:rPr>
    </w:lvl>
  </w:abstractNum>
  <w:abstractNum w:abstractNumId="21">
    <w:nsid w:val="440C55B2"/>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4548175D"/>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4">
    <w:nsid w:val="4E79433A"/>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1A32F39"/>
    <w:multiLevelType w:val="multilevel"/>
    <w:tmpl w:val="A4C811B8"/>
    <w:lvl w:ilvl="0">
      <w:numFmt w:val="none"/>
      <w:suff w:val="nothing"/>
      <w:lvlText w:val="%1"/>
      <w:lvlJc w:val="left"/>
      <w:pPr>
        <w:ind w:left="0" w:firstLine="0"/>
      </w:pPr>
      <w:rPr>
        <w:rFonts w:hint="eastAsia"/>
      </w:rPr>
    </w:lvl>
    <w:lvl w:ilvl="1">
      <w:start w:val="1"/>
      <w:numFmt w:val="decimal"/>
      <w:suff w:val="nothing"/>
      <w:lvlText w:val="%2  "/>
      <w:lvlJc w:val="left"/>
      <w:pPr>
        <w:ind w:left="0" w:firstLine="0"/>
      </w:pPr>
      <w:rPr>
        <w:rFonts w:ascii="Arial" w:eastAsia="宋体" w:hAnsi="Arial" w:hint="default"/>
        <w:b/>
        <w:i w:val="0"/>
        <w:color w:val="800000"/>
        <w:sz w:val="36"/>
      </w:rPr>
    </w:lvl>
    <w:lvl w:ilvl="2">
      <w:start w:val="1"/>
      <w:numFmt w:val="decimal"/>
      <w:suff w:val="nothing"/>
      <w:lvlText w:val="%2.%3  "/>
      <w:lvlJc w:val="left"/>
      <w:pPr>
        <w:ind w:left="0" w:firstLine="0"/>
      </w:pPr>
      <w:rPr>
        <w:rFonts w:ascii="Arial" w:eastAsia="黑体" w:hAnsi="Arial" w:hint="default"/>
        <w:color w:val="800000"/>
        <w:sz w:val="32"/>
      </w:rPr>
    </w:lvl>
    <w:lvl w:ilvl="3">
      <w:start w:val="1"/>
      <w:numFmt w:val="decimal"/>
      <w:suff w:val="nothing"/>
      <w:lvlText w:val="%2.%3.%4  "/>
      <w:lvlJc w:val="left"/>
      <w:pPr>
        <w:ind w:left="0" w:firstLine="0"/>
      </w:pPr>
      <w:rPr>
        <w:rFonts w:ascii="Arial" w:eastAsia="黑体" w:hAnsi="Arial" w:hint="default"/>
        <w:color w:val="800000"/>
        <w:sz w:val="28"/>
      </w:rPr>
    </w:lvl>
    <w:lvl w:ilvl="4">
      <w:start w:val="1"/>
      <w:numFmt w:val="decimal"/>
      <w:suff w:val="nothing"/>
      <w:lvlText w:val="%5."/>
      <w:lvlJc w:val="left"/>
      <w:pPr>
        <w:ind w:left="0" w:firstLine="624"/>
      </w:pPr>
      <w:rPr>
        <w:rFonts w:ascii="Arial" w:eastAsia="黑体" w:hAnsi="Arial" w:hint="default"/>
        <w:color w:val="800000"/>
        <w:sz w:val="21"/>
      </w:rPr>
    </w:lvl>
    <w:lvl w:ilvl="5">
      <w:start w:val="1"/>
      <w:numFmt w:val="decimal"/>
      <w:pStyle w:val="ItemStep0"/>
      <w:lvlText w:val="(%6)"/>
      <w:lvlJc w:val="left"/>
      <w:pPr>
        <w:tabs>
          <w:tab w:val="num" w:pos="1134"/>
        </w:tabs>
        <w:ind w:left="1134" w:hanging="510"/>
      </w:pPr>
      <w:rPr>
        <w:rFonts w:ascii="Arial" w:eastAsia="宋体" w:hAnsi="Arial" w:hint="default"/>
        <w:color w:val="auto"/>
        <w:sz w:val="21"/>
      </w:rPr>
    </w:lvl>
    <w:lvl w:ilvl="6">
      <w:start w:val="1"/>
      <w:numFmt w:val="decimal"/>
      <w:lvlRestart w:val="1"/>
      <w:suff w:val="space"/>
      <w:lvlText w:val="表%7"/>
      <w:lvlJc w:val="left"/>
      <w:pPr>
        <w:ind w:left="0" w:firstLine="624"/>
      </w:pPr>
      <w:rPr>
        <w:rFonts w:ascii="Arial" w:eastAsia="黑体" w:hAnsi="Arial" w:hint="default"/>
        <w:color w:val="auto"/>
        <w:sz w:val="21"/>
      </w:rPr>
    </w:lvl>
    <w:lvl w:ilvl="7">
      <w:start w:val="1"/>
      <w:numFmt w:val="decimal"/>
      <w:lvlRestart w:val="1"/>
      <w:suff w:val="space"/>
      <w:lvlText w:val="图%8%1"/>
      <w:lvlJc w:val="left"/>
      <w:pPr>
        <w:ind w:left="0" w:firstLine="624"/>
      </w:pPr>
      <w:rPr>
        <w:rFonts w:ascii="Arial" w:eastAsia="黑体" w:hAnsi="Arial" w:hint="default"/>
        <w:color w:val="auto"/>
        <w:sz w:val="21"/>
      </w:rPr>
    </w:lvl>
    <w:lvl w:ilvl="8">
      <w:start w:val="1"/>
      <w:numFmt w:val="decimal"/>
      <w:lvlText w:val="步骤%9%1"/>
      <w:lvlJc w:val="left"/>
      <w:pPr>
        <w:tabs>
          <w:tab w:val="num" w:pos="737"/>
        </w:tabs>
        <w:ind w:left="737" w:hanging="737"/>
      </w:pPr>
      <w:rPr>
        <w:rFonts w:ascii="Arial" w:eastAsia="宋体" w:hAnsi="Arial" w:hint="default"/>
        <w:b/>
        <w:i w:val="0"/>
        <w:color w:val="auto"/>
        <w:sz w:val="21"/>
      </w:rPr>
    </w:lvl>
  </w:abstractNum>
  <w:abstractNum w:abstractNumId="26">
    <w:nsid w:val="594E5162"/>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8">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96601A4"/>
    <w:multiLevelType w:val="singleLevel"/>
    <w:tmpl w:val="986A800C"/>
    <w:styleLink w:val="13"/>
    <w:lvl w:ilvl="0">
      <w:start w:val="1"/>
      <w:numFmt w:val="bullet"/>
      <w:lvlText w:val=""/>
      <w:lvlJc w:val="left"/>
      <w:pPr>
        <w:tabs>
          <w:tab w:val="num" w:pos="1021"/>
        </w:tabs>
        <w:ind w:left="1021" w:hanging="397"/>
      </w:pPr>
      <w:rPr>
        <w:rFonts w:ascii="Wingdings" w:hAnsi="Wingdings" w:cs="Wingdings" w:hint="default"/>
        <w:b w:val="0"/>
        <w:bCs w:val="0"/>
        <w:i w:val="0"/>
        <w:iCs w:val="0"/>
        <w:color w:val="000000"/>
        <w:sz w:val="13"/>
        <w:szCs w:val="13"/>
        <w:u w:val="none"/>
      </w:rPr>
    </w:lvl>
  </w:abstractNum>
  <w:abstractNum w:abstractNumId="30">
    <w:nsid w:val="7A166B1E"/>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7"/>
  </w:num>
  <w:num w:numId="3">
    <w:abstractNumId w:val="18"/>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0"/>
  </w:num>
  <w:num w:numId="9">
    <w:abstractNumId w:val="9"/>
  </w:num>
  <w:num w:numId="10">
    <w:abstractNumId w:val="4"/>
  </w:num>
  <w:num w:numId="11">
    <w:abstractNumId w:val="28"/>
  </w:num>
  <w:num w:numId="12">
    <w:abstractNumId w:val="5"/>
  </w:num>
  <w:num w:numId="13">
    <w:abstractNumId w:val="17"/>
  </w:num>
  <w:num w:numId="14">
    <w:abstractNumId w:val="10"/>
  </w:num>
  <w:num w:numId="15">
    <w:abstractNumId w:val="2"/>
  </w:num>
  <w:num w:numId="16">
    <w:abstractNumId w:val="0"/>
  </w:num>
  <w:num w:numId="17">
    <w:abstractNumId w:val="29"/>
  </w:num>
  <w:num w:numId="18">
    <w:abstractNumId w:val="19"/>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0"/>
  </w:num>
  <w:num w:numId="24">
    <w:abstractNumId w:val="2"/>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11"/>
  </w:num>
  <w:num w:numId="28">
    <w:abstractNumId w:val="26"/>
  </w:num>
  <w:num w:numId="29">
    <w:abstractNumId w:val="14"/>
  </w:num>
  <w:num w:numId="30">
    <w:abstractNumId w:val="23"/>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31">
    <w:abstractNumId w:val="23"/>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32">
    <w:abstractNumId w:val="3"/>
  </w:num>
  <w:num w:numId="33">
    <w:abstractNumId w:val="24"/>
  </w:num>
  <w:num w:numId="34">
    <w:abstractNumId w:val="1"/>
  </w:num>
  <w:num w:numId="35">
    <w:abstractNumId w:val="16"/>
  </w:num>
  <w:num w:numId="36">
    <w:abstractNumId w:val="21"/>
  </w:num>
  <w:num w:numId="37">
    <w:abstractNumId w:val="1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oNotTrackMoves/>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80E"/>
    <w:rsid w:val="000026A7"/>
    <w:rsid w:val="0000391A"/>
    <w:rsid w:val="000069BC"/>
    <w:rsid w:val="00006F05"/>
    <w:rsid w:val="00007321"/>
    <w:rsid w:val="00007C82"/>
    <w:rsid w:val="00010779"/>
    <w:rsid w:val="00013666"/>
    <w:rsid w:val="00013E05"/>
    <w:rsid w:val="000169A3"/>
    <w:rsid w:val="00020A72"/>
    <w:rsid w:val="00022276"/>
    <w:rsid w:val="0002295E"/>
    <w:rsid w:val="00024D08"/>
    <w:rsid w:val="00025F4D"/>
    <w:rsid w:val="00027001"/>
    <w:rsid w:val="00027622"/>
    <w:rsid w:val="00031B0C"/>
    <w:rsid w:val="00031E21"/>
    <w:rsid w:val="0003248E"/>
    <w:rsid w:val="00033C8F"/>
    <w:rsid w:val="000379EB"/>
    <w:rsid w:val="00041095"/>
    <w:rsid w:val="000412EA"/>
    <w:rsid w:val="00041F55"/>
    <w:rsid w:val="000447FC"/>
    <w:rsid w:val="00045C16"/>
    <w:rsid w:val="00045F70"/>
    <w:rsid w:val="000461C8"/>
    <w:rsid w:val="00046822"/>
    <w:rsid w:val="00046C78"/>
    <w:rsid w:val="00050B8B"/>
    <w:rsid w:val="000515BE"/>
    <w:rsid w:val="0005250E"/>
    <w:rsid w:val="00052C18"/>
    <w:rsid w:val="0005534A"/>
    <w:rsid w:val="00055902"/>
    <w:rsid w:val="00055FAC"/>
    <w:rsid w:val="00061B4D"/>
    <w:rsid w:val="00061BDE"/>
    <w:rsid w:val="00061F45"/>
    <w:rsid w:val="000620C2"/>
    <w:rsid w:val="00062A58"/>
    <w:rsid w:val="00067581"/>
    <w:rsid w:val="00067641"/>
    <w:rsid w:val="0007007E"/>
    <w:rsid w:val="00074818"/>
    <w:rsid w:val="000772CB"/>
    <w:rsid w:val="0007762C"/>
    <w:rsid w:val="00077808"/>
    <w:rsid w:val="00080730"/>
    <w:rsid w:val="000818D4"/>
    <w:rsid w:val="00081F14"/>
    <w:rsid w:val="000827DF"/>
    <w:rsid w:val="00083469"/>
    <w:rsid w:val="000849E3"/>
    <w:rsid w:val="00085189"/>
    <w:rsid w:val="0009007C"/>
    <w:rsid w:val="000917C7"/>
    <w:rsid w:val="00091BDA"/>
    <w:rsid w:val="000932BD"/>
    <w:rsid w:val="00095DAA"/>
    <w:rsid w:val="00095DB8"/>
    <w:rsid w:val="00096797"/>
    <w:rsid w:val="000969A2"/>
    <w:rsid w:val="0009777A"/>
    <w:rsid w:val="00097AAC"/>
    <w:rsid w:val="000A051C"/>
    <w:rsid w:val="000A2B06"/>
    <w:rsid w:val="000A2FFB"/>
    <w:rsid w:val="000A4B58"/>
    <w:rsid w:val="000A5157"/>
    <w:rsid w:val="000A67DD"/>
    <w:rsid w:val="000A7119"/>
    <w:rsid w:val="000B0E62"/>
    <w:rsid w:val="000B379E"/>
    <w:rsid w:val="000B3FD6"/>
    <w:rsid w:val="000B5068"/>
    <w:rsid w:val="000B6802"/>
    <w:rsid w:val="000B7F0A"/>
    <w:rsid w:val="000C4960"/>
    <w:rsid w:val="000C56E6"/>
    <w:rsid w:val="000C6091"/>
    <w:rsid w:val="000D08EC"/>
    <w:rsid w:val="000D2265"/>
    <w:rsid w:val="000D239D"/>
    <w:rsid w:val="000D3EE0"/>
    <w:rsid w:val="000D6E8E"/>
    <w:rsid w:val="000E37D9"/>
    <w:rsid w:val="000E3CD1"/>
    <w:rsid w:val="000E5122"/>
    <w:rsid w:val="000E6409"/>
    <w:rsid w:val="000F2F4A"/>
    <w:rsid w:val="000F2F70"/>
    <w:rsid w:val="000F345E"/>
    <w:rsid w:val="000F370E"/>
    <w:rsid w:val="000F3835"/>
    <w:rsid w:val="000F6BA1"/>
    <w:rsid w:val="000F7590"/>
    <w:rsid w:val="0010033B"/>
    <w:rsid w:val="0010068F"/>
    <w:rsid w:val="00100B65"/>
    <w:rsid w:val="00101F90"/>
    <w:rsid w:val="0010333F"/>
    <w:rsid w:val="00104918"/>
    <w:rsid w:val="00105104"/>
    <w:rsid w:val="0010762D"/>
    <w:rsid w:val="0011104A"/>
    <w:rsid w:val="0011144B"/>
    <w:rsid w:val="00111501"/>
    <w:rsid w:val="00114DE8"/>
    <w:rsid w:val="00116D1F"/>
    <w:rsid w:val="0011737F"/>
    <w:rsid w:val="00117F1B"/>
    <w:rsid w:val="0012063A"/>
    <w:rsid w:val="00123EF8"/>
    <w:rsid w:val="00124575"/>
    <w:rsid w:val="00127B2B"/>
    <w:rsid w:val="00127C5F"/>
    <w:rsid w:val="0013053C"/>
    <w:rsid w:val="00130627"/>
    <w:rsid w:val="001336EE"/>
    <w:rsid w:val="001343B7"/>
    <w:rsid w:val="001346CA"/>
    <w:rsid w:val="00135C0D"/>
    <w:rsid w:val="00140AB5"/>
    <w:rsid w:val="001410F3"/>
    <w:rsid w:val="001410FA"/>
    <w:rsid w:val="001430B6"/>
    <w:rsid w:val="0014433E"/>
    <w:rsid w:val="00146FF8"/>
    <w:rsid w:val="001508F5"/>
    <w:rsid w:val="00152D89"/>
    <w:rsid w:val="00153940"/>
    <w:rsid w:val="001554B1"/>
    <w:rsid w:val="00156F85"/>
    <w:rsid w:val="001572C9"/>
    <w:rsid w:val="001579C2"/>
    <w:rsid w:val="00161EC3"/>
    <w:rsid w:val="0016310B"/>
    <w:rsid w:val="001632ED"/>
    <w:rsid w:val="0016380D"/>
    <w:rsid w:val="00166C47"/>
    <w:rsid w:val="00167452"/>
    <w:rsid w:val="00167F64"/>
    <w:rsid w:val="00170813"/>
    <w:rsid w:val="00171127"/>
    <w:rsid w:val="00172194"/>
    <w:rsid w:val="00172223"/>
    <w:rsid w:val="00173090"/>
    <w:rsid w:val="00173748"/>
    <w:rsid w:val="00173A70"/>
    <w:rsid w:val="00175144"/>
    <w:rsid w:val="001751A0"/>
    <w:rsid w:val="00175B48"/>
    <w:rsid w:val="00175BDE"/>
    <w:rsid w:val="001769D5"/>
    <w:rsid w:val="00176F84"/>
    <w:rsid w:val="001829D1"/>
    <w:rsid w:val="0018315E"/>
    <w:rsid w:val="001841FE"/>
    <w:rsid w:val="00184495"/>
    <w:rsid w:val="00190C7D"/>
    <w:rsid w:val="0019627E"/>
    <w:rsid w:val="00196F7C"/>
    <w:rsid w:val="00197B55"/>
    <w:rsid w:val="00197C61"/>
    <w:rsid w:val="001A0E74"/>
    <w:rsid w:val="001A25AF"/>
    <w:rsid w:val="001A2740"/>
    <w:rsid w:val="001A3E14"/>
    <w:rsid w:val="001A482A"/>
    <w:rsid w:val="001A4887"/>
    <w:rsid w:val="001A73FE"/>
    <w:rsid w:val="001A7BF6"/>
    <w:rsid w:val="001B10AC"/>
    <w:rsid w:val="001B3BCB"/>
    <w:rsid w:val="001B3CCB"/>
    <w:rsid w:val="001B5C82"/>
    <w:rsid w:val="001B6E89"/>
    <w:rsid w:val="001B75F7"/>
    <w:rsid w:val="001B7F93"/>
    <w:rsid w:val="001C12F3"/>
    <w:rsid w:val="001C1670"/>
    <w:rsid w:val="001C1CFD"/>
    <w:rsid w:val="001C3E41"/>
    <w:rsid w:val="001C471B"/>
    <w:rsid w:val="001C5C8B"/>
    <w:rsid w:val="001C5FE5"/>
    <w:rsid w:val="001C6290"/>
    <w:rsid w:val="001C62E6"/>
    <w:rsid w:val="001C63C0"/>
    <w:rsid w:val="001C66D9"/>
    <w:rsid w:val="001D1259"/>
    <w:rsid w:val="001D2135"/>
    <w:rsid w:val="001D2EBC"/>
    <w:rsid w:val="001D37A3"/>
    <w:rsid w:val="001D37FF"/>
    <w:rsid w:val="001D3AD5"/>
    <w:rsid w:val="001D3E60"/>
    <w:rsid w:val="001D51EC"/>
    <w:rsid w:val="001D55DA"/>
    <w:rsid w:val="001D5BD0"/>
    <w:rsid w:val="001D71FD"/>
    <w:rsid w:val="001D7EB0"/>
    <w:rsid w:val="001E0CD2"/>
    <w:rsid w:val="001E1371"/>
    <w:rsid w:val="001E1CF5"/>
    <w:rsid w:val="001E2AF7"/>
    <w:rsid w:val="001E2CD7"/>
    <w:rsid w:val="001E390D"/>
    <w:rsid w:val="001E401D"/>
    <w:rsid w:val="001E4067"/>
    <w:rsid w:val="001E5FA1"/>
    <w:rsid w:val="001E607E"/>
    <w:rsid w:val="001E6205"/>
    <w:rsid w:val="001E6FE5"/>
    <w:rsid w:val="001E7A63"/>
    <w:rsid w:val="001F1843"/>
    <w:rsid w:val="001F35A4"/>
    <w:rsid w:val="001F4349"/>
    <w:rsid w:val="001F519A"/>
    <w:rsid w:val="001F5A7B"/>
    <w:rsid w:val="001F64B8"/>
    <w:rsid w:val="001F6BFA"/>
    <w:rsid w:val="001F6C75"/>
    <w:rsid w:val="001F7D1A"/>
    <w:rsid w:val="0020024D"/>
    <w:rsid w:val="00200425"/>
    <w:rsid w:val="00200844"/>
    <w:rsid w:val="0020128B"/>
    <w:rsid w:val="00203329"/>
    <w:rsid w:val="002036A0"/>
    <w:rsid w:val="00203CCD"/>
    <w:rsid w:val="0020482E"/>
    <w:rsid w:val="002052B3"/>
    <w:rsid w:val="002072DB"/>
    <w:rsid w:val="002074D6"/>
    <w:rsid w:val="002079A8"/>
    <w:rsid w:val="00210909"/>
    <w:rsid w:val="0021284E"/>
    <w:rsid w:val="00212D0C"/>
    <w:rsid w:val="00212EEA"/>
    <w:rsid w:val="00213F8D"/>
    <w:rsid w:val="0021413A"/>
    <w:rsid w:val="0021483C"/>
    <w:rsid w:val="00214B9D"/>
    <w:rsid w:val="00220511"/>
    <w:rsid w:val="00220C2B"/>
    <w:rsid w:val="00220D98"/>
    <w:rsid w:val="002229FD"/>
    <w:rsid w:val="002230C2"/>
    <w:rsid w:val="002243AF"/>
    <w:rsid w:val="002243B7"/>
    <w:rsid w:val="00225AC2"/>
    <w:rsid w:val="00226A5E"/>
    <w:rsid w:val="0023049B"/>
    <w:rsid w:val="00231729"/>
    <w:rsid w:val="00232A8A"/>
    <w:rsid w:val="00232F85"/>
    <w:rsid w:val="0023381A"/>
    <w:rsid w:val="002338EB"/>
    <w:rsid w:val="00233F65"/>
    <w:rsid w:val="00234AA2"/>
    <w:rsid w:val="0023696C"/>
    <w:rsid w:val="00236D57"/>
    <w:rsid w:val="00240735"/>
    <w:rsid w:val="0024147A"/>
    <w:rsid w:val="00242C4C"/>
    <w:rsid w:val="002507B5"/>
    <w:rsid w:val="002508BB"/>
    <w:rsid w:val="00251816"/>
    <w:rsid w:val="00251EE2"/>
    <w:rsid w:val="00252045"/>
    <w:rsid w:val="002525C9"/>
    <w:rsid w:val="0025355C"/>
    <w:rsid w:val="00253BF7"/>
    <w:rsid w:val="002541AB"/>
    <w:rsid w:val="00254FB0"/>
    <w:rsid w:val="00255EEA"/>
    <w:rsid w:val="00256F36"/>
    <w:rsid w:val="00257C21"/>
    <w:rsid w:val="00257D86"/>
    <w:rsid w:val="00257E1E"/>
    <w:rsid w:val="00260FCE"/>
    <w:rsid w:val="002628DC"/>
    <w:rsid w:val="00262FFE"/>
    <w:rsid w:val="002635DC"/>
    <w:rsid w:val="00265063"/>
    <w:rsid w:val="002650E2"/>
    <w:rsid w:val="00265F49"/>
    <w:rsid w:val="00266403"/>
    <w:rsid w:val="00270188"/>
    <w:rsid w:val="00273E8C"/>
    <w:rsid w:val="0027581C"/>
    <w:rsid w:val="00276D60"/>
    <w:rsid w:val="002817CC"/>
    <w:rsid w:val="0028438C"/>
    <w:rsid w:val="00284A99"/>
    <w:rsid w:val="00286028"/>
    <w:rsid w:val="0029026F"/>
    <w:rsid w:val="00291EE4"/>
    <w:rsid w:val="00294D75"/>
    <w:rsid w:val="00294F92"/>
    <w:rsid w:val="00295201"/>
    <w:rsid w:val="0029565A"/>
    <w:rsid w:val="00296197"/>
    <w:rsid w:val="00297AF4"/>
    <w:rsid w:val="002A02FD"/>
    <w:rsid w:val="002A18FF"/>
    <w:rsid w:val="002A2091"/>
    <w:rsid w:val="002A3B07"/>
    <w:rsid w:val="002A451A"/>
    <w:rsid w:val="002A568A"/>
    <w:rsid w:val="002A64DE"/>
    <w:rsid w:val="002A7FE9"/>
    <w:rsid w:val="002B0435"/>
    <w:rsid w:val="002B0BCF"/>
    <w:rsid w:val="002B1870"/>
    <w:rsid w:val="002B3FD7"/>
    <w:rsid w:val="002B6C6F"/>
    <w:rsid w:val="002B7029"/>
    <w:rsid w:val="002B7D95"/>
    <w:rsid w:val="002C17BF"/>
    <w:rsid w:val="002C35C4"/>
    <w:rsid w:val="002C586E"/>
    <w:rsid w:val="002C6798"/>
    <w:rsid w:val="002C6DFA"/>
    <w:rsid w:val="002D1A4E"/>
    <w:rsid w:val="002D1AF4"/>
    <w:rsid w:val="002D2F2D"/>
    <w:rsid w:val="002D50EC"/>
    <w:rsid w:val="002D68B2"/>
    <w:rsid w:val="002D73E6"/>
    <w:rsid w:val="002D7664"/>
    <w:rsid w:val="002D79F0"/>
    <w:rsid w:val="002E1810"/>
    <w:rsid w:val="002E378C"/>
    <w:rsid w:val="002E4239"/>
    <w:rsid w:val="002E47F4"/>
    <w:rsid w:val="002E4BA2"/>
    <w:rsid w:val="002E515D"/>
    <w:rsid w:val="002E58BD"/>
    <w:rsid w:val="002E6938"/>
    <w:rsid w:val="002E7AC9"/>
    <w:rsid w:val="002E7E9F"/>
    <w:rsid w:val="002F209F"/>
    <w:rsid w:val="002F273E"/>
    <w:rsid w:val="002F4F9E"/>
    <w:rsid w:val="002F6777"/>
    <w:rsid w:val="00300792"/>
    <w:rsid w:val="003026D6"/>
    <w:rsid w:val="003039A0"/>
    <w:rsid w:val="00304337"/>
    <w:rsid w:val="00305478"/>
    <w:rsid w:val="00305889"/>
    <w:rsid w:val="00305922"/>
    <w:rsid w:val="00305F50"/>
    <w:rsid w:val="00307A66"/>
    <w:rsid w:val="00307FA0"/>
    <w:rsid w:val="00310AD4"/>
    <w:rsid w:val="003129C1"/>
    <w:rsid w:val="00313A90"/>
    <w:rsid w:val="00314C76"/>
    <w:rsid w:val="003160D9"/>
    <w:rsid w:val="0032120A"/>
    <w:rsid w:val="00322AFE"/>
    <w:rsid w:val="00323E90"/>
    <w:rsid w:val="00324ADE"/>
    <w:rsid w:val="0032539E"/>
    <w:rsid w:val="003254B9"/>
    <w:rsid w:val="00330E6C"/>
    <w:rsid w:val="003316C3"/>
    <w:rsid w:val="0033180E"/>
    <w:rsid w:val="003322B0"/>
    <w:rsid w:val="00333BD2"/>
    <w:rsid w:val="00334163"/>
    <w:rsid w:val="00334286"/>
    <w:rsid w:val="00335256"/>
    <w:rsid w:val="00336DFD"/>
    <w:rsid w:val="0034145F"/>
    <w:rsid w:val="00341E4B"/>
    <w:rsid w:val="00342D15"/>
    <w:rsid w:val="0034454A"/>
    <w:rsid w:val="00344802"/>
    <w:rsid w:val="00345379"/>
    <w:rsid w:val="00346775"/>
    <w:rsid w:val="003546D4"/>
    <w:rsid w:val="00354747"/>
    <w:rsid w:val="00354F4B"/>
    <w:rsid w:val="00355E54"/>
    <w:rsid w:val="00356ACF"/>
    <w:rsid w:val="003606CB"/>
    <w:rsid w:val="00360AB1"/>
    <w:rsid w:val="00360BFF"/>
    <w:rsid w:val="0036242D"/>
    <w:rsid w:val="00364EF8"/>
    <w:rsid w:val="00370BBF"/>
    <w:rsid w:val="00371495"/>
    <w:rsid w:val="00373950"/>
    <w:rsid w:val="003749B5"/>
    <w:rsid w:val="00375210"/>
    <w:rsid w:val="003774C4"/>
    <w:rsid w:val="00377861"/>
    <w:rsid w:val="003819E9"/>
    <w:rsid w:val="00382E25"/>
    <w:rsid w:val="00382E2E"/>
    <w:rsid w:val="0038454E"/>
    <w:rsid w:val="003855AE"/>
    <w:rsid w:val="00386DB1"/>
    <w:rsid w:val="003879B5"/>
    <w:rsid w:val="00387CDA"/>
    <w:rsid w:val="00392D91"/>
    <w:rsid w:val="00393D27"/>
    <w:rsid w:val="00395E0A"/>
    <w:rsid w:val="003A2CE5"/>
    <w:rsid w:val="003A49E5"/>
    <w:rsid w:val="003A4CE6"/>
    <w:rsid w:val="003B0F07"/>
    <w:rsid w:val="003B14A9"/>
    <w:rsid w:val="003B15A5"/>
    <w:rsid w:val="003B1C36"/>
    <w:rsid w:val="003B5E66"/>
    <w:rsid w:val="003B62A7"/>
    <w:rsid w:val="003C2D91"/>
    <w:rsid w:val="003C3AD4"/>
    <w:rsid w:val="003C5EFC"/>
    <w:rsid w:val="003C6BA8"/>
    <w:rsid w:val="003D1930"/>
    <w:rsid w:val="003D1AFF"/>
    <w:rsid w:val="003D1BA1"/>
    <w:rsid w:val="003D5FC1"/>
    <w:rsid w:val="003D6FF6"/>
    <w:rsid w:val="003E06C7"/>
    <w:rsid w:val="003E0B3E"/>
    <w:rsid w:val="003E2E9C"/>
    <w:rsid w:val="003E4780"/>
    <w:rsid w:val="003E4F31"/>
    <w:rsid w:val="003E5502"/>
    <w:rsid w:val="003E57EC"/>
    <w:rsid w:val="003E6C40"/>
    <w:rsid w:val="003F09A8"/>
    <w:rsid w:val="003F207F"/>
    <w:rsid w:val="003F3DF5"/>
    <w:rsid w:val="003F49C4"/>
    <w:rsid w:val="003F66E7"/>
    <w:rsid w:val="00400805"/>
    <w:rsid w:val="00400B03"/>
    <w:rsid w:val="00402233"/>
    <w:rsid w:val="00402D33"/>
    <w:rsid w:val="00402FE2"/>
    <w:rsid w:val="00403B5E"/>
    <w:rsid w:val="00404088"/>
    <w:rsid w:val="00404DCB"/>
    <w:rsid w:val="00406AB4"/>
    <w:rsid w:val="00406D7E"/>
    <w:rsid w:val="00407282"/>
    <w:rsid w:val="00407C55"/>
    <w:rsid w:val="004157F3"/>
    <w:rsid w:val="004161B0"/>
    <w:rsid w:val="00420399"/>
    <w:rsid w:val="00420544"/>
    <w:rsid w:val="0042417D"/>
    <w:rsid w:val="00424927"/>
    <w:rsid w:val="00434FFB"/>
    <w:rsid w:val="00435A6A"/>
    <w:rsid w:val="00435D1B"/>
    <w:rsid w:val="00436E8B"/>
    <w:rsid w:val="004372DC"/>
    <w:rsid w:val="00437468"/>
    <w:rsid w:val="004375D2"/>
    <w:rsid w:val="00437E79"/>
    <w:rsid w:val="00440644"/>
    <w:rsid w:val="00440DB2"/>
    <w:rsid w:val="0044148F"/>
    <w:rsid w:val="00441D15"/>
    <w:rsid w:val="004428EE"/>
    <w:rsid w:val="00442ADA"/>
    <w:rsid w:val="0044428E"/>
    <w:rsid w:val="004514AE"/>
    <w:rsid w:val="00453603"/>
    <w:rsid w:val="00453AFD"/>
    <w:rsid w:val="004544DA"/>
    <w:rsid w:val="0046153F"/>
    <w:rsid w:val="0046321D"/>
    <w:rsid w:val="00463244"/>
    <w:rsid w:val="00463880"/>
    <w:rsid w:val="004659F6"/>
    <w:rsid w:val="00470BCD"/>
    <w:rsid w:val="00471001"/>
    <w:rsid w:val="00473082"/>
    <w:rsid w:val="00473BBA"/>
    <w:rsid w:val="00474169"/>
    <w:rsid w:val="00476A06"/>
    <w:rsid w:val="00476ABD"/>
    <w:rsid w:val="00480FF7"/>
    <w:rsid w:val="004814D6"/>
    <w:rsid w:val="004824F1"/>
    <w:rsid w:val="00482AF2"/>
    <w:rsid w:val="00483FBE"/>
    <w:rsid w:val="00487674"/>
    <w:rsid w:val="00490C2B"/>
    <w:rsid w:val="0049295D"/>
    <w:rsid w:val="00493442"/>
    <w:rsid w:val="00496EA4"/>
    <w:rsid w:val="004A3514"/>
    <w:rsid w:val="004A4FFD"/>
    <w:rsid w:val="004A5203"/>
    <w:rsid w:val="004A666D"/>
    <w:rsid w:val="004A7EEF"/>
    <w:rsid w:val="004B0461"/>
    <w:rsid w:val="004B05BB"/>
    <w:rsid w:val="004B1389"/>
    <w:rsid w:val="004B20F2"/>
    <w:rsid w:val="004B2794"/>
    <w:rsid w:val="004B3B89"/>
    <w:rsid w:val="004B514F"/>
    <w:rsid w:val="004B611B"/>
    <w:rsid w:val="004B6172"/>
    <w:rsid w:val="004B6A1F"/>
    <w:rsid w:val="004B741D"/>
    <w:rsid w:val="004B7AD2"/>
    <w:rsid w:val="004C0507"/>
    <w:rsid w:val="004C18D6"/>
    <w:rsid w:val="004C18E1"/>
    <w:rsid w:val="004C2C75"/>
    <w:rsid w:val="004C47D6"/>
    <w:rsid w:val="004C4ABA"/>
    <w:rsid w:val="004C5709"/>
    <w:rsid w:val="004C57D2"/>
    <w:rsid w:val="004C6025"/>
    <w:rsid w:val="004C6779"/>
    <w:rsid w:val="004C6F56"/>
    <w:rsid w:val="004D0E57"/>
    <w:rsid w:val="004D15BD"/>
    <w:rsid w:val="004D2B19"/>
    <w:rsid w:val="004D2C76"/>
    <w:rsid w:val="004D3155"/>
    <w:rsid w:val="004D5486"/>
    <w:rsid w:val="004D584D"/>
    <w:rsid w:val="004D6F0B"/>
    <w:rsid w:val="004E319E"/>
    <w:rsid w:val="004E5052"/>
    <w:rsid w:val="004E5376"/>
    <w:rsid w:val="004E5B86"/>
    <w:rsid w:val="004E6716"/>
    <w:rsid w:val="004F1E2B"/>
    <w:rsid w:val="004F26ED"/>
    <w:rsid w:val="004F2A5E"/>
    <w:rsid w:val="004F43FF"/>
    <w:rsid w:val="004F4C0A"/>
    <w:rsid w:val="004F5DBD"/>
    <w:rsid w:val="004F648B"/>
    <w:rsid w:val="00501C5E"/>
    <w:rsid w:val="005024F0"/>
    <w:rsid w:val="00504229"/>
    <w:rsid w:val="005064C6"/>
    <w:rsid w:val="0051085D"/>
    <w:rsid w:val="005108FF"/>
    <w:rsid w:val="0051196B"/>
    <w:rsid w:val="005153DB"/>
    <w:rsid w:val="005210DC"/>
    <w:rsid w:val="0052300B"/>
    <w:rsid w:val="005255C3"/>
    <w:rsid w:val="00526CC4"/>
    <w:rsid w:val="005271DC"/>
    <w:rsid w:val="005314E6"/>
    <w:rsid w:val="00531884"/>
    <w:rsid w:val="00531C41"/>
    <w:rsid w:val="0053247F"/>
    <w:rsid w:val="005355DC"/>
    <w:rsid w:val="005368AA"/>
    <w:rsid w:val="0054369B"/>
    <w:rsid w:val="005461DE"/>
    <w:rsid w:val="00550484"/>
    <w:rsid w:val="00551B3B"/>
    <w:rsid w:val="00553677"/>
    <w:rsid w:val="00553726"/>
    <w:rsid w:val="0055383A"/>
    <w:rsid w:val="005541D1"/>
    <w:rsid w:val="00555D13"/>
    <w:rsid w:val="00561445"/>
    <w:rsid w:val="00562828"/>
    <w:rsid w:val="00562F13"/>
    <w:rsid w:val="0056504F"/>
    <w:rsid w:val="005655C0"/>
    <w:rsid w:val="0056595F"/>
    <w:rsid w:val="005669E6"/>
    <w:rsid w:val="0056727A"/>
    <w:rsid w:val="005675D7"/>
    <w:rsid w:val="00567EBB"/>
    <w:rsid w:val="00570023"/>
    <w:rsid w:val="00570147"/>
    <w:rsid w:val="00570EF2"/>
    <w:rsid w:val="00570FFD"/>
    <w:rsid w:val="005715DE"/>
    <w:rsid w:val="00574950"/>
    <w:rsid w:val="00575805"/>
    <w:rsid w:val="005778AC"/>
    <w:rsid w:val="00581572"/>
    <w:rsid w:val="005862D9"/>
    <w:rsid w:val="00590552"/>
    <w:rsid w:val="005956A3"/>
    <w:rsid w:val="005A09A6"/>
    <w:rsid w:val="005A0F8A"/>
    <w:rsid w:val="005A1856"/>
    <w:rsid w:val="005A1F18"/>
    <w:rsid w:val="005A22CB"/>
    <w:rsid w:val="005A2730"/>
    <w:rsid w:val="005A27A5"/>
    <w:rsid w:val="005A3141"/>
    <w:rsid w:val="005A4B05"/>
    <w:rsid w:val="005A6361"/>
    <w:rsid w:val="005A70B1"/>
    <w:rsid w:val="005A70F0"/>
    <w:rsid w:val="005B06AB"/>
    <w:rsid w:val="005B1CEE"/>
    <w:rsid w:val="005B33C8"/>
    <w:rsid w:val="005B5926"/>
    <w:rsid w:val="005B5F26"/>
    <w:rsid w:val="005B7074"/>
    <w:rsid w:val="005C08C7"/>
    <w:rsid w:val="005C4377"/>
    <w:rsid w:val="005C4ED0"/>
    <w:rsid w:val="005C56CA"/>
    <w:rsid w:val="005C578E"/>
    <w:rsid w:val="005C6B12"/>
    <w:rsid w:val="005C7625"/>
    <w:rsid w:val="005D0BF8"/>
    <w:rsid w:val="005D0F03"/>
    <w:rsid w:val="005D204D"/>
    <w:rsid w:val="005D34F0"/>
    <w:rsid w:val="005D3CE6"/>
    <w:rsid w:val="005D48F5"/>
    <w:rsid w:val="005D5554"/>
    <w:rsid w:val="005D5B16"/>
    <w:rsid w:val="005D7D71"/>
    <w:rsid w:val="005E0461"/>
    <w:rsid w:val="005E04C9"/>
    <w:rsid w:val="005E1769"/>
    <w:rsid w:val="005E3B9A"/>
    <w:rsid w:val="005E5DB2"/>
    <w:rsid w:val="005E650D"/>
    <w:rsid w:val="005E684A"/>
    <w:rsid w:val="005F0647"/>
    <w:rsid w:val="005F064C"/>
    <w:rsid w:val="005F1043"/>
    <w:rsid w:val="005F134F"/>
    <w:rsid w:val="005F49E7"/>
    <w:rsid w:val="005F62B3"/>
    <w:rsid w:val="005F6B68"/>
    <w:rsid w:val="006001F4"/>
    <w:rsid w:val="006003A0"/>
    <w:rsid w:val="006011A5"/>
    <w:rsid w:val="00603DE6"/>
    <w:rsid w:val="006043F1"/>
    <w:rsid w:val="00606113"/>
    <w:rsid w:val="00606F91"/>
    <w:rsid w:val="006073FE"/>
    <w:rsid w:val="00610D30"/>
    <w:rsid w:val="00611C37"/>
    <w:rsid w:val="00613E90"/>
    <w:rsid w:val="00615435"/>
    <w:rsid w:val="006171B5"/>
    <w:rsid w:val="0062029B"/>
    <w:rsid w:val="0062136E"/>
    <w:rsid w:val="00622C01"/>
    <w:rsid w:val="00622C10"/>
    <w:rsid w:val="006230F8"/>
    <w:rsid w:val="0062484F"/>
    <w:rsid w:val="00624EAE"/>
    <w:rsid w:val="0062587D"/>
    <w:rsid w:val="00625C98"/>
    <w:rsid w:val="00625CFB"/>
    <w:rsid w:val="00632BF9"/>
    <w:rsid w:val="00635946"/>
    <w:rsid w:val="0064048A"/>
    <w:rsid w:val="006441BA"/>
    <w:rsid w:val="00645E2B"/>
    <w:rsid w:val="00645ECD"/>
    <w:rsid w:val="00646777"/>
    <w:rsid w:val="00647713"/>
    <w:rsid w:val="00652CEF"/>
    <w:rsid w:val="00656094"/>
    <w:rsid w:val="006576EC"/>
    <w:rsid w:val="00660AB6"/>
    <w:rsid w:val="006632F8"/>
    <w:rsid w:val="0066484E"/>
    <w:rsid w:val="006653BE"/>
    <w:rsid w:val="00666809"/>
    <w:rsid w:val="00666C4D"/>
    <w:rsid w:val="00670BAE"/>
    <w:rsid w:val="00671C13"/>
    <w:rsid w:val="00671C31"/>
    <w:rsid w:val="00672FCE"/>
    <w:rsid w:val="00673407"/>
    <w:rsid w:val="00674A6E"/>
    <w:rsid w:val="00675003"/>
    <w:rsid w:val="00675066"/>
    <w:rsid w:val="00676C3F"/>
    <w:rsid w:val="00676E34"/>
    <w:rsid w:val="00676F7C"/>
    <w:rsid w:val="00677D5A"/>
    <w:rsid w:val="00680990"/>
    <w:rsid w:val="00680DDF"/>
    <w:rsid w:val="00682640"/>
    <w:rsid w:val="00690EA9"/>
    <w:rsid w:val="00691314"/>
    <w:rsid w:val="00691E20"/>
    <w:rsid w:val="00691EAC"/>
    <w:rsid w:val="006927FE"/>
    <w:rsid w:val="00693B95"/>
    <w:rsid w:val="00693C1D"/>
    <w:rsid w:val="006954C7"/>
    <w:rsid w:val="00697CBD"/>
    <w:rsid w:val="006A178D"/>
    <w:rsid w:val="006A18F5"/>
    <w:rsid w:val="006A20DA"/>
    <w:rsid w:val="006A2E98"/>
    <w:rsid w:val="006A4086"/>
    <w:rsid w:val="006A6D59"/>
    <w:rsid w:val="006A7613"/>
    <w:rsid w:val="006B1716"/>
    <w:rsid w:val="006B2CC6"/>
    <w:rsid w:val="006B5C43"/>
    <w:rsid w:val="006B7FC9"/>
    <w:rsid w:val="006C0B49"/>
    <w:rsid w:val="006C0CEB"/>
    <w:rsid w:val="006C1685"/>
    <w:rsid w:val="006C2048"/>
    <w:rsid w:val="006C309E"/>
    <w:rsid w:val="006C31E4"/>
    <w:rsid w:val="006C35C1"/>
    <w:rsid w:val="006C4460"/>
    <w:rsid w:val="006C525B"/>
    <w:rsid w:val="006C5315"/>
    <w:rsid w:val="006C5D42"/>
    <w:rsid w:val="006C61B5"/>
    <w:rsid w:val="006D2B8F"/>
    <w:rsid w:val="006D2E02"/>
    <w:rsid w:val="006D472C"/>
    <w:rsid w:val="006D5EA7"/>
    <w:rsid w:val="006D6580"/>
    <w:rsid w:val="006D7536"/>
    <w:rsid w:val="006D79FC"/>
    <w:rsid w:val="006D7C2F"/>
    <w:rsid w:val="006E028D"/>
    <w:rsid w:val="006E1665"/>
    <w:rsid w:val="006E2AA0"/>
    <w:rsid w:val="006E3473"/>
    <w:rsid w:val="006E36C6"/>
    <w:rsid w:val="006E3FAC"/>
    <w:rsid w:val="006E5375"/>
    <w:rsid w:val="006E599A"/>
    <w:rsid w:val="006F05E5"/>
    <w:rsid w:val="006F1166"/>
    <w:rsid w:val="006F1C8E"/>
    <w:rsid w:val="006F2F0D"/>
    <w:rsid w:val="006F4F49"/>
    <w:rsid w:val="006F5609"/>
    <w:rsid w:val="00700A48"/>
    <w:rsid w:val="00702968"/>
    <w:rsid w:val="00704BA5"/>
    <w:rsid w:val="00704E9F"/>
    <w:rsid w:val="00705AF2"/>
    <w:rsid w:val="00705E1D"/>
    <w:rsid w:val="00706635"/>
    <w:rsid w:val="007067E4"/>
    <w:rsid w:val="00706BFB"/>
    <w:rsid w:val="00707A8E"/>
    <w:rsid w:val="00707ADC"/>
    <w:rsid w:val="00707D50"/>
    <w:rsid w:val="007103D2"/>
    <w:rsid w:val="00713B84"/>
    <w:rsid w:val="00714EB9"/>
    <w:rsid w:val="007162C5"/>
    <w:rsid w:val="0072166B"/>
    <w:rsid w:val="00721ED8"/>
    <w:rsid w:val="0072247E"/>
    <w:rsid w:val="00722837"/>
    <w:rsid w:val="00723436"/>
    <w:rsid w:val="00723629"/>
    <w:rsid w:val="00724400"/>
    <w:rsid w:val="007271DC"/>
    <w:rsid w:val="00727E5D"/>
    <w:rsid w:val="0073049E"/>
    <w:rsid w:val="007304C6"/>
    <w:rsid w:val="0073194F"/>
    <w:rsid w:val="00731A19"/>
    <w:rsid w:val="0073206C"/>
    <w:rsid w:val="00732C78"/>
    <w:rsid w:val="00734D72"/>
    <w:rsid w:val="00735499"/>
    <w:rsid w:val="00735518"/>
    <w:rsid w:val="0073599F"/>
    <w:rsid w:val="00741263"/>
    <w:rsid w:val="00741835"/>
    <w:rsid w:val="00744F0D"/>
    <w:rsid w:val="00745E0D"/>
    <w:rsid w:val="00747A68"/>
    <w:rsid w:val="00747CD4"/>
    <w:rsid w:val="00747D4D"/>
    <w:rsid w:val="007522A0"/>
    <w:rsid w:val="00752AB1"/>
    <w:rsid w:val="0075322C"/>
    <w:rsid w:val="00756453"/>
    <w:rsid w:val="00756540"/>
    <w:rsid w:val="0075729D"/>
    <w:rsid w:val="00757A90"/>
    <w:rsid w:val="00760126"/>
    <w:rsid w:val="007602A7"/>
    <w:rsid w:val="00760593"/>
    <w:rsid w:val="00760E7D"/>
    <w:rsid w:val="00760F9E"/>
    <w:rsid w:val="0076327D"/>
    <w:rsid w:val="00763CFC"/>
    <w:rsid w:val="00765984"/>
    <w:rsid w:val="0076637D"/>
    <w:rsid w:val="00767833"/>
    <w:rsid w:val="007705D2"/>
    <w:rsid w:val="00772EBE"/>
    <w:rsid w:val="007732A0"/>
    <w:rsid w:val="0077351D"/>
    <w:rsid w:val="00773D46"/>
    <w:rsid w:val="00773FC3"/>
    <w:rsid w:val="007747E2"/>
    <w:rsid w:val="00774E54"/>
    <w:rsid w:val="0077595E"/>
    <w:rsid w:val="00776D2E"/>
    <w:rsid w:val="00777204"/>
    <w:rsid w:val="00777BF2"/>
    <w:rsid w:val="00781EA7"/>
    <w:rsid w:val="0078284D"/>
    <w:rsid w:val="007847B0"/>
    <w:rsid w:val="007850F0"/>
    <w:rsid w:val="00785C1B"/>
    <w:rsid w:val="0078633A"/>
    <w:rsid w:val="00786659"/>
    <w:rsid w:val="00786EF4"/>
    <w:rsid w:val="00786F76"/>
    <w:rsid w:val="00787428"/>
    <w:rsid w:val="00791EA7"/>
    <w:rsid w:val="00795514"/>
    <w:rsid w:val="007962A7"/>
    <w:rsid w:val="007970CE"/>
    <w:rsid w:val="007A035C"/>
    <w:rsid w:val="007A1FF4"/>
    <w:rsid w:val="007A2D2E"/>
    <w:rsid w:val="007A2F79"/>
    <w:rsid w:val="007A46EB"/>
    <w:rsid w:val="007A61E5"/>
    <w:rsid w:val="007A6F39"/>
    <w:rsid w:val="007A73D1"/>
    <w:rsid w:val="007A7C26"/>
    <w:rsid w:val="007B16F2"/>
    <w:rsid w:val="007B1D4C"/>
    <w:rsid w:val="007B203A"/>
    <w:rsid w:val="007B4460"/>
    <w:rsid w:val="007B46F8"/>
    <w:rsid w:val="007C0780"/>
    <w:rsid w:val="007C271C"/>
    <w:rsid w:val="007C6995"/>
    <w:rsid w:val="007D1093"/>
    <w:rsid w:val="007D1B50"/>
    <w:rsid w:val="007D3F9C"/>
    <w:rsid w:val="007D48FC"/>
    <w:rsid w:val="007D52EB"/>
    <w:rsid w:val="007D55A9"/>
    <w:rsid w:val="007D5AF1"/>
    <w:rsid w:val="007D6481"/>
    <w:rsid w:val="007D78AA"/>
    <w:rsid w:val="007E03CD"/>
    <w:rsid w:val="007E080E"/>
    <w:rsid w:val="007E174B"/>
    <w:rsid w:val="007E1902"/>
    <w:rsid w:val="007F0099"/>
    <w:rsid w:val="007F20F7"/>
    <w:rsid w:val="007F28AD"/>
    <w:rsid w:val="007F35AF"/>
    <w:rsid w:val="007F377C"/>
    <w:rsid w:val="007F422A"/>
    <w:rsid w:val="007F5B36"/>
    <w:rsid w:val="007F698F"/>
    <w:rsid w:val="007F732D"/>
    <w:rsid w:val="008004C0"/>
    <w:rsid w:val="008069F7"/>
    <w:rsid w:val="00807251"/>
    <w:rsid w:val="0080737D"/>
    <w:rsid w:val="0081163A"/>
    <w:rsid w:val="00811A8F"/>
    <w:rsid w:val="00814A09"/>
    <w:rsid w:val="008156BD"/>
    <w:rsid w:val="00816410"/>
    <w:rsid w:val="008204C9"/>
    <w:rsid w:val="00822241"/>
    <w:rsid w:val="00822B61"/>
    <w:rsid w:val="00823FF3"/>
    <w:rsid w:val="00824421"/>
    <w:rsid w:val="008251AC"/>
    <w:rsid w:val="008256F3"/>
    <w:rsid w:val="00825A7A"/>
    <w:rsid w:val="008274F6"/>
    <w:rsid w:val="00827BAF"/>
    <w:rsid w:val="00830820"/>
    <w:rsid w:val="00830945"/>
    <w:rsid w:val="008343A3"/>
    <w:rsid w:val="008373FC"/>
    <w:rsid w:val="00840DF8"/>
    <w:rsid w:val="0084279E"/>
    <w:rsid w:val="008434A1"/>
    <w:rsid w:val="00845591"/>
    <w:rsid w:val="008473DF"/>
    <w:rsid w:val="0085011F"/>
    <w:rsid w:val="008505C0"/>
    <w:rsid w:val="0085291D"/>
    <w:rsid w:val="0085399F"/>
    <w:rsid w:val="00853D79"/>
    <w:rsid w:val="00855580"/>
    <w:rsid w:val="00855677"/>
    <w:rsid w:val="0086295D"/>
    <w:rsid w:val="0086605B"/>
    <w:rsid w:val="0087187C"/>
    <w:rsid w:val="0087204F"/>
    <w:rsid w:val="0087376F"/>
    <w:rsid w:val="00874450"/>
    <w:rsid w:val="0087492B"/>
    <w:rsid w:val="008765A6"/>
    <w:rsid w:val="00877A64"/>
    <w:rsid w:val="00881BDE"/>
    <w:rsid w:val="00882048"/>
    <w:rsid w:val="008823AB"/>
    <w:rsid w:val="00885437"/>
    <w:rsid w:val="008864AF"/>
    <w:rsid w:val="00886635"/>
    <w:rsid w:val="00887207"/>
    <w:rsid w:val="00887367"/>
    <w:rsid w:val="00893D8F"/>
    <w:rsid w:val="00895160"/>
    <w:rsid w:val="0089536D"/>
    <w:rsid w:val="00897C65"/>
    <w:rsid w:val="008A06E9"/>
    <w:rsid w:val="008A2519"/>
    <w:rsid w:val="008B27EC"/>
    <w:rsid w:val="008B313F"/>
    <w:rsid w:val="008B3535"/>
    <w:rsid w:val="008B36ED"/>
    <w:rsid w:val="008B38C1"/>
    <w:rsid w:val="008B3F2F"/>
    <w:rsid w:val="008B4728"/>
    <w:rsid w:val="008B5521"/>
    <w:rsid w:val="008B5868"/>
    <w:rsid w:val="008B6363"/>
    <w:rsid w:val="008B72DA"/>
    <w:rsid w:val="008C083E"/>
    <w:rsid w:val="008C0BD5"/>
    <w:rsid w:val="008C4A67"/>
    <w:rsid w:val="008C4BE6"/>
    <w:rsid w:val="008C4DE8"/>
    <w:rsid w:val="008C573B"/>
    <w:rsid w:val="008C761A"/>
    <w:rsid w:val="008D048B"/>
    <w:rsid w:val="008D0768"/>
    <w:rsid w:val="008D0937"/>
    <w:rsid w:val="008D0FA0"/>
    <w:rsid w:val="008D10BA"/>
    <w:rsid w:val="008D1815"/>
    <w:rsid w:val="008D52C0"/>
    <w:rsid w:val="008D596D"/>
    <w:rsid w:val="008D5A24"/>
    <w:rsid w:val="008D5FAF"/>
    <w:rsid w:val="008D6CFB"/>
    <w:rsid w:val="008D71AF"/>
    <w:rsid w:val="008D7A98"/>
    <w:rsid w:val="008E3A98"/>
    <w:rsid w:val="008E51B4"/>
    <w:rsid w:val="008E5248"/>
    <w:rsid w:val="008E6E1A"/>
    <w:rsid w:val="008E7BF1"/>
    <w:rsid w:val="008F0947"/>
    <w:rsid w:val="008F5DDF"/>
    <w:rsid w:val="008F7D13"/>
    <w:rsid w:val="009028C6"/>
    <w:rsid w:val="0090320A"/>
    <w:rsid w:val="00904E66"/>
    <w:rsid w:val="0090511C"/>
    <w:rsid w:val="009106CF"/>
    <w:rsid w:val="00912380"/>
    <w:rsid w:val="00913AE9"/>
    <w:rsid w:val="009149CA"/>
    <w:rsid w:val="00914C42"/>
    <w:rsid w:val="009150DA"/>
    <w:rsid w:val="009154F8"/>
    <w:rsid w:val="00916B33"/>
    <w:rsid w:val="00921704"/>
    <w:rsid w:val="00922359"/>
    <w:rsid w:val="00924444"/>
    <w:rsid w:val="00924D9D"/>
    <w:rsid w:val="00926BD1"/>
    <w:rsid w:val="00926D26"/>
    <w:rsid w:val="00927050"/>
    <w:rsid w:val="00927FAB"/>
    <w:rsid w:val="00930C5C"/>
    <w:rsid w:val="009325BF"/>
    <w:rsid w:val="00932F65"/>
    <w:rsid w:val="009331A9"/>
    <w:rsid w:val="00934141"/>
    <w:rsid w:val="009354F2"/>
    <w:rsid w:val="009358AC"/>
    <w:rsid w:val="00935F01"/>
    <w:rsid w:val="00936506"/>
    <w:rsid w:val="00936AF6"/>
    <w:rsid w:val="00937719"/>
    <w:rsid w:val="00944338"/>
    <w:rsid w:val="0094487B"/>
    <w:rsid w:val="00944C3F"/>
    <w:rsid w:val="009452F1"/>
    <w:rsid w:val="00945982"/>
    <w:rsid w:val="00947546"/>
    <w:rsid w:val="00951289"/>
    <w:rsid w:val="009522A3"/>
    <w:rsid w:val="009525DB"/>
    <w:rsid w:val="00954078"/>
    <w:rsid w:val="00954ACA"/>
    <w:rsid w:val="009557EC"/>
    <w:rsid w:val="00964BC7"/>
    <w:rsid w:val="00965E1A"/>
    <w:rsid w:val="00966C74"/>
    <w:rsid w:val="00966E02"/>
    <w:rsid w:val="00971505"/>
    <w:rsid w:val="00971583"/>
    <w:rsid w:val="00972855"/>
    <w:rsid w:val="00972F57"/>
    <w:rsid w:val="00973BC0"/>
    <w:rsid w:val="009778D5"/>
    <w:rsid w:val="00980625"/>
    <w:rsid w:val="00980707"/>
    <w:rsid w:val="009825F8"/>
    <w:rsid w:val="00982EC3"/>
    <w:rsid w:val="00983A0B"/>
    <w:rsid w:val="0098481F"/>
    <w:rsid w:val="00984B3D"/>
    <w:rsid w:val="0098518D"/>
    <w:rsid w:val="009858A8"/>
    <w:rsid w:val="00991D94"/>
    <w:rsid w:val="00991F4B"/>
    <w:rsid w:val="009931B8"/>
    <w:rsid w:val="009933BC"/>
    <w:rsid w:val="00993DF8"/>
    <w:rsid w:val="0099459C"/>
    <w:rsid w:val="00994846"/>
    <w:rsid w:val="00994F23"/>
    <w:rsid w:val="0099521C"/>
    <w:rsid w:val="00997D4A"/>
    <w:rsid w:val="009A0103"/>
    <w:rsid w:val="009A05B0"/>
    <w:rsid w:val="009A4308"/>
    <w:rsid w:val="009A5313"/>
    <w:rsid w:val="009A656C"/>
    <w:rsid w:val="009B0A52"/>
    <w:rsid w:val="009B0E91"/>
    <w:rsid w:val="009B1264"/>
    <w:rsid w:val="009B1FE0"/>
    <w:rsid w:val="009B274B"/>
    <w:rsid w:val="009B3515"/>
    <w:rsid w:val="009B4155"/>
    <w:rsid w:val="009B53A8"/>
    <w:rsid w:val="009B59F8"/>
    <w:rsid w:val="009B5E60"/>
    <w:rsid w:val="009B69C8"/>
    <w:rsid w:val="009C0759"/>
    <w:rsid w:val="009C1011"/>
    <w:rsid w:val="009C4407"/>
    <w:rsid w:val="009C4C1A"/>
    <w:rsid w:val="009C5019"/>
    <w:rsid w:val="009C51A8"/>
    <w:rsid w:val="009C53FB"/>
    <w:rsid w:val="009C5719"/>
    <w:rsid w:val="009C6997"/>
    <w:rsid w:val="009C6F3B"/>
    <w:rsid w:val="009C7E12"/>
    <w:rsid w:val="009D357D"/>
    <w:rsid w:val="009D5433"/>
    <w:rsid w:val="009D6129"/>
    <w:rsid w:val="009D6546"/>
    <w:rsid w:val="009D766A"/>
    <w:rsid w:val="009D7A22"/>
    <w:rsid w:val="009E14A0"/>
    <w:rsid w:val="009E222F"/>
    <w:rsid w:val="009E4FAB"/>
    <w:rsid w:val="009E7BB3"/>
    <w:rsid w:val="009F1266"/>
    <w:rsid w:val="009F3F98"/>
    <w:rsid w:val="009F4AFF"/>
    <w:rsid w:val="009F4C3F"/>
    <w:rsid w:val="00A005CD"/>
    <w:rsid w:val="00A00A2C"/>
    <w:rsid w:val="00A00A67"/>
    <w:rsid w:val="00A00E13"/>
    <w:rsid w:val="00A02F0A"/>
    <w:rsid w:val="00A03673"/>
    <w:rsid w:val="00A1074D"/>
    <w:rsid w:val="00A10A4C"/>
    <w:rsid w:val="00A11172"/>
    <w:rsid w:val="00A11543"/>
    <w:rsid w:val="00A130B1"/>
    <w:rsid w:val="00A1326C"/>
    <w:rsid w:val="00A20C60"/>
    <w:rsid w:val="00A24C24"/>
    <w:rsid w:val="00A25C70"/>
    <w:rsid w:val="00A26058"/>
    <w:rsid w:val="00A32910"/>
    <w:rsid w:val="00A36FA4"/>
    <w:rsid w:val="00A411FF"/>
    <w:rsid w:val="00A41B6E"/>
    <w:rsid w:val="00A425CA"/>
    <w:rsid w:val="00A4310B"/>
    <w:rsid w:val="00A4479A"/>
    <w:rsid w:val="00A4506B"/>
    <w:rsid w:val="00A4763F"/>
    <w:rsid w:val="00A501C3"/>
    <w:rsid w:val="00A5397B"/>
    <w:rsid w:val="00A60CCB"/>
    <w:rsid w:val="00A619B1"/>
    <w:rsid w:val="00A61A2A"/>
    <w:rsid w:val="00A61BDF"/>
    <w:rsid w:val="00A61D5E"/>
    <w:rsid w:val="00A6337E"/>
    <w:rsid w:val="00A6400F"/>
    <w:rsid w:val="00A642E8"/>
    <w:rsid w:val="00A64A4C"/>
    <w:rsid w:val="00A650B9"/>
    <w:rsid w:val="00A65CEF"/>
    <w:rsid w:val="00A66501"/>
    <w:rsid w:val="00A70357"/>
    <w:rsid w:val="00A70E77"/>
    <w:rsid w:val="00A72D4B"/>
    <w:rsid w:val="00A73359"/>
    <w:rsid w:val="00A73629"/>
    <w:rsid w:val="00A75839"/>
    <w:rsid w:val="00A84C05"/>
    <w:rsid w:val="00A9082E"/>
    <w:rsid w:val="00A9165C"/>
    <w:rsid w:val="00A921AC"/>
    <w:rsid w:val="00AA062C"/>
    <w:rsid w:val="00AA123C"/>
    <w:rsid w:val="00AA45A4"/>
    <w:rsid w:val="00AA7CF7"/>
    <w:rsid w:val="00AB0C10"/>
    <w:rsid w:val="00AB1E7E"/>
    <w:rsid w:val="00AB225E"/>
    <w:rsid w:val="00AB6B17"/>
    <w:rsid w:val="00AB7080"/>
    <w:rsid w:val="00AB752E"/>
    <w:rsid w:val="00AB7967"/>
    <w:rsid w:val="00AC2FA5"/>
    <w:rsid w:val="00AC3058"/>
    <w:rsid w:val="00AC5D74"/>
    <w:rsid w:val="00AC6E6B"/>
    <w:rsid w:val="00AC7F79"/>
    <w:rsid w:val="00AD12C8"/>
    <w:rsid w:val="00AD2A69"/>
    <w:rsid w:val="00AD3F19"/>
    <w:rsid w:val="00AD56FE"/>
    <w:rsid w:val="00AD5F4A"/>
    <w:rsid w:val="00AD6678"/>
    <w:rsid w:val="00AD6DE1"/>
    <w:rsid w:val="00AE0E70"/>
    <w:rsid w:val="00AE1198"/>
    <w:rsid w:val="00AE1CD1"/>
    <w:rsid w:val="00AE441C"/>
    <w:rsid w:val="00AE491F"/>
    <w:rsid w:val="00AE7394"/>
    <w:rsid w:val="00AF1046"/>
    <w:rsid w:val="00AF24D0"/>
    <w:rsid w:val="00AF3E5D"/>
    <w:rsid w:val="00AF4884"/>
    <w:rsid w:val="00B00C18"/>
    <w:rsid w:val="00B01A44"/>
    <w:rsid w:val="00B022F7"/>
    <w:rsid w:val="00B02ACA"/>
    <w:rsid w:val="00B03CFB"/>
    <w:rsid w:val="00B052E2"/>
    <w:rsid w:val="00B055DA"/>
    <w:rsid w:val="00B05BAE"/>
    <w:rsid w:val="00B07C6F"/>
    <w:rsid w:val="00B07EEF"/>
    <w:rsid w:val="00B10268"/>
    <w:rsid w:val="00B107CA"/>
    <w:rsid w:val="00B107CB"/>
    <w:rsid w:val="00B11975"/>
    <w:rsid w:val="00B1337E"/>
    <w:rsid w:val="00B15FB8"/>
    <w:rsid w:val="00B16A43"/>
    <w:rsid w:val="00B22111"/>
    <w:rsid w:val="00B23613"/>
    <w:rsid w:val="00B24B86"/>
    <w:rsid w:val="00B25BB1"/>
    <w:rsid w:val="00B267DE"/>
    <w:rsid w:val="00B2692E"/>
    <w:rsid w:val="00B303F0"/>
    <w:rsid w:val="00B30C99"/>
    <w:rsid w:val="00B31653"/>
    <w:rsid w:val="00B31B4B"/>
    <w:rsid w:val="00B332CF"/>
    <w:rsid w:val="00B345E9"/>
    <w:rsid w:val="00B34BBB"/>
    <w:rsid w:val="00B35D21"/>
    <w:rsid w:val="00B36370"/>
    <w:rsid w:val="00B377C6"/>
    <w:rsid w:val="00B3782A"/>
    <w:rsid w:val="00B40A12"/>
    <w:rsid w:val="00B415AF"/>
    <w:rsid w:val="00B43948"/>
    <w:rsid w:val="00B46314"/>
    <w:rsid w:val="00B515FF"/>
    <w:rsid w:val="00B517BA"/>
    <w:rsid w:val="00B522ED"/>
    <w:rsid w:val="00B52E5E"/>
    <w:rsid w:val="00B53AA6"/>
    <w:rsid w:val="00B5662A"/>
    <w:rsid w:val="00B56CE9"/>
    <w:rsid w:val="00B57C39"/>
    <w:rsid w:val="00B62DDB"/>
    <w:rsid w:val="00B64814"/>
    <w:rsid w:val="00B64F9B"/>
    <w:rsid w:val="00B65EB4"/>
    <w:rsid w:val="00B7088C"/>
    <w:rsid w:val="00B74495"/>
    <w:rsid w:val="00B74519"/>
    <w:rsid w:val="00B80DB3"/>
    <w:rsid w:val="00B8167C"/>
    <w:rsid w:val="00B819F9"/>
    <w:rsid w:val="00B825D4"/>
    <w:rsid w:val="00B82D06"/>
    <w:rsid w:val="00B84D9E"/>
    <w:rsid w:val="00B851B4"/>
    <w:rsid w:val="00B852D7"/>
    <w:rsid w:val="00B852F5"/>
    <w:rsid w:val="00B85315"/>
    <w:rsid w:val="00B85C6E"/>
    <w:rsid w:val="00B87497"/>
    <w:rsid w:val="00B877E7"/>
    <w:rsid w:val="00B87BD7"/>
    <w:rsid w:val="00B90DB4"/>
    <w:rsid w:val="00B90F79"/>
    <w:rsid w:val="00B91C9E"/>
    <w:rsid w:val="00B91D01"/>
    <w:rsid w:val="00B92F84"/>
    <w:rsid w:val="00B93034"/>
    <w:rsid w:val="00B941E4"/>
    <w:rsid w:val="00B962E5"/>
    <w:rsid w:val="00B96808"/>
    <w:rsid w:val="00B969D2"/>
    <w:rsid w:val="00B96D23"/>
    <w:rsid w:val="00BA129D"/>
    <w:rsid w:val="00BA2CEB"/>
    <w:rsid w:val="00BA3890"/>
    <w:rsid w:val="00BA3A83"/>
    <w:rsid w:val="00BB02A4"/>
    <w:rsid w:val="00BB3B88"/>
    <w:rsid w:val="00BB69EB"/>
    <w:rsid w:val="00BC02AC"/>
    <w:rsid w:val="00BC1656"/>
    <w:rsid w:val="00BC472D"/>
    <w:rsid w:val="00BC4A6E"/>
    <w:rsid w:val="00BD223E"/>
    <w:rsid w:val="00BD3314"/>
    <w:rsid w:val="00BD5311"/>
    <w:rsid w:val="00BD6BE5"/>
    <w:rsid w:val="00BD74A0"/>
    <w:rsid w:val="00BE092F"/>
    <w:rsid w:val="00BE1147"/>
    <w:rsid w:val="00BE16BD"/>
    <w:rsid w:val="00BE1AA7"/>
    <w:rsid w:val="00BE382F"/>
    <w:rsid w:val="00BE3EFA"/>
    <w:rsid w:val="00BE580E"/>
    <w:rsid w:val="00BE5AEF"/>
    <w:rsid w:val="00BE5B15"/>
    <w:rsid w:val="00BE65DA"/>
    <w:rsid w:val="00BE74CB"/>
    <w:rsid w:val="00BF0223"/>
    <w:rsid w:val="00BF0F77"/>
    <w:rsid w:val="00BF108B"/>
    <w:rsid w:val="00BF1114"/>
    <w:rsid w:val="00BF2BC2"/>
    <w:rsid w:val="00BF327E"/>
    <w:rsid w:val="00BF41E3"/>
    <w:rsid w:val="00C007BF"/>
    <w:rsid w:val="00C042C6"/>
    <w:rsid w:val="00C05215"/>
    <w:rsid w:val="00C07575"/>
    <w:rsid w:val="00C10052"/>
    <w:rsid w:val="00C1084C"/>
    <w:rsid w:val="00C14F25"/>
    <w:rsid w:val="00C17973"/>
    <w:rsid w:val="00C203E5"/>
    <w:rsid w:val="00C20461"/>
    <w:rsid w:val="00C241FF"/>
    <w:rsid w:val="00C26532"/>
    <w:rsid w:val="00C268CE"/>
    <w:rsid w:val="00C27D2F"/>
    <w:rsid w:val="00C30D37"/>
    <w:rsid w:val="00C3231C"/>
    <w:rsid w:val="00C328F7"/>
    <w:rsid w:val="00C35C10"/>
    <w:rsid w:val="00C40E01"/>
    <w:rsid w:val="00C40FEF"/>
    <w:rsid w:val="00C42BE4"/>
    <w:rsid w:val="00C432FA"/>
    <w:rsid w:val="00C4487E"/>
    <w:rsid w:val="00C448BF"/>
    <w:rsid w:val="00C44C20"/>
    <w:rsid w:val="00C44C7E"/>
    <w:rsid w:val="00C463DF"/>
    <w:rsid w:val="00C46A6E"/>
    <w:rsid w:val="00C50A26"/>
    <w:rsid w:val="00C52511"/>
    <w:rsid w:val="00C53987"/>
    <w:rsid w:val="00C54A09"/>
    <w:rsid w:val="00C54F9C"/>
    <w:rsid w:val="00C55193"/>
    <w:rsid w:val="00C55E60"/>
    <w:rsid w:val="00C568BE"/>
    <w:rsid w:val="00C56939"/>
    <w:rsid w:val="00C56F28"/>
    <w:rsid w:val="00C5704E"/>
    <w:rsid w:val="00C6042E"/>
    <w:rsid w:val="00C60BF1"/>
    <w:rsid w:val="00C64A27"/>
    <w:rsid w:val="00C6547F"/>
    <w:rsid w:val="00C65D33"/>
    <w:rsid w:val="00C71353"/>
    <w:rsid w:val="00C71778"/>
    <w:rsid w:val="00C72D73"/>
    <w:rsid w:val="00C7396F"/>
    <w:rsid w:val="00C73C2F"/>
    <w:rsid w:val="00C7602E"/>
    <w:rsid w:val="00C76372"/>
    <w:rsid w:val="00C806F0"/>
    <w:rsid w:val="00C808E6"/>
    <w:rsid w:val="00C80F8D"/>
    <w:rsid w:val="00C81EE9"/>
    <w:rsid w:val="00C82C70"/>
    <w:rsid w:val="00C83144"/>
    <w:rsid w:val="00C83B4D"/>
    <w:rsid w:val="00C8580F"/>
    <w:rsid w:val="00C85C34"/>
    <w:rsid w:val="00C8678B"/>
    <w:rsid w:val="00C8697B"/>
    <w:rsid w:val="00CA00CE"/>
    <w:rsid w:val="00CA2950"/>
    <w:rsid w:val="00CA2B03"/>
    <w:rsid w:val="00CA5A8A"/>
    <w:rsid w:val="00CA6942"/>
    <w:rsid w:val="00CA6B86"/>
    <w:rsid w:val="00CB0961"/>
    <w:rsid w:val="00CB231D"/>
    <w:rsid w:val="00CB37F5"/>
    <w:rsid w:val="00CB3891"/>
    <w:rsid w:val="00CC04A3"/>
    <w:rsid w:val="00CC5B69"/>
    <w:rsid w:val="00CD0D8A"/>
    <w:rsid w:val="00CD123F"/>
    <w:rsid w:val="00CD132A"/>
    <w:rsid w:val="00CD5718"/>
    <w:rsid w:val="00CD59A0"/>
    <w:rsid w:val="00CD5FA6"/>
    <w:rsid w:val="00CD642F"/>
    <w:rsid w:val="00CD69B6"/>
    <w:rsid w:val="00CD7021"/>
    <w:rsid w:val="00CD75CA"/>
    <w:rsid w:val="00CE192B"/>
    <w:rsid w:val="00CE3A24"/>
    <w:rsid w:val="00CE5A20"/>
    <w:rsid w:val="00CE5F45"/>
    <w:rsid w:val="00CF00F0"/>
    <w:rsid w:val="00CF0B6D"/>
    <w:rsid w:val="00CF458B"/>
    <w:rsid w:val="00CF493B"/>
    <w:rsid w:val="00D00A6E"/>
    <w:rsid w:val="00D0180E"/>
    <w:rsid w:val="00D052AA"/>
    <w:rsid w:val="00D07695"/>
    <w:rsid w:val="00D109C8"/>
    <w:rsid w:val="00D10BC8"/>
    <w:rsid w:val="00D11711"/>
    <w:rsid w:val="00D14568"/>
    <w:rsid w:val="00D148D7"/>
    <w:rsid w:val="00D163BB"/>
    <w:rsid w:val="00D169DA"/>
    <w:rsid w:val="00D16AB6"/>
    <w:rsid w:val="00D16D12"/>
    <w:rsid w:val="00D16F07"/>
    <w:rsid w:val="00D20EE9"/>
    <w:rsid w:val="00D215EB"/>
    <w:rsid w:val="00D21616"/>
    <w:rsid w:val="00D21C5F"/>
    <w:rsid w:val="00D22117"/>
    <w:rsid w:val="00D225C3"/>
    <w:rsid w:val="00D22819"/>
    <w:rsid w:val="00D23640"/>
    <w:rsid w:val="00D266EE"/>
    <w:rsid w:val="00D26AEE"/>
    <w:rsid w:val="00D270BD"/>
    <w:rsid w:val="00D30404"/>
    <w:rsid w:val="00D31959"/>
    <w:rsid w:val="00D31D52"/>
    <w:rsid w:val="00D32933"/>
    <w:rsid w:val="00D330B7"/>
    <w:rsid w:val="00D341E6"/>
    <w:rsid w:val="00D346F4"/>
    <w:rsid w:val="00D35B29"/>
    <w:rsid w:val="00D377D7"/>
    <w:rsid w:val="00D37CEC"/>
    <w:rsid w:val="00D41664"/>
    <w:rsid w:val="00D42CFA"/>
    <w:rsid w:val="00D43463"/>
    <w:rsid w:val="00D45691"/>
    <w:rsid w:val="00D45A7D"/>
    <w:rsid w:val="00D46D51"/>
    <w:rsid w:val="00D46FF0"/>
    <w:rsid w:val="00D505EA"/>
    <w:rsid w:val="00D516EF"/>
    <w:rsid w:val="00D531CF"/>
    <w:rsid w:val="00D54317"/>
    <w:rsid w:val="00D557DB"/>
    <w:rsid w:val="00D55A5F"/>
    <w:rsid w:val="00D55C8C"/>
    <w:rsid w:val="00D565E5"/>
    <w:rsid w:val="00D60752"/>
    <w:rsid w:val="00D60A96"/>
    <w:rsid w:val="00D62E93"/>
    <w:rsid w:val="00D66982"/>
    <w:rsid w:val="00D708D2"/>
    <w:rsid w:val="00D7237A"/>
    <w:rsid w:val="00D72630"/>
    <w:rsid w:val="00D770C1"/>
    <w:rsid w:val="00D77324"/>
    <w:rsid w:val="00D80D7B"/>
    <w:rsid w:val="00D85704"/>
    <w:rsid w:val="00D8597D"/>
    <w:rsid w:val="00D87C36"/>
    <w:rsid w:val="00D87DB6"/>
    <w:rsid w:val="00D925C9"/>
    <w:rsid w:val="00D9457B"/>
    <w:rsid w:val="00D947EF"/>
    <w:rsid w:val="00D96214"/>
    <w:rsid w:val="00DA1001"/>
    <w:rsid w:val="00DB15D6"/>
    <w:rsid w:val="00DB1A05"/>
    <w:rsid w:val="00DB1B58"/>
    <w:rsid w:val="00DB1DA2"/>
    <w:rsid w:val="00DB1F8E"/>
    <w:rsid w:val="00DB2F04"/>
    <w:rsid w:val="00DB4414"/>
    <w:rsid w:val="00DB560E"/>
    <w:rsid w:val="00DB62DE"/>
    <w:rsid w:val="00DC00CB"/>
    <w:rsid w:val="00DC0311"/>
    <w:rsid w:val="00DC1C0A"/>
    <w:rsid w:val="00DC2AAB"/>
    <w:rsid w:val="00DC5354"/>
    <w:rsid w:val="00DC589A"/>
    <w:rsid w:val="00DC63FD"/>
    <w:rsid w:val="00DD029C"/>
    <w:rsid w:val="00DD02FF"/>
    <w:rsid w:val="00DD0F8A"/>
    <w:rsid w:val="00DD4917"/>
    <w:rsid w:val="00DD5DC6"/>
    <w:rsid w:val="00DE00D2"/>
    <w:rsid w:val="00DE0FFD"/>
    <w:rsid w:val="00DE17C4"/>
    <w:rsid w:val="00DE1A23"/>
    <w:rsid w:val="00DE1F29"/>
    <w:rsid w:val="00DE3525"/>
    <w:rsid w:val="00DE42DE"/>
    <w:rsid w:val="00DE4DE8"/>
    <w:rsid w:val="00DE59D1"/>
    <w:rsid w:val="00DE698B"/>
    <w:rsid w:val="00DE6BE9"/>
    <w:rsid w:val="00DE75E8"/>
    <w:rsid w:val="00DF0C77"/>
    <w:rsid w:val="00DF1218"/>
    <w:rsid w:val="00DF2D99"/>
    <w:rsid w:val="00DF4B31"/>
    <w:rsid w:val="00DF4C7D"/>
    <w:rsid w:val="00DF4F93"/>
    <w:rsid w:val="00DF5218"/>
    <w:rsid w:val="00DF5C08"/>
    <w:rsid w:val="00DF7617"/>
    <w:rsid w:val="00E0262E"/>
    <w:rsid w:val="00E02726"/>
    <w:rsid w:val="00E029F4"/>
    <w:rsid w:val="00E03C27"/>
    <w:rsid w:val="00E061DE"/>
    <w:rsid w:val="00E0694F"/>
    <w:rsid w:val="00E06D67"/>
    <w:rsid w:val="00E07DB6"/>
    <w:rsid w:val="00E10BE2"/>
    <w:rsid w:val="00E1186D"/>
    <w:rsid w:val="00E12382"/>
    <w:rsid w:val="00E14EAC"/>
    <w:rsid w:val="00E1512C"/>
    <w:rsid w:val="00E153DA"/>
    <w:rsid w:val="00E205F1"/>
    <w:rsid w:val="00E23322"/>
    <w:rsid w:val="00E238A1"/>
    <w:rsid w:val="00E240A9"/>
    <w:rsid w:val="00E240D7"/>
    <w:rsid w:val="00E26669"/>
    <w:rsid w:val="00E26F49"/>
    <w:rsid w:val="00E30327"/>
    <w:rsid w:val="00E30FF1"/>
    <w:rsid w:val="00E31FA7"/>
    <w:rsid w:val="00E342E9"/>
    <w:rsid w:val="00E34966"/>
    <w:rsid w:val="00E36638"/>
    <w:rsid w:val="00E36FE1"/>
    <w:rsid w:val="00E370A8"/>
    <w:rsid w:val="00E42B3D"/>
    <w:rsid w:val="00E42FBC"/>
    <w:rsid w:val="00E467CD"/>
    <w:rsid w:val="00E46EF4"/>
    <w:rsid w:val="00E54E0D"/>
    <w:rsid w:val="00E56184"/>
    <w:rsid w:val="00E62024"/>
    <w:rsid w:val="00E62E12"/>
    <w:rsid w:val="00E62E43"/>
    <w:rsid w:val="00E633DE"/>
    <w:rsid w:val="00E705D4"/>
    <w:rsid w:val="00E72536"/>
    <w:rsid w:val="00E73192"/>
    <w:rsid w:val="00E73D16"/>
    <w:rsid w:val="00E73F33"/>
    <w:rsid w:val="00E75B88"/>
    <w:rsid w:val="00E76A9D"/>
    <w:rsid w:val="00E77CEF"/>
    <w:rsid w:val="00E77F50"/>
    <w:rsid w:val="00E81724"/>
    <w:rsid w:val="00E8299D"/>
    <w:rsid w:val="00E83778"/>
    <w:rsid w:val="00E84504"/>
    <w:rsid w:val="00E86573"/>
    <w:rsid w:val="00E95388"/>
    <w:rsid w:val="00E96C25"/>
    <w:rsid w:val="00E96F5B"/>
    <w:rsid w:val="00EA069D"/>
    <w:rsid w:val="00EA0BF4"/>
    <w:rsid w:val="00EA2050"/>
    <w:rsid w:val="00EA2C59"/>
    <w:rsid w:val="00EA4AE7"/>
    <w:rsid w:val="00EA53CC"/>
    <w:rsid w:val="00EA62C0"/>
    <w:rsid w:val="00EB1FBE"/>
    <w:rsid w:val="00EB216B"/>
    <w:rsid w:val="00EB2276"/>
    <w:rsid w:val="00EB2B4E"/>
    <w:rsid w:val="00EB40A3"/>
    <w:rsid w:val="00EB41B3"/>
    <w:rsid w:val="00EB5A46"/>
    <w:rsid w:val="00EB7488"/>
    <w:rsid w:val="00EC152D"/>
    <w:rsid w:val="00EC1A43"/>
    <w:rsid w:val="00EC1B16"/>
    <w:rsid w:val="00EC2DD1"/>
    <w:rsid w:val="00EC7602"/>
    <w:rsid w:val="00EC7D91"/>
    <w:rsid w:val="00ED4DE6"/>
    <w:rsid w:val="00ED6110"/>
    <w:rsid w:val="00ED64C9"/>
    <w:rsid w:val="00EE1502"/>
    <w:rsid w:val="00EE232C"/>
    <w:rsid w:val="00EE2B83"/>
    <w:rsid w:val="00EE465B"/>
    <w:rsid w:val="00EE4ACC"/>
    <w:rsid w:val="00EE52D4"/>
    <w:rsid w:val="00EF1EAD"/>
    <w:rsid w:val="00EF2ABC"/>
    <w:rsid w:val="00EF4412"/>
    <w:rsid w:val="00EF4426"/>
    <w:rsid w:val="00EF4DA7"/>
    <w:rsid w:val="00EF58A6"/>
    <w:rsid w:val="00F01144"/>
    <w:rsid w:val="00F015AF"/>
    <w:rsid w:val="00F02636"/>
    <w:rsid w:val="00F02645"/>
    <w:rsid w:val="00F0356A"/>
    <w:rsid w:val="00F03E27"/>
    <w:rsid w:val="00F04CEE"/>
    <w:rsid w:val="00F074F4"/>
    <w:rsid w:val="00F074FE"/>
    <w:rsid w:val="00F10835"/>
    <w:rsid w:val="00F1169E"/>
    <w:rsid w:val="00F13A8A"/>
    <w:rsid w:val="00F13B30"/>
    <w:rsid w:val="00F155C6"/>
    <w:rsid w:val="00F15FD3"/>
    <w:rsid w:val="00F16529"/>
    <w:rsid w:val="00F16F53"/>
    <w:rsid w:val="00F1750E"/>
    <w:rsid w:val="00F17E9E"/>
    <w:rsid w:val="00F20465"/>
    <w:rsid w:val="00F22FF1"/>
    <w:rsid w:val="00F23C46"/>
    <w:rsid w:val="00F23DE7"/>
    <w:rsid w:val="00F25817"/>
    <w:rsid w:val="00F27803"/>
    <w:rsid w:val="00F30509"/>
    <w:rsid w:val="00F33484"/>
    <w:rsid w:val="00F33D27"/>
    <w:rsid w:val="00F34F6F"/>
    <w:rsid w:val="00F35E22"/>
    <w:rsid w:val="00F36A71"/>
    <w:rsid w:val="00F4075E"/>
    <w:rsid w:val="00F41164"/>
    <w:rsid w:val="00F42AB3"/>
    <w:rsid w:val="00F43D8C"/>
    <w:rsid w:val="00F4612D"/>
    <w:rsid w:val="00F474DF"/>
    <w:rsid w:val="00F5182F"/>
    <w:rsid w:val="00F5235E"/>
    <w:rsid w:val="00F536C9"/>
    <w:rsid w:val="00F53CCC"/>
    <w:rsid w:val="00F53E54"/>
    <w:rsid w:val="00F54C12"/>
    <w:rsid w:val="00F54D17"/>
    <w:rsid w:val="00F600EC"/>
    <w:rsid w:val="00F61C20"/>
    <w:rsid w:val="00F61FCB"/>
    <w:rsid w:val="00F63C1C"/>
    <w:rsid w:val="00F65F99"/>
    <w:rsid w:val="00F67D05"/>
    <w:rsid w:val="00F713DA"/>
    <w:rsid w:val="00F71CF8"/>
    <w:rsid w:val="00F72B25"/>
    <w:rsid w:val="00F72CCE"/>
    <w:rsid w:val="00F74219"/>
    <w:rsid w:val="00F80B2E"/>
    <w:rsid w:val="00F83C89"/>
    <w:rsid w:val="00F8452B"/>
    <w:rsid w:val="00F8756C"/>
    <w:rsid w:val="00F877CB"/>
    <w:rsid w:val="00F90478"/>
    <w:rsid w:val="00F91430"/>
    <w:rsid w:val="00F92CE3"/>
    <w:rsid w:val="00F93B2E"/>
    <w:rsid w:val="00F9409D"/>
    <w:rsid w:val="00F946B9"/>
    <w:rsid w:val="00F956F0"/>
    <w:rsid w:val="00F967A4"/>
    <w:rsid w:val="00FA0594"/>
    <w:rsid w:val="00FA239E"/>
    <w:rsid w:val="00FA25E3"/>
    <w:rsid w:val="00FA4022"/>
    <w:rsid w:val="00FB0797"/>
    <w:rsid w:val="00FB0844"/>
    <w:rsid w:val="00FB2F8C"/>
    <w:rsid w:val="00FB48AB"/>
    <w:rsid w:val="00FB76D5"/>
    <w:rsid w:val="00FC0E60"/>
    <w:rsid w:val="00FC1EC7"/>
    <w:rsid w:val="00FC3500"/>
    <w:rsid w:val="00FC3CBC"/>
    <w:rsid w:val="00FC4137"/>
    <w:rsid w:val="00FC53DC"/>
    <w:rsid w:val="00FC61FE"/>
    <w:rsid w:val="00FD0C9B"/>
    <w:rsid w:val="00FD22DF"/>
    <w:rsid w:val="00FD331A"/>
    <w:rsid w:val="00FD3E76"/>
    <w:rsid w:val="00FD4183"/>
    <w:rsid w:val="00FD52EF"/>
    <w:rsid w:val="00FD7371"/>
    <w:rsid w:val="00FE13FE"/>
    <w:rsid w:val="00FE3725"/>
    <w:rsid w:val="00FE3FE4"/>
    <w:rsid w:val="00FE426D"/>
    <w:rsid w:val="00FE4B1E"/>
    <w:rsid w:val="00FE4C3A"/>
    <w:rsid w:val="00FE7041"/>
    <w:rsid w:val="00FE7A84"/>
    <w:rsid w:val="00FF091A"/>
    <w:rsid w:val="00FF0FCA"/>
    <w:rsid w:val="00FF13A9"/>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5" w:qFormat="1"/>
    <w:lsdException w:name="footer" w:qFormat="1"/>
    <w:lsdException w:name="index heading" w:uiPriority="0"/>
    <w:lsdException w:name="caption" w:qFormat="1"/>
    <w:lsdException w:name="table of figures" w:uiPriority="0"/>
    <w:lsdException w:name="annotation reference" w:qFormat="1"/>
    <w:lsdException w:name="page number" w:uiPriority="0"/>
    <w:lsdException w:name="Title" w:semiHidden="1" w:qFormat="1"/>
    <w:lsdException w:name="Default Paragraph Font" w:uiPriority="1"/>
    <w:lsdException w:name="Body Text" w:uiPriority="0"/>
    <w:lsdException w:name="Subtitle" w:qFormat="1"/>
    <w:lsdException w:name="Date" w:uiPriority="0"/>
    <w:lsdException w:name="Body Text First Indent" w:uiPriority="0"/>
    <w:lsdException w:name="Hyperlink" w:qFormat="1"/>
    <w:lsdException w:name="FollowedHyperlink" w:uiPriority="0"/>
    <w:lsdException w:name="Strong" w:uiPriority="22" w:qFormat="1"/>
    <w:lsdException w:name="Emphasis" w:uiPriority="20" w:qFormat="1"/>
    <w:lsdException w:name="HTML Top of Form" w:uiPriority="0"/>
    <w:lsdException w:name="HTML Bottom of Form" w:uiPriority="0"/>
    <w:lsdException w:name="HTML Code"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1" w:qFormat="1"/>
  </w:latentStyles>
  <w:style w:type="paragraph" w:default="1" w:styleId="a4">
    <w:name w:val="Normal"/>
    <w:qFormat/>
    <w:rsid w:val="00760F9E"/>
    <w:pPr>
      <w:spacing w:before="120"/>
      <w:ind w:left="879"/>
      <w:jc w:val="both"/>
    </w:pPr>
    <w:rPr>
      <w:rFonts w:ascii="Arial" w:hAnsi="Arial" w:cs="Arial"/>
      <w:kern w:val="2"/>
    </w:rPr>
  </w:style>
  <w:style w:type="paragraph" w:styleId="11">
    <w:name w:val="heading 1"/>
    <w:aliases w:val="heading 1,h:1,h:1app,level 1,Level 1 Head,H1,h1,Huvudrubrik"/>
    <w:next w:val="20"/>
    <w:link w:val="1Char"/>
    <w:uiPriority w:val="1"/>
    <w:qFormat/>
    <w:rsid w:val="00760F9E"/>
    <w:pPr>
      <w:keepNext/>
      <w:numPr>
        <w:ilvl w:val="1"/>
        <w:numId w:val="19"/>
      </w:numPr>
      <w:spacing w:before="320" w:after="320"/>
      <w:outlineLvl w:val="0"/>
    </w:pPr>
    <w:rPr>
      <w:rFonts w:ascii="Arial" w:eastAsia="黑体" w:hAnsi="Arial" w:cs="Arial"/>
      <w:b/>
      <w:sz w:val="36"/>
      <w:szCs w:val="48"/>
    </w:rPr>
  </w:style>
  <w:style w:type="paragraph" w:styleId="20">
    <w:name w:val="heading 2"/>
    <w:aliases w:val="标题 2 Char Char,heading 2,1.1  标题 2 Char, Char,标题 2 Char Char1,1.1  标题 2 Char1 Char,1.1,H2,h:2,h:2app,T2,A,h2,Header 2,l2,Level 2 Head,2,标题 2 Char Char Char Char Char Char Char Char Char,标题 2 Char Char2 Char Char,默认段落字体1,h:,Char Char Char Char,标题 21"/>
    <w:next w:val="30"/>
    <w:link w:val="2Char"/>
    <w:uiPriority w:val="1"/>
    <w:qFormat/>
    <w:rsid w:val="00760F9E"/>
    <w:pPr>
      <w:keepNext/>
      <w:numPr>
        <w:ilvl w:val="2"/>
        <w:numId w:val="19"/>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0">
    <w:name w:val="heading 3"/>
    <w:aliases w:val="标题 3 Char Char Char Char Char Char Char Char,标题 3 Char Char Char,标题 3 Char Char,标题 3 Char Char Char Char Char Char Char,heading 3,标题 3 Char Char Char Char Char1 Char Char,标题 3 Char1 Char1 Char,标题3,Char,Char Char Char Cha, Char Char Char Char,11,h3"/>
    <w:next w:val="40"/>
    <w:link w:val="3Char"/>
    <w:uiPriority w:val="1"/>
    <w:qFormat/>
    <w:rsid w:val="00760F9E"/>
    <w:pPr>
      <w:keepNext/>
      <w:numPr>
        <w:ilvl w:val="3"/>
        <w:numId w:val="19"/>
      </w:numPr>
      <w:spacing w:before="240" w:after="240"/>
      <w:textAlignment w:val="baseline"/>
      <w:outlineLvl w:val="2"/>
    </w:pPr>
    <w:rPr>
      <w:rFonts w:ascii="Arial" w:eastAsia="黑体" w:hAnsi="Arial" w:cs="Arial"/>
      <w:bCs/>
      <w:sz w:val="28"/>
      <w:szCs w:val="36"/>
    </w:rPr>
  </w:style>
  <w:style w:type="paragraph" w:styleId="40">
    <w:name w:val="heading 4"/>
    <w:next w:val="a4"/>
    <w:link w:val="4Char"/>
    <w:uiPriority w:val="1"/>
    <w:qFormat/>
    <w:rsid w:val="00760F9E"/>
    <w:pPr>
      <w:keepNext/>
      <w:numPr>
        <w:ilvl w:val="4"/>
        <w:numId w:val="19"/>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760F9E"/>
    <w:pPr>
      <w:spacing w:before="120"/>
      <w:ind w:left="879"/>
      <w:outlineLvl w:val="4"/>
    </w:pPr>
    <w:rPr>
      <w:rFonts w:ascii="Arial" w:hAnsi="Arial" w:cs="Arial"/>
      <w:b/>
      <w:szCs w:val="24"/>
    </w:rPr>
  </w:style>
  <w:style w:type="paragraph" w:styleId="6">
    <w:name w:val="heading 6"/>
    <w:next w:val="a4"/>
    <w:link w:val="6Char"/>
    <w:uiPriority w:val="1"/>
    <w:qFormat/>
    <w:rsid w:val="00760F9E"/>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uiPriority w:val="99"/>
    <w:unhideWhenUsed/>
    <w:qFormat/>
    <w:rsid w:val="00470BCD"/>
    <w:pPr>
      <w:keepNext/>
      <w:keepLines/>
      <w:spacing w:before="240" w:after="64" w:line="320" w:lineRule="auto"/>
      <w:outlineLvl w:val="6"/>
    </w:pPr>
    <w:rPr>
      <w:b/>
      <w:bCs/>
      <w:sz w:val="24"/>
      <w:szCs w:val="24"/>
    </w:rPr>
  </w:style>
  <w:style w:type="paragraph" w:styleId="8">
    <w:name w:val="heading 8"/>
    <w:basedOn w:val="a4"/>
    <w:next w:val="a4"/>
    <w:link w:val="8Char"/>
    <w:uiPriority w:val="99"/>
    <w:unhideWhenUsed/>
    <w:qFormat/>
    <w:rsid w:val="00470BCD"/>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4"/>
    <w:next w:val="a4"/>
    <w:link w:val="9Char"/>
    <w:uiPriority w:val="99"/>
    <w:unhideWhenUsed/>
    <w:qFormat/>
    <w:rsid w:val="00470BCD"/>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760F9E"/>
    <w:rPr>
      <w:rFonts w:ascii="Arial" w:hAnsi="Arial" w:cs="Arial"/>
      <w:b/>
      <w:szCs w:val="24"/>
    </w:rPr>
  </w:style>
  <w:style w:type="paragraph" w:customStyle="1" w:styleId="INFeature">
    <w:name w:val="IN Feature"/>
    <w:next w:val="INStep"/>
    <w:uiPriority w:val="99"/>
    <w:rsid w:val="00760F9E"/>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99"/>
    <w:qFormat/>
    <w:rsid w:val="00760F9E"/>
    <w:pPr>
      <w:keepLines/>
      <w:spacing w:before="120"/>
      <w:outlineLvl w:val="8"/>
    </w:pPr>
    <w:rPr>
      <w:rFonts w:ascii="Arial" w:eastAsia="黑体" w:hAnsi="Arial" w:cs="Arial"/>
      <w:kern w:val="2"/>
    </w:rPr>
  </w:style>
  <w:style w:type="paragraph" w:customStyle="1" w:styleId="FigureText">
    <w:name w:val="Figure Text"/>
    <w:link w:val="FigureTextChar"/>
    <w:uiPriority w:val="2"/>
    <w:qFormat/>
    <w:rsid w:val="00760F9E"/>
    <w:pPr>
      <w:widowControl w:val="0"/>
      <w:autoSpaceDE w:val="0"/>
      <w:autoSpaceDN w:val="0"/>
      <w:spacing w:before="40" w:line="240" w:lineRule="exact"/>
    </w:pPr>
    <w:rPr>
      <w:rFonts w:ascii="Arial" w:eastAsia="楷体" w:hAnsi="Arial" w:cs="Arial Narrow"/>
      <w:sz w:val="18"/>
    </w:rPr>
  </w:style>
  <w:style w:type="paragraph" w:customStyle="1" w:styleId="TableDescription0">
    <w:name w:val="Table Description"/>
    <w:link w:val="TableDescriptionChar"/>
    <w:uiPriority w:val="2"/>
    <w:qFormat/>
    <w:rsid w:val="00760F9E"/>
    <w:pPr>
      <w:keepNext/>
      <w:keepLines/>
      <w:numPr>
        <w:ilvl w:val="6"/>
        <w:numId w:val="19"/>
      </w:numPr>
      <w:spacing w:before="120" w:after="120"/>
    </w:pPr>
    <w:rPr>
      <w:rFonts w:ascii="Arial" w:eastAsia="黑体" w:hAnsi="Arial" w:cs="Arial Narrow"/>
      <w:b/>
    </w:rPr>
  </w:style>
  <w:style w:type="paragraph" w:customStyle="1" w:styleId="TableHeading">
    <w:name w:val="Table Heading"/>
    <w:link w:val="TableHeadingChar"/>
    <w:uiPriority w:val="2"/>
    <w:qFormat/>
    <w:rsid w:val="00760F9E"/>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760F9E"/>
    <w:rPr>
      <w:rFonts w:ascii="Arial" w:eastAsia="黑体" w:hAnsi="Arial" w:cs="Arial Narrow"/>
      <w:b/>
      <w:bCs/>
    </w:rPr>
  </w:style>
  <w:style w:type="paragraph" w:customStyle="1" w:styleId="TableText">
    <w:name w:val="Table Text"/>
    <w:link w:val="TableTextChar"/>
    <w:uiPriority w:val="2"/>
    <w:qFormat/>
    <w:rsid w:val="00760F9E"/>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760F9E"/>
    <w:rPr>
      <w:rFonts w:ascii="Arial" w:hAnsi="Arial" w:cs="Arial Narrow"/>
      <w:sz w:val="18"/>
      <w:szCs w:val="18"/>
    </w:rPr>
  </w:style>
  <w:style w:type="paragraph" w:customStyle="1" w:styleId="FigureDescription">
    <w:name w:val="Figure Description"/>
    <w:next w:val="a4"/>
    <w:link w:val="FigureDescriptionCharChar"/>
    <w:uiPriority w:val="2"/>
    <w:qFormat/>
    <w:rsid w:val="00760F9E"/>
    <w:pPr>
      <w:keepNext/>
      <w:keepLines/>
      <w:numPr>
        <w:ilvl w:val="7"/>
        <w:numId w:val="19"/>
      </w:numPr>
      <w:spacing w:before="120" w:after="120"/>
    </w:pPr>
    <w:rPr>
      <w:rFonts w:ascii="Arial" w:hAnsi="Arial" w:cs="Arial Narrow"/>
      <w:b/>
    </w:rPr>
  </w:style>
  <w:style w:type="paragraph" w:styleId="14">
    <w:name w:val="toc 1"/>
    <w:next w:val="a4"/>
    <w:link w:val="1Char0"/>
    <w:autoRedefine/>
    <w:uiPriority w:val="39"/>
    <w:rsid w:val="00760F9E"/>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4"/>
    <w:next w:val="a4"/>
    <w:autoRedefine/>
    <w:uiPriority w:val="39"/>
    <w:rsid w:val="00760F9E"/>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760F9E"/>
    <w:pPr>
      <w:tabs>
        <w:tab w:val="right" w:leader="middleDot" w:pos="9600"/>
      </w:tabs>
      <w:spacing w:before="0"/>
      <w:ind w:left="839"/>
      <w:jc w:val="left"/>
    </w:pPr>
    <w:rPr>
      <w:noProof/>
      <w:kern w:val="0"/>
      <w:sz w:val="19"/>
      <w:szCs w:val="19"/>
    </w:rPr>
  </w:style>
  <w:style w:type="paragraph" w:styleId="a8">
    <w:name w:val="header"/>
    <w:link w:val="Char"/>
    <w:uiPriority w:val="5"/>
    <w:qFormat/>
    <w:rsid w:val="00760F9E"/>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qFormat/>
    <w:rsid w:val="00760F9E"/>
    <w:pPr>
      <w:tabs>
        <w:tab w:val="center" w:pos="4153"/>
        <w:tab w:val="right" w:pos="8306"/>
      </w:tabs>
      <w:jc w:val="center"/>
    </w:pPr>
    <w:rPr>
      <w:rFonts w:ascii="Arial" w:hAnsi="Arial" w:cs="Arial"/>
      <w:sz w:val="18"/>
      <w:szCs w:val="18"/>
    </w:rPr>
  </w:style>
  <w:style w:type="paragraph" w:customStyle="1" w:styleId="TOC0">
    <w:name w:val="TOC"/>
    <w:next w:val="a4"/>
    <w:uiPriority w:val="1"/>
    <w:qFormat/>
    <w:rsid w:val="00760F9E"/>
    <w:pPr>
      <w:keepNext/>
      <w:spacing w:before="120" w:after="320"/>
    </w:pPr>
    <w:rPr>
      <w:rFonts w:ascii="Arial" w:eastAsia="黑体" w:hAnsi="Arial" w:cs="Arial"/>
      <w:bCs/>
      <w:sz w:val="40"/>
      <w:szCs w:val="40"/>
    </w:rPr>
  </w:style>
  <w:style w:type="paragraph" w:styleId="aa">
    <w:name w:val="caption"/>
    <w:basedOn w:val="a4"/>
    <w:next w:val="a4"/>
    <w:link w:val="Char1"/>
    <w:uiPriority w:val="99"/>
    <w:qFormat/>
    <w:rsid w:val="00760F9E"/>
    <w:pPr>
      <w:spacing w:before="152" w:after="160"/>
    </w:pPr>
    <w:rPr>
      <w:rFonts w:eastAsia="黑体"/>
    </w:rPr>
  </w:style>
  <w:style w:type="table" w:customStyle="1" w:styleId="Notes1">
    <w:name w:val="Notes_1"/>
    <w:basedOn w:val="a6"/>
    <w:rsid w:val="00760F9E"/>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760F9E"/>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60F9E"/>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qFormat/>
    <w:rsid w:val="00760F9E"/>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760F9E"/>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uiPriority w:val="2"/>
    <w:rsid w:val="00760F9E"/>
    <w:rPr>
      <w:rFonts w:ascii="Arial" w:hAnsi="Arial" w:cs="Arial"/>
      <w:b/>
      <w:lang w:eastAsia="en-US"/>
    </w:rPr>
  </w:style>
  <w:style w:type="paragraph" w:customStyle="1" w:styleId="NotesHeading">
    <w:name w:val="Notes Heading"/>
    <w:next w:val="NotesText"/>
    <w:link w:val="NotesHeadingCharChar"/>
    <w:uiPriority w:val="2"/>
    <w:qFormat/>
    <w:rsid w:val="00760F9E"/>
    <w:pPr>
      <w:keepLines/>
      <w:spacing w:before="80"/>
    </w:pPr>
    <w:rPr>
      <w:rFonts w:ascii="Arial" w:hAnsi="Arial" w:cs="Arial"/>
      <w:b/>
      <w:lang w:eastAsia="en-US"/>
    </w:rPr>
  </w:style>
  <w:style w:type="paragraph" w:customStyle="1" w:styleId="NotesText">
    <w:name w:val="Notes Text"/>
    <w:link w:val="NotesTextCharChar"/>
    <w:uiPriority w:val="2"/>
    <w:qFormat/>
    <w:rsid w:val="00760F9E"/>
    <w:pPr>
      <w:spacing w:before="80"/>
    </w:pPr>
    <w:rPr>
      <w:rFonts w:ascii="Arial" w:hAnsi="Arial" w:cs="Arial"/>
      <w:lang w:eastAsia="en-US"/>
    </w:rPr>
  </w:style>
  <w:style w:type="character" w:customStyle="1" w:styleId="NotesTextCharChar">
    <w:name w:val="Notes Text Char Char"/>
    <w:basedOn w:val="a5"/>
    <w:link w:val="NotesText"/>
    <w:uiPriority w:val="2"/>
    <w:rsid w:val="00760F9E"/>
    <w:rPr>
      <w:rFonts w:ascii="Arial" w:hAnsi="Arial" w:cs="Arial"/>
      <w:lang w:eastAsia="en-US"/>
    </w:rPr>
  </w:style>
  <w:style w:type="paragraph" w:customStyle="1" w:styleId="TerminalDisplay">
    <w:name w:val="Terminal Display"/>
    <w:link w:val="TerminalDisplayChar"/>
    <w:uiPriority w:val="2"/>
    <w:qFormat/>
    <w:rsid w:val="00760F9E"/>
    <w:pPr>
      <w:spacing w:before="40" w:after="40" w:line="240" w:lineRule="exact"/>
      <w:ind w:left="879"/>
    </w:pPr>
    <w:rPr>
      <w:rFonts w:ascii="Courier New" w:hAnsi="Courier New" w:cs="Courier New"/>
      <w:sz w:val="17"/>
      <w:szCs w:val="17"/>
    </w:rPr>
  </w:style>
  <w:style w:type="paragraph" w:styleId="41">
    <w:name w:val="toc 4"/>
    <w:basedOn w:val="a4"/>
    <w:next w:val="a4"/>
    <w:autoRedefine/>
    <w:uiPriority w:val="39"/>
    <w:rsid w:val="00760F9E"/>
    <w:pPr>
      <w:ind w:left="1260"/>
    </w:pPr>
  </w:style>
  <w:style w:type="paragraph" w:styleId="50">
    <w:name w:val="toc 5"/>
    <w:basedOn w:val="a4"/>
    <w:next w:val="a4"/>
    <w:autoRedefine/>
    <w:uiPriority w:val="39"/>
    <w:rsid w:val="00760F9E"/>
    <w:pPr>
      <w:ind w:left="1680"/>
    </w:pPr>
  </w:style>
  <w:style w:type="paragraph" w:styleId="60">
    <w:name w:val="toc 6"/>
    <w:basedOn w:val="a4"/>
    <w:next w:val="a4"/>
    <w:autoRedefine/>
    <w:uiPriority w:val="39"/>
    <w:rsid w:val="00760F9E"/>
    <w:pPr>
      <w:ind w:left="2100"/>
    </w:pPr>
  </w:style>
  <w:style w:type="paragraph" w:styleId="70">
    <w:name w:val="toc 7"/>
    <w:basedOn w:val="a4"/>
    <w:next w:val="a4"/>
    <w:autoRedefine/>
    <w:uiPriority w:val="39"/>
    <w:rsid w:val="00760F9E"/>
    <w:pPr>
      <w:ind w:left="2520"/>
    </w:pPr>
  </w:style>
  <w:style w:type="paragraph" w:styleId="80">
    <w:name w:val="toc 8"/>
    <w:basedOn w:val="a4"/>
    <w:next w:val="a4"/>
    <w:autoRedefine/>
    <w:uiPriority w:val="39"/>
    <w:rsid w:val="00760F9E"/>
    <w:pPr>
      <w:ind w:left="2940"/>
    </w:pPr>
  </w:style>
  <w:style w:type="paragraph" w:styleId="90">
    <w:name w:val="toc 9"/>
    <w:basedOn w:val="a4"/>
    <w:next w:val="a4"/>
    <w:autoRedefine/>
    <w:uiPriority w:val="39"/>
    <w:rsid w:val="00760F9E"/>
    <w:pPr>
      <w:ind w:left="3360"/>
    </w:pPr>
  </w:style>
  <w:style w:type="paragraph" w:styleId="ad">
    <w:name w:val="Document Map"/>
    <w:basedOn w:val="a4"/>
    <w:link w:val="Char2"/>
    <w:uiPriority w:val="99"/>
    <w:semiHidden/>
    <w:rsid w:val="00760F9E"/>
    <w:pPr>
      <w:shd w:val="clear" w:color="auto" w:fill="000080"/>
    </w:pPr>
  </w:style>
  <w:style w:type="paragraph" w:customStyle="1" w:styleId="Figure">
    <w:name w:val="Figure"/>
    <w:next w:val="Spacer"/>
    <w:link w:val="FigureChar"/>
    <w:uiPriority w:val="2"/>
    <w:qFormat/>
    <w:rsid w:val="00760F9E"/>
    <w:pPr>
      <w:keepNext/>
      <w:spacing w:before="120" w:after="120"/>
      <w:ind w:left="879"/>
    </w:pPr>
    <w:rPr>
      <w:rFonts w:ascii="Arial" w:hAnsi="Arial" w:cs="Arial"/>
      <w:kern w:val="2"/>
    </w:rPr>
  </w:style>
  <w:style w:type="paragraph" w:customStyle="1" w:styleId="INVoice">
    <w:name w:val="IN Voice"/>
    <w:uiPriority w:val="99"/>
    <w:rsid w:val="00760F9E"/>
    <w:pPr>
      <w:spacing w:before="20" w:after="20"/>
    </w:pPr>
    <w:rPr>
      <w:rFonts w:ascii="Arial Narrow" w:hAnsi="Arial Narrow" w:cs="Arial"/>
      <w:bCs/>
      <w:sz w:val="15"/>
      <w:szCs w:val="15"/>
    </w:rPr>
  </w:style>
  <w:style w:type="paragraph" w:customStyle="1" w:styleId="NotesTextintable">
    <w:name w:val="Notes Text in table"/>
    <w:basedOn w:val="NotesText"/>
    <w:uiPriority w:val="2"/>
    <w:rsid w:val="00760F9E"/>
    <w:pPr>
      <w:widowControl w:val="0"/>
    </w:pPr>
    <w:rPr>
      <w:sz w:val="18"/>
      <w:szCs w:val="18"/>
    </w:rPr>
  </w:style>
  <w:style w:type="paragraph" w:customStyle="1" w:styleId="NotesHeadingintable">
    <w:name w:val="Notes Heading in table"/>
    <w:basedOn w:val="NotesHeading"/>
    <w:link w:val="NotesHeadingintableCharChar"/>
    <w:uiPriority w:val="2"/>
    <w:rsid w:val="00760F9E"/>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760F9E"/>
    <w:rPr>
      <w:rFonts w:ascii="Arial" w:hAnsi="Arial" w:cs="Arial"/>
      <w:b/>
      <w:sz w:val="18"/>
      <w:szCs w:val="18"/>
      <w:lang w:eastAsia="en-US"/>
    </w:rPr>
  </w:style>
  <w:style w:type="paragraph" w:customStyle="1" w:styleId="TerminalDisplayinTable">
    <w:name w:val="Terminal Display in Table"/>
    <w:uiPriority w:val="2"/>
    <w:qFormat/>
    <w:rsid w:val="00760F9E"/>
    <w:rPr>
      <w:rFonts w:ascii="Courier New" w:hAnsi="Courier New" w:cs="Courier New"/>
      <w:sz w:val="17"/>
      <w:szCs w:val="17"/>
    </w:rPr>
  </w:style>
  <w:style w:type="character" w:styleId="ae">
    <w:name w:val="Hyperlink"/>
    <w:uiPriority w:val="99"/>
    <w:qFormat/>
    <w:rsid w:val="00760F9E"/>
    <w:rPr>
      <w:color w:val="00B388"/>
      <w:u w:val="single"/>
    </w:rPr>
  </w:style>
  <w:style w:type="character" w:styleId="af">
    <w:name w:val="annotation reference"/>
    <w:aliases w:val="批注文字 Char1,Åú×¢ÎÄ×Ö Char1,?¨²¡Á¡é??¡Á? Char1,?¡§2?¨¢?¨¦???¨¢? Char1,??¡ì2?¡§¡é?¡§|???¡§¡é? Char1,???¨¬2??¡ì?¨¦??¡ì|????¡ì?¨¦? Char1,???¡§?2???¨¬?¡§|???¨¬|?????¨¬?¡§|? Char1,????¡ì?2???¡§???¡ì|???¡§?|?????¡§???¡ì|? Char1"/>
    <w:basedOn w:val="a5"/>
    <w:uiPriority w:val="99"/>
    <w:qFormat/>
    <w:rsid w:val="00760F9E"/>
    <w:rPr>
      <w:sz w:val="21"/>
      <w:szCs w:val="21"/>
    </w:rPr>
  </w:style>
  <w:style w:type="paragraph" w:styleId="af0">
    <w:name w:val="annotation text"/>
    <w:basedOn w:val="a4"/>
    <w:link w:val="Char3"/>
    <w:uiPriority w:val="99"/>
    <w:rsid w:val="00760F9E"/>
    <w:pPr>
      <w:jc w:val="left"/>
    </w:pPr>
  </w:style>
  <w:style w:type="paragraph" w:styleId="af1">
    <w:name w:val="annotation subject"/>
    <w:basedOn w:val="af0"/>
    <w:next w:val="af0"/>
    <w:link w:val="Char4"/>
    <w:uiPriority w:val="99"/>
    <w:semiHidden/>
    <w:rsid w:val="00760F9E"/>
    <w:rPr>
      <w:b/>
      <w:bCs/>
    </w:rPr>
  </w:style>
  <w:style w:type="paragraph" w:styleId="af2">
    <w:name w:val="Balloon Text"/>
    <w:basedOn w:val="a4"/>
    <w:link w:val="Char5"/>
    <w:uiPriority w:val="99"/>
    <w:semiHidden/>
    <w:rsid w:val="00760F9E"/>
    <w:rPr>
      <w:sz w:val="18"/>
      <w:szCs w:val="18"/>
    </w:rPr>
  </w:style>
  <w:style w:type="character" w:customStyle="1" w:styleId="TerminalDisplayshading">
    <w:name w:val="Terminal Display shading"/>
    <w:basedOn w:val="a5"/>
    <w:uiPriority w:val="2"/>
    <w:qFormat/>
    <w:rsid w:val="00760F9E"/>
    <w:rPr>
      <w:rFonts w:ascii="Courier New" w:hAnsi="Courier New"/>
      <w:sz w:val="17"/>
      <w:bdr w:val="none" w:sz="0" w:space="0" w:color="auto"/>
      <w:shd w:val="clear" w:color="auto" w:fill="D9D9D9"/>
    </w:rPr>
  </w:style>
  <w:style w:type="table" w:customStyle="1" w:styleId="Table">
    <w:name w:val="Table"/>
    <w:basedOn w:val="ab"/>
    <w:qFormat/>
    <w:rsid w:val="00760F9E"/>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760F9E"/>
    <w:rPr>
      <w:color w:val="800080"/>
      <w:u w:val="single"/>
    </w:rPr>
  </w:style>
  <w:style w:type="paragraph" w:customStyle="1" w:styleId="Itemstep">
    <w:name w:val="Item step"/>
    <w:link w:val="ItemstepChar"/>
    <w:uiPriority w:val="2"/>
    <w:qFormat/>
    <w:rsid w:val="00760F9E"/>
    <w:pPr>
      <w:numPr>
        <w:ilvl w:val="5"/>
        <w:numId w:val="19"/>
      </w:numPr>
      <w:spacing w:before="80"/>
      <w:outlineLvl w:val="6"/>
    </w:pPr>
    <w:rPr>
      <w:rFonts w:ascii="Arial" w:hAnsi="Arial"/>
      <w:szCs w:val="24"/>
      <w:lang w:eastAsia="en-US"/>
    </w:rPr>
  </w:style>
  <w:style w:type="paragraph" w:customStyle="1" w:styleId="Itemstep2">
    <w:name w:val="Item step_2"/>
    <w:link w:val="Itemstep2Char"/>
    <w:uiPriority w:val="2"/>
    <w:qFormat/>
    <w:rsid w:val="00760F9E"/>
    <w:pPr>
      <w:numPr>
        <w:ilvl w:val="8"/>
        <w:numId w:val="19"/>
      </w:numPr>
      <w:spacing w:before="80"/>
      <w:outlineLvl w:val="7"/>
    </w:pPr>
    <w:rPr>
      <w:rFonts w:ascii="Arial" w:hAnsi="Arial"/>
      <w:lang w:eastAsia="en-US"/>
    </w:rPr>
  </w:style>
  <w:style w:type="paragraph" w:customStyle="1" w:styleId="ItemListinTable2">
    <w:name w:val="Item List in Table_2"/>
    <w:uiPriority w:val="2"/>
    <w:qFormat/>
    <w:rsid w:val="00760F9E"/>
    <w:pPr>
      <w:numPr>
        <w:ilvl w:val="4"/>
        <w:numId w:val="20"/>
      </w:numPr>
      <w:spacing w:before="40" w:after="40"/>
    </w:pPr>
    <w:rPr>
      <w:rFonts w:ascii="Arial" w:hAnsi="Arial" w:cs="Arial"/>
      <w:kern w:val="2"/>
      <w:sz w:val="18"/>
      <w:szCs w:val="18"/>
      <w:lang w:eastAsia="en-US"/>
    </w:rPr>
  </w:style>
  <w:style w:type="paragraph" w:customStyle="1" w:styleId="ItemStepinTable">
    <w:name w:val="Item Step in Table"/>
    <w:link w:val="ItemStepinTableChar"/>
    <w:uiPriority w:val="2"/>
    <w:qFormat/>
    <w:rsid w:val="00760F9E"/>
    <w:pPr>
      <w:numPr>
        <w:numId w:val="4"/>
      </w:numPr>
      <w:spacing w:before="40" w:after="40"/>
    </w:pPr>
    <w:rPr>
      <w:rFonts w:ascii="Arial" w:hAnsi="Arial" w:cs="Arial"/>
      <w:kern w:val="2"/>
      <w:sz w:val="18"/>
      <w:szCs w:val="18"/>
      <w:lang w:eastAsia="en-US"/>
    </w:rPr>
  </w:style>
  <w:style w:type="paragraph" w:customStyle="1" w:styleId="ItemStepinTable2F">
    <w:name w:val="Item Step in Table_2F"/>
    <w:uiPriority w:val="2"/>
    <w:rsid w:val="00760F9E"/>
    <w:pPr>
      <w:numPr>
        <w:ilvl w:val="2"/>
        <w:numId w:val="4"/>
      </w:numPr>
      <w:spacing w:before="40" w:after="40"/>
    </w:pPr>
    <w:rPr>
      <w:rFonts w:ascii="Arial" w:hAnsi="Arial" w:cs="Arial"/>
      <w:kern w:val="2"/>
      <w:sz w:val="18"/>
      <w:szCs w:val="18"/>
      <w:lang w:eastAsia="en-US"/>
    </w:rPr>
  </w:style>
  <w:style w:type="paragraph" w:customStyle="1" w:styleId="IndexText">
    <w:name w:val="Index Text"/>
    <w:link w:val="IndexTextChar"/>
    <w:uiPriority w:val="3"/>
    <w:rsid w:val="00760F9E"/>
    <w:pPr>
      <w:spacing w:before="40" w:after="40"/>
    </w:pPr>
    <w:rPr>
      <w:rFonts w:ascii="Arial" w:hAnsi="Arial" w:cs="Arial"/>
      <w:kern w:val="2"/>
    </w:rPr>
  </w:style>
  <w:style w:type="paragraph" w:customStyle="1" w:styleId="ItemList">
    <w:name w:val="Item List"/>
    <w:aliases w:val="F2"/>
    <w:link w:val="ItemListCharChar"/>
    <w:uiPriority w:val="2"/>
    <w:qFormat/>
    <w:rsid w:val="00760F9E"/>
    <w:pPr>
      <w:numPr>
        <w:numId w:val="20"/>
      </w:numPr>
      <w:spacing w:before="80"/>
    </w:pPr>
    <w:rPr>
      <w:rFonts w:ascii="Arial" w:hAnsi="Arial" w:cs="Arial"/>
      <w:kern w:val="2"/>
      <w:lang w:eastAsia="en-US"/>
    </w:rPr>
  </w:style>
  <w:style w:type="paragraph" w:customStyle="1" w:styleId="ItemList2">
    <w:name w:val="Item List_2"/>
    <w:aliases w:val="F3"/>
    <w:basedOn w:val="ItemList"/>
    <w:link w:val="ItemList2Char"/>
    <w:uiPriority w:val="2"/>
    <w:qFormat/>
    <w:rsid w:val="00760F9E"/>
    <w:pPr>
      <w:numPr>
        <w:ilvl w:val="1"/>
      </w:numPr>
    </w:pPr>
  </w:style>
  <w:style w:type="paragraph" w:customStyle="1" w:styleId="ItemIndent1">
    <w:name w:val="Item Indent_1"/>
    <w:link w:val="ItemIndent1Char"/>
    <w:uiPriority w:val="2"/>
    <w:qFormat/>
    <w:rsid w:val="00760F9E"/>
    <w:pPr>
      <w:spacing w:before="80"/>
      <w:ind w:left="1327"/>
    </w:pPr>
    <w:rPr>
      <w:rFonts w:ascii="Arial" w:hAnsi="Arial" w:cs="Arial"/>
      <w:color w:val="000000"/>
      <w:lang w:eastAsia="en-US"/>
    </w:rPr>
  </w:style>
  <w:style w:type="paragraph" w:customStyle="1" w:styleId="ItemIndent2">
    <w:name w:val="Item Indent_2"/>
    <w:uiPriority w:val="2"/>
    <w:qFormat/>
    <w:rsid w:val="00760F9E"/>
    <w:pPr>
      <w:spacing w:before="80"/>
      <w:ind w:left="1644"/>
    </w:pPr>
    <w:rPr>
      <w:rFonts w:ascii="Arial" w:hAnsi="Arial" w:cs="Arial"/>
      <w:color w:val="000000"/>
      <w:lang w:eastAsia="en-US"/>
    </w:rPr>
  </w:style>
  <w:style w:type="character" w:customStyle="1" w:styleId="BoldText">
    <w:name w:val="Bold Text"/>
    <w:basedOn w:val="a5"/>
    <w:uiPriority w:val="99"/>
    <w:qFormat/>
    <w:rsid w:val="00760F9E"/>
    <w:rPr>
      <w:b/>
      <w:color w:val="auto"/>
    </w:rPr>
  </w:style>
  <w:style w:type="paragraph" w:customStyle="1" w:styleId="Spacer">
    <w:name w:val="Spacer"/>
    <w:next w:val="a4"/>
    <w:link w:val="SpacerChar"/>
    <w:qFormat/>
    <w:rsid w:val="00760F9E"/>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760F9E"/>
    <w:rPr>
      <w:rFonts w:ascii="Arial" w:hAnsi="Arial" w:cs="Futura Bk"/>
      <w:color w:val="000000"/>
      <w:sz w:val="12"/>
      <w:szCs w:val="12"/>
      <w:lang w:eastAsia="en-US"/>
    </w:rPr>
  </w:style>
  <w:style w:type="character" w:customStyle="1" w:styleId="Reference-R0G144B200">
    <w:name w:val="Reference-R0G144B200"/>
    <w:basedOn w:val="a5"/>
    <w:qFormat/>
    <w:rsid w:val="00760F9E"/>
    <w:rPr>
      <w:rFonts w:ascii="Arial" w:hAnsi="Arial" w:cs="Futura Hv"/>
      <w:color w:val="00B388"/>
    </w:rPr>
  </w:style>
  <w:style w:type="paragraph" w:customStyle="1" w:styleId="IndexHead">
    <w:name w:val="Index Head"/>
    <w:next w:val="IndexText"/>
    <w:link w:val="IndexHeadChar"/>
    <w:uiPriority w:val="3"/>
    <w:rsid w:val="00760F9E"/>
    <w:pPr>
      <w:spacing w:before="120" w:after="120"/>
    </w:pPr>
    <w:rPr>
      <w:rFonts w:ascii="Arial" w:hAnsi="Arial" w:cs="Arial"/>
      <w:b/>
      <w:kern w:val="2"/>
    </w:rPr>
  </w:style>
  <w:style w:type="paragraph" w:customStyle="1" w:styleId="ItemList3">
    <w:name w:val="Item List_3"/>
    <w:basedOn w:val="ItemList2"/>
    <w:uiPriority w:val="2"/>
    <w:rsid w:val="00760F9E"/>
    <w:pPr>
      <w:numPr>
        <w:ilvl w:val="2"/>
      </w:numPr>
    </w:pPr>
  </w:style>
  <w:style w:type="paragraph" w:customStyle="1" w:styleId="ItemIndent3">
    <w:name w:val="Item Indent_3"/>
    <w:basedOn w:val="a4"/>
    <w:uiPriority w:val="2"/>
    <w:rsid w:val="00760F9E"/>
    <w:pPr>
      <w:spacing w:before="80"/>
      <w:ind w:left="1956"/>
      <w:jc w:val="left"/>
    </w:pPr>
    <w:rPr>
      <w:color w:val="000000"/>
      <w:kern w:val="0"/>
      <w:lang w:eastAsia="en-US"/>
    </w:rPr>
  </w:style>
  <w:style w:type="paragraph" w:customStyle="1" w:styleId="NotesIcons">
    <w:name w:val="Notes Icons"/>
    <w:link w:val="NotesIconsChar"/>
    <w:uiPriority w:val="2"/>
    <w:rsid w:val="00760F9E"/>
    <w:pPr>
      <w:spacing w:before="80"/>
    </w:pPr>
    <w:rPr>
      <w:rFonts w:ascii="Arial" w:hAnsi="Arial" w:cs="Arial"/>
      <w:lang w:eastAsia="en-US"/>
    </w:rPr>
  </w:style>
  <w:style w:type="paragraph" w:customStyle="1" w:styleId="ItemListinTable">
    <w:name w:val="Item List in Table"/>
    <w:link w:val="ItemListinTableCharChar"/>
    <w:uiPriority w:val="2"/>
    <w:qFormat/>
    <w:rsid w:val="00760F9E"/>
    <w:pPr>
      <w:numPr>
        <w:ilvl w:val="3"/>
        <w:numId w:val="20"/>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760F9E"/>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760F9E"/>
    <w:pPr>
      <w:numPr>
        <w:ilvl w:val="5"/>
      </w:numPr>
      <w:spacing w:before="80" w:after="0"/>
    </w:pPr>
  </w:style>
  <w:style w:type="character" w:customStyle="1" w:styleId="NotesTextListCharChar">
    <w:name w:val="Notes Text List Char Char"/>
    <w:basedOn w:val="ItemListinTableCharChar"/>
    <w:link w:val="NotesTextList"/>
    <w:uiPriority w:val="2"/>
    <w:rsid w:val="00760F9E"/>
    <w:rPr>
      <w:rFonts w:ascii="Arial" w:eastAsia="Arila" w:hAnsi="Arial" w:cs="Arial"/>
      <w:kern w:val="2"/>
      <w:sz w:val="18"/>
      <w:szCs w:val="18"/>
      <w:lang w:eastAsia="en-US"/>
    </w:rPr>
  </w:style>
  <w:style w:type="table" w:customStyle="1" w:styleId="FigureTable">
    <w:name w:val="Figure Table"/>
    <w:basedOn w:val="a6"/>
    <w:uiPriority w:val="99"/>
    <w:rsid w:val="00760F9E"/>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paragraph" w:customStyle="1" w:styleId="Index">
    <w:name w:val="Index"/>
    <w:next w:val="IndexText"/>
    <w:uiPriority w:val="3"/>
    <w:rsid w:val="00760F9E"/>
    <w:pPr>
      <w:numPr>
        <w:numId w:val="3"/>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760F9E"/>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rsid w:val="00760F9E"/>
    <w:rPr>
      <w:rFonts w:ascii="Arial" w:eastAsia="黑体" w:hAnsi="Arial" w:cs="Arial"/>
      <w:bCs/>
      <w:color w:val="00B388"/>
      <w:sz w:val="36"/>
      <w:szCs w:val="36"/>
    </w:rPr>
  </w:style>
  <w:style w:type="paragraph" w:customStyle="1" w:styleId="Return">
    <w:name w:val="Return"/>
    <w:basedOn w:val="TableText"/>
    <w:link w:val="ReturnChar"/>
    <w:rsid w:val="00760F9E"/>
    <w:pPr>
      <w:spacing w:before="120" w:after="120"/>
      <w:jc w:val="right"/>
    </w:pPr>
    <w:rPr>
      <w:color w:val="00B388"/>
    </w:rPr>
  </w:style>
  <w:style w:type="character" w:customStyle="1" w:styleId="ReturnChar">
    <w:name w:val="Return Char"/>
    <w:basedOn w:val="TableTextChar"/>
    <w:link w:val="Return"/>
    <w:rsid w:val="00760F9E"/>
    <w:rPr>
      <w:rFonts w:ascii="Arial" w:hAnsi="Arial" w:cs="Arial Narrow"/>
      <w:color w:val="00B388"/>
      <w:sz w:val="18"/>
      <w:szCs w:val="18"/>
    </w:rPr>
  </w:style>
  <w:style w:type="paragraph" w:customStyle="1" w:styleId="Index0">
    <w:name w:val="Index 链接"/>
    <w:next w:val="IndexText"/>
    <w:link w:val="IndexChar"/>
    <w:uiPriority w:val="3"/>
    <w:rsid w:val="00760F9E"/>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rsid w:val="00760F9E"/>
    <w:rPr>
      <w:rFonts w:ascii="Arial" w:hAnsi="Arial" w:cs="Arial"/>
      <w:kern w:val="2"/>
    </w:rPr>
  </w:style>
  <w:style w:type="character" w:customStyle="1" w:styleId="FigureChar">
    <w:name w:val="Figure Char"/>
    <w:basedOn w:val="a5"/>
    <w:link w:val="Figure"/>
    <w:uiPriority w:val="2"/>
    <w:rsid w:val="00760F9E"/>
    <w:rPr>
      <w:rFonts w:ascii="Arial" w:hAnsi="Arial" w:cs="Arial"/>
      <w:kern w:val="2"/>
    </w:rPr>
  </w:style>
  <w:style w:type="character" w:customStyle="1" w:styleId="IndexHeadChar">
    <w:name w:val="Index Head Char"/>
    <w:basedOn w:val="a5"/>
    <w:link w:val="IndexHead"/>
    <w:uiPriority w:val="3"/>
    <w:rsid w:val="00760F9E"/>
    <w:rPr>
      <w:rFonts w:ascii="Arial" w:hAnsi="Arial" w:cs="Arial"/>
      <w:b/>
      <w:kern w:val="2"/>
    </w:rPr>
  </w:style>
  <w:style w:type="paragraph" w:customStyle="1" w:styleId="TerminalDisplayIndent1">
    <w:name w:val="Terminal Display Indent_1"/>
    <w:basedOn w:val="TerminalDisplay"/>
    <w:uiPriority w:val="2"/>
    <w:qFormat/>
    <w:rsid w:val="00760F9E"/>
    <w:pPr>
      <w:ind w:left="1327"/>
    </w:pPr>
  </w:style>
  <w:style w:type="paragraph" w:customStyle="1" w:styleId="TerminalDisplayIndent2">
    <w:name w:val="Terminal Display Indent_2"/>
    <w:basedOn w:val="TerminalDisplay"/>
    <w:uiPriority w:val="2"/>
    <w:qFormat/>
    <w:rsid w:val="00760F9E"/>
    <w:pPr>
      <w:ind w:left="1644"/>
    </w:pPr>
  </w:style>
  <w:style w:type="character" w:customStyle="1" w:styleId="TerminalDisplayChar">
    <w:name w:val="Terminal Display Char"/>
    <w:basedOn w:val="a5"/>
    <w:link w:val="TerminalDisplay"/>
    <w:uiPriority w:val="2"/>
    <w:rsid w:val="00760F9E"/>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760F9E"/>
    <w:rPr>
      <w:rFonts w:ascii="Arial" w:hAnsi="Arial" w:cs="Arial Narrow"/>
      <w:b/>
    </w:rPr>
  </w:style>
  <w:style w:type="character" w:customStyle="1" w:styleId="ItemstepChar">
    <w:name w:val="Item step Char"/>
    <w:basedOn w:val="a5"/>
    <w:link w:val="Itemstep"/>
    <w:uiPriority w:val="2"/>
    <w:rsid w:val="00760F9E"/>
    <w:rPr>
      <w:rFonts w:ascii="Arial" w:hAnsi="Arial"/>
      <w:szCs w:val="24"/>
      <w:lang w:eastAsia="en-US"/>
    </w:rPr>
  </w:style>
  <w:style w:type="table" w:customStyle="1" w:styleId="NotesIndent1">
    <w:name w:val="Notes_Indent_1"/>
    <w:basedOn w:val="Notes1"/>
    <w:uiPriority w:val="99"/>
    <w:qFormat/>
    <w:rsid w:val="00760F9E"/>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760F9E"/>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760F9E"/>
    <w:rPr>
      <w:noProof/>
      <w:lang w:eastAsia="zh-CN"/>
    </w:rPr>
  </w:style>
  <w:style w:type="paragraph" w:customStyle="1" w:styleId="NotesIcons2">
    <w:name w:val="Notes Icons_2"/>
    <w:basedOn w:val="NotesIcons"/>
    <w:uiPriority w:val="2"/>
    <w:qFormat/>
    <w:rsid w:val="00760F9E"/>
    <w:rPr>
      <w:noProof/>
      <w:lang w:eastAsia="zh-CN"/>
    </w:rPr>
  </w:style>
  <w:style w:type="paragraph" w:customStyle="1" w:styleId="FigureIndent1">
    <w:name w:val="Figure Indent_1"/>
    <w:next w:val="Spacer"/>
    <w:uiPriority w:val="2"/>
    <w:qFormat/>
    <w:rsid w:val="00760F9E"/>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760F9E"/>
    <w:pPr>
      <w:ind w:left="1644"/>
    </w:pPr>
  </w:style>
  <w:style w:type="paragraph" w:customStyle="1" w:styleId="FigureDescriptionIndent1">
    <w:name w:val="Figure Description Indent_1"/>
    <w:basedOn w:val="FigureDescription"/>
    <w:uiPriority w:val="2"/>
    <w:qFormat/>
    <w:rsid w:val="00760F9E"/>
    <w:pPr>
      <w:ind w:left="1327" w:firstLine="0"/>
    </w:pPr>
  </w:style>
  <w:style w:type="paragraph" w:customStyle="1" w:styleId="FigureIndent2">
    <w:name w:val="Figure Indent_2"/>
    <w:next w:val="Spacer"/>
    <w:uiPriority w:val="2"/>
    <w:qFormat/>
    <w:rsid w:val="00760F9E"/>
    <w:pPr>
      <w:spacing w:after="120"/>
      <w:ind w:left="1644"/>
    </w:pPr>
    <w:rPr>
      <w:rFonts w:ascii="Arial" w:hAnsi="Arial" w:cs="Arial"/>
      <w:kern w:val="2"/>
    </w:rPr>
  </w:style>
  <w:style w:type="paragraph" w:customStyle="1" w:styleId="TableDescriptionIndent1">
    <w:name w:val="Table Description Indent_1"/>
    <w:basedOn w:val="TableDescription0"/>
    <w:next w:val="Spacer"/>
    <w:uiPriority w:val="2"/>
    <w:qFormat/>
    <w:rsid w:val="00760F9E"/>
    <w:pPr>
      <w:ind w:left="1327" w:firstLine="0"/>
    </w:pPr>
  </w:style>
  <w:style w:type="paragraph" w:customStyle="1" w:styleId="TableDescriptionIndent2">
    <w:name w:val="Table Description Indent_2"/>
    <w:basedOn w:val="TableDescription0"/>
    <w:next w:val="Spacer"/>
    <w:uiPriority w:val="2"/>
    <w:qFormat/>
    <w:rsid w:val="00760F9E"/>
    <w:pPr>
      <w:ind w:left="1644" w:firstLine="0"/>
    </w:pPr>
  </w:style>
  <w:style w:type="table" w:customStyle="1" w:styleId="FigureTableIndent2">
    <w:name w:val="Figure Table Indent_2"/>
    <w:basedOn w:val="FigureTable"/>
    <w:uiPriority w:val="99"/>
    <w:qFormat/>
    <w:rsid w:val="00760F9E"/>
    <w:rPr>
      <w:szCs w:val="18"/>
    </w:rPr>
    <w:tblPr>
      <w:tblInd w:w="1758" w:type="dxa"/>
    </w:tblPr>
  </w:style>
  <w:style w:type="table" w:customStyle="1" w:styleId="FigureTableIndent1">
    <w:name w:val="Figure Table Indent_1"/>
    <w:basedOn w:val="FigureTable"/>
    <w:uiPriority w:val="99"/>
    <w:qFormat/>
    <w:rsid w:val="00760F9E"/>
    <w:rPr>
      <w:szCs w:val="18"/>
    </w:rPr>
    <w:tblPr>
      <w:tblInd w:w="1418" w:type="dxa"/>
    </w:tblPr>
  </w:style>
  <w:style w:type="table" w:customStyle="1" w:styleId="TableIndent1">
    <w:name w:val="Table Indent_1"/>
    <w:basedOn w:val="Table"/>
    <w:uiPriority w:val="99"/>
    <w:qFormat/>
    <w:rsid w:val="00760F9E"/>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760F9E"/>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760F9E"/>
  </w:style>
  <w:style w:type="paragraph" w:customStyle="1" w:styleId="FigureText2">
    <w:name w:val="Figure Text_2"/>
    <w:basedOn w:val="FigureText"/>
    <w:uiPriority w:val="2"/>
    <w:qFormat/>
    <w:rsid w:val="00760F9E"/>
  </w:style>
  <w:style w:type="paragraph" w:customStyle="1" w:styleId="TableHeading1">
    <w:name w:val="Table Heading_1"/>
    <w:basedOn w:val="TableHeading"/>
    <w:uiPriority w:val="2"/>
    <w:qFormat/>
    <w:rsid w:val="00760F9E"/>
    <w:pPr>
      <w:widowControl w:val="0"/>
    </w:pPr>
  </w:style>
  <w:style w:type="paragraph" w:customStyle="1" w:styleId="TableHeading2">
    <w:name w:val="Table Heading_2"/>
    <w:basedOn w:val="TableHeading"/>
    <w:uiPriority w:val="2"/>
    <w:qFormat/>
    <w:rsid w:val="00760F9E"/>
    <w:pPr>
      <w:widowControl w:val="0"/>
    </w:pPr>
  </w:style>
  <w:style w:type="character" w:customStyle="1" w:styleId="Indexlink">
    <w:name w:val="Index link"/>
    <w:basedOn w:val="a5"/>
    <w:uiPriority w:val="3"/>
    <w:qFormat/>
    <w:rsid w:val="00760F9E"/>
    <w:rPr>
      <w:rFonts w:ascii="Arial" w:hAnsi="Arial"/>
      <w:color w:val="00B388"/>
    </w:rPr>
  </w:style>
  <w:style w:type="character" w:customStyle="1" w:styleId="IndexSee">
    <w:name w:val="Index See"/>
    <w:basedOn w:val="Indexlink"/>
    <w:uiPriority w:val="3"/>
    <w:qFormat/>
    <w:rsid w:val="00760F9E"/>
    <w:rPr>
      <w:rFonts w:ascii="Arial" w:hAnsi="Arial"/>
      <w:i/>
      <w:color w:val="auto"/>
    </w:rPr>
  </w:style>
  <w:style w:type="paragraph" w:customStyle="1" w:styleId="15">
    <w:name w:val="索引标题1"/>
    <w:next w:val="IndexText"/>
    <w:link w:val="IndexHeadingChar"/>
    <w:uiPriority w:val="3"/>
    <w:rsid w:val="00760F9E"/>
    <w:pPr>
      <w:spacing w:before="120" w:after="120"/>
    </w:pPr>
    <w:rPr>
      <w:rFonts w:ascii="Arial" w:hAnsi="Arial" w:cs="Arial"/>
      <w:b/>
      <w:kern w:val="2"/>
    </w:rPr>
  </w:style>
  <w:style w:type="character" w:customStyle="1" w:styleId="IndexHeadingChar">
    <w:name w:val="Index Heading Char"/>
    <w:basedOn w:val="a5"/>
    <w:link w:val="15"/>
    <w:uiPriority w:val="3"/>
    <w:rsid w:val="00760F9E"/>
    <w:rPr>
      <w:rFonts w:ascii="Arial" w:hAnsi="Arial" w:cs="Arial"/>
      <w:b/>
      <w:kern w:val="2"/>
    </w:rPr>
  </w:style>
  <w:style w:type="character" w:customStyle="1" w:styleId="BoldItalicText">
    <w:name w:val="BoldItalic Text"/>
    <w:basedOn w:val="a5"/>
    <w:qFormat/>
    <w:rsid w:val="00760F9E"/>
    <w:rPr>
      <w:b/>
      <w:i/>
    </w:rPr>
  </w:style>
  <w:style w:type="character" w:customStyle="1" w:styleId="ItalicText">
    <w:name w:val="Italic Text"/>
    <w:basedOn w:val="a5"/>
    <w:qFormat/>
    <w:rsid w:val="00760F9E"/>
    <w:rPr>
      <w:i/>
    </w:rPr>
  </w:style>
  <w:style w:type="character" w:customStyle="1" w:styleId="Superscript">
    <w:name w:val="Superscript"/>
    <w:basedOn w:val="a5"/>
    <w:qFormat/>
    <w:rsid w:val="00760F9E"/>
    <w:rPr>
      <w:vertAlign w:val="superscript"/>
    </w:rPr>
  </w:style>
  <w:style w:type="character" w:customStyle="1" w:styleId="SubScript">
    <w:name w:val="SubScript"/>
    <w:basedOn w:val="a5"/>
    <w:qFormat/>
    <w:rsid w:val="00760F9E"/>
    <w:rPr>
      <w:vertAlign w:val="subscript"/>
    </w:rPr>
  </w:style>
  <w:style w:type="paragraph" w:customStyle="1" w:styleId="IndexTextIndent">
    <w:name w:val="Index Text Indent"/>
    <w:basedOn w:val="IndexText"/>
    <w:link w:val="IndexTextIndentChar"/>
    <w:uiPriority w:val="3"/>
    <w:qFormat/>
    <w:rsid w:val="00760F9E"/>
    <w:pPr>
      <w:ind w:left="403"/>
    </w:pPr>
  </w:style>
  <w:style w:type="character" w:customStyle="1" w:styleId="IndexTextIndentChar">
    <w:name w:val="Index Text Indent Char"/>
    <w:basedOn w:val="IndexTextChar"/>
    <w:link w:val="IndexTextIndent"/>
    <w:uiPriority w:val="3"/>
    <w:rsid w:val="00760F9E"/>
    <w:rPr>
      <w:rFonts w:ascii="Arial" w:hAnsi="Arial" w:cs="Arial"/>
      <w:kern w:val="2"/>
    </w:rPr>
  </w:style>
  <w:style w:type="paragraph" w:customStyle="1" w:styleId="ItemStepinTable2">
    <w:name w:val="Item Step in Table_2"/>
    <w:uiPriority w:val="2"/>
    <w:qFormat/>
    <w:rsid w:val="00760F9E"/>
    <w:pPr>
      <w:widowControl w:val="0"/>
      <w:numPr>
        <w:ilvl w:val="1"/>
        <w:numId w:val="4"/>
      </w:numPr>
    </w:pPr>
    <w:rPr>
      <w:rFonts w:ascii="Arial" w:hAnsi="Arial" w:cs="Arial"/>
      <w:kern w:val="2"/>
      <w:sz w:val="18"/>
      <w:szCs w:val="18"/>
      <w:lang w:eastAsia="en-US"/>
    </w:rPr>
  </w:style>
  <w:style w:type="paragraph" w:styleId="TOC">
    <w:name w:val="TOC Heading"/>
    <w:basedOn w:val="11"/>
    <w:next w:val="a4"/>
    <w:uiPriority w:val="1"/>
    <w:qFormat/>
    <w:rsid w:val="00760F9E"/>
    <w:pPr>
      <w:keepLines/>
      <w:numPr>
        <w:ilvl w:val="0"/>
      </w:numPr>
      <w:spacing w:after="480"/>
      <w:jc w:val="both"/>
    </w:pPr>
    <w:rPr>
      <w:rFonts w:eastAsia="宋体"/>
      <w:bCs/>
      <w:kern w:val="44"/>
      <w:sz w:val="44"/>
      <w:szCs w:val="44"/>
    </w:rPr>
  </w:style>
  <w:style w:type="paragraph" w:customStyle="1" w:styleId="ManualTitle1">
    <w:name w:val="Manual Title1"/>
    <w:link w:val="ManualTitle1Char"/>
    <w:uiPriority w:val="1"/>
    <w:qFormat/>
    <w:rsid w:val="00760F9E"/>
    <w:pPr>
      <w:spacing w:before="120"/>
    </w:pPr>
    <w:rPr>
      <w:rFonts w:ascii="Arial" w:eastAsia="黑体" w:hAnsi="Arial"/>
      <w:noProof/>
      <w:sz w:val="48"/>
      <w:szCs w:val="48"/>
      <w:lang w:eastAsia="en-US"/>
    </w:rPr>
  </w:style>
  <w:style w:type="paragraph" w:customStyle="1" w:styleId="ManualTitle2">
    <w:name w:val="Manual Title2"/>
    <w:link w:val="ManualTitle2Char"/>
    <w:uiPriority w:val="1"/>
    <w:qFormat/>
    <w:rsid w:val="00760F9E"/>
    <w:pPr>
      <w:spacing w:before="120" w:after="40"/>
    </w:pPr>
    <w:rPr>
      <w:rFonts w:ascii="Arial" w:eastAsia="楷体_GB2312" w:hAnsi="Arial"/>
      <w:noProof/>
      <w:sz w:val="40"/>
      <w:szCs w:val="40"/>
      <w:lang w:eastAsia="en-US"/>
    </w:rPr>
  </w:style>
  <w:style w:type="paragraph" w:customStyle="1" w:styleId="Version">
    <w:name w:val="Version"/>
    <w:link w:val="VersionCharChar"/>
    <w:uiPriority w:val="99"/>
    <w:qFormat/>
    <w:rsid w:val="00760F9E"/>
    <w:pPr>
      <w:widowControl w:val="0"/>
      <w:spacing w:before="80" w:after="80"/>
    </w:pPr>
    <w:rPr>
      <w:rFonts w:ascii="Arial" w:hAnsi="Arial" w:cs="Arial"/>
      <w:sz w:val="18"/>
      <w:szCs w:val="16"/>
      <w:lang w:eastAsia="en-US"/>
    </w:rPr>
  </w:style>
  <w:style w:type="character" w:customStyle="1" w:styleId="ManualTitle2Char">
    <w:name w:val="Manual Title2 Char"/>
    <w:basedOn w:val="a5"/>
    <w:link w:val="ManualTitle2"/>
    <w:uiPriority w:val="1"/>
    <w:rsid w:val="00760F9E"/>
    <w:rPr>
      <w:rFonts w:ascii="Arial" w:eastAsia="楷体_GB2312" w:hAnsi="Arial"/>
      <w:noProof/>
      <w:sz w:val="40"/>
      <w:szCs w:val="40"/>
      <w:lang w:eastAsia="en-US"/>
    </w:rPr>
  </w:style>
  <w:style w:type="paragraph" w:customStyle="1" w:styleId="Abstract">
    <w:name w:val="Abstract"/>
    <w:qFormat/>
    <w:rsid w:val="00760F9E"/>
    <w:pPr>
      <w:spacing w:before="40"/>
    </w:pPr>
    <w:rPr>
      <w:rFonts w:ascii="Arial" w:hAnsi="Arial"/>
      <w:sz w:val="18"/>
      <w:szCs w:val="18"/>
    </w:rPr>
  </w:style>
  <w:style w:type="character" w:customStyle="1" w:styleId="VersionCharChar">
    <w:name w:val="Version Char Char"/>
    <w:basedOn w:val="a5"/>
    <w:link w:val="Version"/>
    <w:uiPriority w:val="99"/>
    <w:rsid w:val="00760F9E"/>
    <w:rPr>
      <w:rFonts w:ascii="Arial" w:hAnsi="Arial" w:cs="Arial"/>
      <w:sz w:val="18"/>
      <w:szCs w:val="16"/>
      <w:lang w:eastAsia="en-US"/>
    </w:rPr>
  </w:style>
  <w:style w:type="character" w:customStyle="1" w:styleId="Char3">
    <w:name w:val="批注文字 Char"/>
    <w:basedOn w:val="a5"/>
    <w:link w:val="af0"/>
    <w:uiPriority w:val="99"/>
    <w:rsid w:val="00760F9E"/>
    <w:rPr>
      <w:rFonts w:ascii="Arial" w:hAnsi="Arial" w:cs="Arial"/>
      <w:kern w:val="2"/>
    </w:rPr>
  </w:style>
  <w:style w:type="character" w:customStyle="1" w:styleId="ManualTitle1Char">
    <w:name w:val="Manual Title1 Char"/>
    <w:basedOn w:val="a5"/>
    <w:link w:val="ManualTitle1"/>
    <w:uiPriority w:val="1"/>
    <w:locked/>
    <w:rsid w:val="00760F9E"/>
    <w:rPr>
      <w:rFonts w:ascii="Arial" w:eastAsia="黑体" w:hAnsi="Arial"/>
      <w:noProof/>
      <w:sz w:val="48"/>
      <w:szCs w:val="48"/>
      <w:lang w:eastAsia="en-US"/>
    </w:rPr>
  </w:style>
  <w:style w:type="character" w:customStyle="1" w:styleId="Char0">
    <w:name w:val="页脚 Char"/>
    <w:basedOn w:val="a5"/>
    <w:link w:val="a9"/>
    <w:uiPriority w:val="99"/>
    <w:rsid w:val="00760F9E"/>
    <w:rPr>
      <w:rFonts w:ascii="Arial" w:hAnsi="Arial" w:cs="Arial"/>
      <w:sz w:val="18"/>
      <w:szCs w:val="18"/>
    </w:rPr>
  </w:style>
  <w:style w:type="paragraph" w:customStyle="1" w:styleId="Copyright">
    <w:name w:val="Copyright"/>
    <w:rsid w:val="00760F9E"/>
    <w:pPr>
      <w:spacing w:line="240" w:lineRule="exact"/>
    </w:pPr>
    <w:rPr>
      <w:rFonts w:ascii="Arial" w:hAnsi="Arial" w:cs="Arial"/>
      <w:kern w:val="2"/>
      <w:sz w:val="18"/>
      <w:szCs w:val="14"/>
    </w:rPr>
  </w:style>
  <w:style w:type="paragraph" w:customStyle="1" w:styleId="af4">
    <w:name w:val="修订记录"/>
    <w:basedOn w:val="a4"/>
    <w:rsid w:val="008E51B4"/>
    <w:pPr>
      <w:snapToGrid w:val="0"/>
      <w:spacing w:before="300" w:after="150"/>
      <w:ind w:left="0"/>
      <w:jc w:val="center"/>
    </w:pPr>
    <w:rPr>
      <w:rFonts w:eastAsia="黑体" w:cs="黑体"/>
      <w:kern w:val="0"/>
      <w:sz w:val="36"/>
      <w:szCs w:val="30"/>
    </w:rPr>
  </w:style>
  <w:style w:type="character" w:customStyle="1" w:styleId="TableDescriptionChar">
    <w:name w:val="Table Description Char"/>
    <w:basedOn w:val="a5"/>
    <w:link w:val="TableDescription0"/>
    <w:uiPriority w:val="2"/>
    <w:rsid w:val="00760F9E"/>
    <w:rPr>
      <w:rFonts w:ascii="Arial" w:eastAsia="黑体" w:hAnsi="Arial" w:cs="Arial Narrow"/>
      <w:b/>
    </w:rPr>
  </w:style>
  <w:style w:type="character" w:customStyle="1" w:styleId="1Char">
    <w:name w:val="标题 1 Char"/>
    <w:aliases w:val="heading 1 Char,h:1 Char,h:1app Char,level 1 Char,Level 1 Head Char,H1 Char,h1 Char,Huvudrubrik Char"/>
    <w:basedOn w:val="a5"/>
    <w:link w:val="11"/>
    <w:uiPriority w:val="1"/>
    <w:rsid w:val="00735499"/>
    <w:rPr>
      <w:rFonts w:ascii="Arial" w:eastAsia="黑体" w:hAnsi="Arial" w:cs="Arial"/>
      <w:b/>
      <w:sz w:val="36"/>
      <w:szCs w:val="48"/>
    </w:rPr>
  </w:style>
  <w:style w:type="character" w:customStyle="1" w:styleId="CommandChar">
    <w:name w:val="Command Char"/>
    <w:basedOn w:val="a5"/>
    <w:link w:val="Command"/>
    <w:rsid w:val="006F05E5"/>
    <w:rPr>
      <w:rFonts w:ascii="Arial" w:eastAsia="黑体" w:hAnsi="Arial" w:cs="Arial"/>
      <w:b/>
      <w:bCs/>
      <w:sz w:val="22"/>
      <w:szCs w:val="22"/>
    </w:rPr>
  </w:style>
  <w:style w:type="character" w:customStyle="1" w:styleId="3Char">
    <w:name w:val="标题 3 Char"/>
    <w:aliases w:val="标题 3 Char Char Char Char Char Char Char Char Char,标题 3 Char Char Char Char,标题 3 Char Char Char1,标题 3 Char Char Char Char Char Char Char Char1,heading 3 Char,标题 3 Char Char Char Char Char1 Char Char Char,标题 3 Char1 Char1 Char Char,标题3 Char"/>
    <w:basedOn w:val="a5"/>
    <w:link w:val="30"/>
    <w:uiPriority w:val="1"/>
    <w:locked/>
    <w:rsid w:val="006F05E5"/>
    <w:rPr>
      <w:rFonts w:ascii="Arial" w:eastAsia="黑体" w:hAnsi="Arial" w:cs="Arial"/>
      <w:bCs/>
      <w:sz w:val="28"/>
      <w:szCs w:val="36"/>
    </w:rPr>
  </w:style>
  <w:style w:type="character" w:customStyle="1" w:styleId="2Char">
    <w:name w:val="标题 2 Char"/>
    <w:aliases w:val="标题 2 Char Char Char,heading 2 Char,1.1  标题 2 Char Char, Char Char,标题 2 Char Char1 Char,1.1  标题 2 Char1 Char Char,1.1 Char,H2 Char,h:2 Char,h:2app Char,T2 Char,A Char,h2 Char,Header 2 Char,l2 Char,Level 2 Head Char,2 Char,默认段落字体1 Char,h: Char"/>
    <w:basedOn w:val="a5"/>
    <w:link w:val="20"/>
    <w:uiPriority w:val="1"/>
    <w:locked/>
    <w:rsid w:val="006F05E5"/>
    <w:rPr>
      <w:rFonts w:ascii="Arial" w:eastAsia="黑体" w:hAnsi="Arial" w:cs="Arial"/>
      <w:bCs/>
      <w:sz w:val="32"/>
      <w:szCs w:val="44"/>
    </w:rPr>
  </w:style>
  <w:style w:type="character" w:customStyle="1" w:styleId="7Char">
    <w:name w:val="标题 7 Char"/>
    <w:basedOn w:val="a5"/>
    <w:link w:val="7"/>
    <w:uiPriority w:val="99"/>
    <w:rsid w:val="00470BCD"/>
    <w:rPr>
      <w:rFonts w:ascii="Arial" w:hAnsi="Arial" w:cs="Arial"/>
      <w:b/>
      <w:bCs/>
      <w:kern w:val="2"/>
      <w:sz w:val="24"/>
      <w:szCs w:val="24"/>
    </w:rPr>
  </w:style>
  <w:style w:type="character" w:customStyle="1" w:styleId="8Char">
    <w:name w:val="标题 8 Char"/>
    <w:basedOn w:val="a5"/>
    <w:link w:val="8"/>
    <w:uiPriority w:val="99"/>
    <w:rsid w:val="00470BCD"/>
    <w:rPr>
      <w:rFonts w:asciiTheme="majorHAnsi" w:eastAsiaTheme="majorEastAsia" w:hAnsiTheme="majorHAnsi" w:cstheme="majorBidi"/>
      <w:kern w:val="2"/>
      <w:sz w:val="24"/>
      <w:szCs w:val="24"/>
    </w:rPr>
  </w:style>
  <w:style w:type="character" w:customStyle="1" w:styleId="9Char">
    <w:name w:val="标题 9 Char"/>
    <w:basedOn w:val="a5"/>
    <w:link w:val="9"/>
    <w:uiPriority w:val="99"/>
    <w:rsid w:val="00470BCD"/>
    <w:rPr>
      <w:rFonts w:asciiTheme="majorHAnsi" w:eastAsiaTheme="majorEastAsia" w:hAnsiTheme="majorHAnsi" w:cstheme="majorBidi"/>
      <w:kern w:val="2"/>
      <w:sz w:val="21"/>
      <w:szCs w:val="21"/>
    </w:rPr>
  </w:style>
  <w:style w:type="numbering" w:styleId="a2">
    <w:name w:val="Outline List 3"/>
    <w:basedOn w:val="a7"/>
    <w:rsid w:val="00470BCD"/>
    <w:pPr>
      <w:numPr>
        <w:numId w:val="7"/>
      </w:numPr>
    </w:pPr>
  </w:style>
  <w:style w:type="paragraph" w:styleId="af5">
    <w:name w:val="table of figures"/>
    <w:basedOn w:val="a4"/>
    <w:next w:val="a4"/>
    <w:rsid w:val="00470BCD"/>
    <w:pPr>
      <w:ind w:left="840" w:hanging="420"/>
    </w:pPr>
  </w:style>
  <w:style w:type="paragraph" w:customStyle="1" w:styleId="logo">
    <w:name w:val="logo"/>
    <w:rsid w:val="00470BCD"/>
    <w:pPr>
      <w:widowControl w:val="0"/>
      <w:jc w:val="right"/>
    </w:pPr>
    <w:rPr>
      <w:rFonts w:ascii="Futura Bk" w:eastAsia="Futura Bk" w:hAnsi="Futura Bk" w:cs="Arial"/>
      <w:kern w:val="2"/>
    </w:rPr>
  </w:style>
  <w:style w:type="numbering" w:customStyle="1" w:styleId="a3">
    <w:name w:val="超一级"/>
    <w:uiPriority w:val="99"/>
    <w:rsid w:val="00470BCD"/>
    <w:pPr>
      <w:numPr>
        <w:numId w:val="8"/>
      </w:numPr>
    </w:pPr>
  </w:style>
  <w:style w:type="character" w:customStyle="1" w:styleId="4Char">
    <w:name w:val="标题 4 Char"/>
    <w:basedOn w:val="a5"/>
    <w:link w:val="40"/>
    <w:uiPriority w:val="1"/>
    <w:locked/>
    <w:rsid w:val="00470BCD"/>
    <w:rPr>
      <w:rFonts w:ascii="Arial" w:eastAsia="黑体" w:hAnsi="Arial" w:cs="Arial"/>
      <w:bCs/>
      <w:noProof/>
      <w:sz w:val="24"/>
      <w:szCs w:val="22"/>
    </w:rPr>
  </w:style>
  <w:style w:type="character" w:customStyle="1" w:styleId="ItemStepinTableChar">
    <w:name w:val="Item Step in Table Char"/>
    <w:basedOn w:val="a5"/>
    <w:link w:val="ItemStepinTable"/>
    <w:uiPriority w:val="2"/>
    <w:rsid w:val="00470BCD"/>
    <w:rPr>
      <w:rFonts w:ascii="Arial" w:hAnsi="Arial" w:cs="Arial"/>
      <w:kern w:val="2"/>
      <w:sz w:val="18"/>
      <w:szCs w:val="18"/>
      <w:lang w:eastAsia="en-US"/>
    </w:rPr>
  </w:style>
  <w:style w:type="character" w:customStyle="1" w:styleId="ItemList2Char">
    <w:name w:val="Item List_2 Char"/>
    <w:basedOn w:val="a5"/>
    <w:link w:val="ItemList2"/>
    <w:uiPriority w:val="2"/>
    <w:rsid w:val="00470BCD"/>
    <w:rPr>
      <w:rFonts w:ascii="Arial" w:hAnsi="Arial" w:cs="Arial"/>
      <w:kern w:val="2"/>
      <w:lang w:eastAsia="en-US"/>
    </w:rPr>
  </w:style>
  <w:style w:type="table" w:customStyle="1" w:styleId="IndexTable">
    <w:name w:val="Index Table"/>
    <w:basedOn w:val="ab"/>
    <w:rsid w:val="00760F9E"/>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character" w:customStyle="1" w:styleId="FigureTextChar">
    <w:name w:val="Figure Text Char"/>
    <w:basedOn w:val="a5"/>
    <w:link w:val="FigureText"/>
    <w:uiPriority w:val="2"/>
    <w:rsid w:val="00470BCD"/>
    <w:rPr>
      <w:rFonts w:ascii="Arial" w:eastAsia="楷体" w:hAnsi="Arial" w:cs="Arial Narrow"/>
      <w:sz w:val="18"/>
    </w:rPr>
  </w:style>
  <w:style w:type="paragraph" w:customStyle="1" w:styleId="af6">
    <w:name w:val="图样式"/>
    <w:basedOn w:val="a4"/>
    <w:rsid w:val="00470BCD"/>
    <w:pPr>
      <w:keepNext/>
      <w:autoSpaceDE w:val="0"/>
      <w:autoSpaceDN w:val="0"/>
      <w:adjustRightInd w:val="0"/>
      <w:spacing w:line="360" w:lineRule="auto"/>
      <w:ind w:left="0"/>
      <w:jc w:val="center"/>
    </w:pPr>
    <w:rPr>
      <w:rFonts w:ascii="Times New Roman" w:hAnsi="Times New Roman" w:cs="Times New Roman"/>
    </w:rPr>
  </w:style>
  <w:style w:type="paragraph" w:styleId="af7">
    <w:name w:val="Revision"/>
    <w:hidden/>
    <w:uiPriority w:val="99"/>
    <w:semiHidden/>
    <w:rsid w:val="00760F9E"/>
    <w:rPr>
      <w:rFonts w:ascii="Arial" w:hAnsi="Arial" w:cs="Arial"/>
      <w:kern w:val="2"/>
    </w:rPr>
  </w:style>
  <w:style w:type="table" w:styleId="af8">
    <w:name w:val="Table Theme"/>
    <w:basedOn w:val="a6"/>
    <w:rsid w:val="00470BCD"/>
    <w:pPr>
      <w:spacing w:before="40" w:after="40"/>
      <w:ind w:left="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5"/>
    <w:link w:val="6"/>
    <w:uiPriority w:val="1"/>
    <w:rsid w:val="00470BCD"/>
    <w:rPr>
      <w:rFonts w:ascii="Futura Hv" w:eastAsia="黑体" w:hAnsi="Futura Hv"/>
      <w:bCs/>
      <w:kern w:val="2"/>
      <w:sz w:val="22"/>
      <w:szCs w:val="22"/>
    </w:rPr>
  </w:style>
  <w:style w:type="character" w:customStyle="1" w:styleId="Char">
    <w:name w:val="页眉 Char"/>
    <w:basedOn w:val="a5"/>
    <w:link w:val="a8"/>
    <w:uiPriority w:val="5"/>
    <w:rsid w:val="00470BCD"/>
    <w:rPr>
      <w:rFonts w:ascii="Arial" w:hAnsi="Arial" w:cs="Arial"/>
      <w:noProof/>
      <w:sz w:val="18"/>
      <w:szCs w:val="18"/>
    </w:rPr>
  </w:style>
  <w:style w:type="character" w:customStyle="1" w:styleId="Char2">
    <w:name w:val="文档结构图 Char"/>
    <w:basedOn w:val="a5"/>
    <w:link w:val="ad"/>
    <w:uiPriority w:val="99"/>
    <w:semiHidden/>
    <w:rsid w:val="00470BCD"/>
    <w:rPr>
      <w:rFonts w:ascii="Arial" w:hAnsi="Arial" w:cs="Arial"/>
      <w:kern w:val="2"/>
      <w:shd w:val="clear" w:color="auto" w:fill="000080"/>
    </w:rPr>
  </w:style>
  <w:style w:type="character" w:customStyle="1" w:styleId="Char5">
    <w:name w:val="批注框文本 Char"/>
    <w:basedOn w:val="a5"/>
    <w:link w:val="af2"/>
    <w:uiPriority w:val="99"/>
    <w:semiHidden/>
    <w:rsid w:val="00470BCD"/>
    <w:rPr>
      <w:rFonts w:ascii="Arial" w:hAnsi="Arial" w:cs="Arial"/>
      <w:kern w:val="2"/>
      <w:sz w:val="18"/>
      <w:szCs w:val="18"/>
    </w:rPr>
  </w:style>
  <w:style w:type="character" w:customStyle="1" w:styleId="Char4">
    <w:name w:val="批注主题 Char"/>
    <w:basedOn w:val="a5"/>
    <w:link w:val="af1"/>
    <w:uiPriority w:val="99"/>
    <w:semiHidden/>
    <w:rsid w:val="00470BCD"/>
    <w:rPr>
      <w:rFonts w:ascii="Arial" w:hAnsi="Arial" w:cs="Arial"/>
      <w:b/>
      <w:bCs/>
      <w:kern w:val="2"/>
    </w:rPr>
  </w:style>
  <w:style w:type="paragraph" w:styleId="16">
    <w:name w:val="index 1"/>
    <w:basedOn w:val="a4"/>
    <w:next w:val="a4"/>
    <w:autoRedefine/>
    <w:rsid w:val="00470BCD"/>
    <w:pPr>
      <w:spacing w:before="0"/>
      <w:ind w:left="200" w:hanging="200"/>
    </w:pPr>
    <w:rPr>
      <w:rFonts w:eastAsiaTheme="minorEastAsia"/>
    </w:rPr>
  </w:style>
  <w:style w:type="paragraph" w:styleId="22">
    <w:name w:val="index 2"/>
    <w:basedOn w:val="a4"/>
    <w:next w:val="a4"/>
    <w:autoRedefine/>
    <w:uiPriority w:val="99"/>
    <w:rsid w:val="00470BCD"/>
    <w:pPr>
      <w:spacing w:before="0"/>
      <w:ind w:left="400" w:hanging="200"/>
    </w:pPr>
    <w:rPr>
      <w:rFonts w:eastAsiaTheme="minorEastAsia"/>
    </w:rPr>
  </w:style>
  <w:style w:type="paragraph" w:customStyle="1" w:styleId="ParaChar">
    <w:name w:val="默认段落字体 Para Char"/>
    <w:basedOn w:val="a4"/>
    <w:semiHidden/>
    <w:rsid w:val="00470BCD"/>
    <w:pPr>
      <w:widowControl w:val="0"/>
      <w:spacing w:before="0"/>
      <w:ind w:left="0"/>
    </w:pPr>
    <w:rPr>
      <w:rFonts w:ascii="Times New Roman" w:hAnsi="Times New Roman"/>
      <w:szCs w:val="24"/>
    </w:rPr>
  </w:style>
  <w:style w:type="paragraph" w:styleId="32">
    <w:name w:val="index 3"/>
    <w:basedOn w:val="a4"/>
    <w:next w:val="a4"/>
    <w:autoRedefine/>
    <w:uiPriority w:val="99"/>
    <w:rsid w:val="00470BCD"/>
    <w:pPr>
      <w:spacing w:before="0"/>
      <w:ind w:left="600" w:hanging="200"/>
    </w:pPr>
    <w:rPr>
      <w:rFonts w:eastAsiaTheme="minorEastAsia"/>
    </w:rPr>
  </w:style>
  <w:style w:type="character" w:styleId="af9">
    <w:name w:val="Placeholder Text"/>
    <w:basedOn w:val="a5"/>
    <w:uiPriority w:val="99"/>
    <w:semiHidden/>
    <w:rsid w:val="00470BCD"/>
    <w:rPr>
      <w:color w:val="808080"/>
    </w:rPr>
  </w:style>
  <w:style w:type="paragraph" w:customStyle="1" w:styleId="afa">
    <w:name w:val="表格题注"/>
    <w:next w:val="a4"/>
    <w:uiPriority w:val="99"/>
    <w:rsid w:val="00470BCD"/>
    <w:pPr>
      <w:keepLines/>
      <w:spacing w:beforeLines="100"/>
      <w:ind w:left="1089" w:hanging="369"/>
      <w:jc w:val="center"/>
    </w:pPr>
    <w:rPr>
      <w:rFonts w:ascii="Arial" w:hAnsi="Arial"/>
      <w:sz w:val="18"/>
      <w:szCs w:val="18"/>
    </w:rPr>
  </w:style>
  <w:style w:type="paragraph" w:customStyle="1" w:styleId="afb">
    <w:name w:val="封面表格文本"/>
    <w:basedOn w:val="a4"/>
    <w:rsid w:val="00470BCD"/>
    <w:pPr>
      <w:keepNext/>
      <w:widowControl w:val="0"/>
      <w:autoSpaceDE w:val="0"/>
      <w:autoSpaceDN w:val="0"/>
      <w:adjustRightInd w:val="0"/>
      <w:spacing w:before="0"/>
      <w:ind w:left="0"/>
      <w:jc w:val="center"/>
    </w:pPr>
    <w:rPr>
      <w:rFonts w:cs="Times New Roman"/>
    </w:rPr>
  </w:style>
  <w:style w:type="paragraph" w:customStyle="1" w:styleId="afc">
    <w:name w:val="表头样式"/>
    <w:basedOn w:val="a4"/>
    <w:link w:val="Char6"/>
    <w:rsid w:val="00470BCD"/>
    <w:pPr>
      <w:widowControl w:val="0"/>
      <w:autoSpaceDE w:val="0"/>
      <w:autoSpaceDN w:val="0"/>
      <w:adjustRightInd w:val="0"/>
      <w:spacing w:before="0" w:line="360" w:lineRule="auto"/>
      <w:ind w:left="0" w:firstLineChars="200" w:firstLine="420"/>
      <w:jc w:val="center"/>
    </w:pPr>
    <w:rPr>
      <w:b/>
    </w:rPr>
  </w:style>
  <w:style w:type="character" w:customStyle="1" w:styleId="Char6">
    <w:name w:val="表头样式 Char"/>
    <w:basedOn w:val="a5"/>
    <w:link w:val="afc"/>
    <w:rsid w:val="00470BCD"/>
    <w:rPr>
      <w:rFonts w:ascii="Arial" w:hAnsi="Arial" w:cs="Arial"/>
      <w:b/>
      <w:kern w:val="2"/>
    </w:rPr>
  </w:style>
  <w:style w:type="character" w:styleId="afd">
    <w:name w:val="page number"/>
    <w:basedOn w:val="a5"/>
    <w:rsid w:val="00470BCD"/>
  </w:style>
  <w:style w:type="paragraph" w:customStyle="1" w:styleId="Text">
    <w:name w:val="索引 Text"/>
    <w:link w:val="TextCharChar"/>
    <w:uiPriority w:val="3"/>
    <w:qFormat/>
    <w:rsid w:val="00470BCD"/>
    <w:pPr>
      <w:spacing w:before="40" w:after="40"/>
      <w:ind w:left="624"/>
    </w:pPr>
    <w:rPr>
      <w:rFonts w:ascii="Arial" w:hAnsi="Arial" w:cs="Arial"/>
      <w:kern w:val="2"/>
      <w:sz w:val="21"/>
    </w:rPr>
  </w:style>
  <w:style w:type="character" w:customStyle="1" w:styleId="TextCharChar">
    <w:name w:val="索引 Text Char Char"/>
    <w:basedOn w:val="a5"/>
    <w:link w:val="Text"/>
    <w:uiPriority w:val="3"/>
    <w:rsid w:val="00470BCD"/>
    <w:rPr>
      <w:rFonts w:ascii="Arial" w:hAnsi="Arial" w:cs="Arial"/>
      <w:kern w:val="2"/>
      <w:sz w:val="21"/>
    </w:rPr>
  </w:style>
  <w:style w:type="paragraph" w:styleId="afe">
    <w:name w:val="List Paragraph"/>
    <w:basedOn w:val="a4"/>
    <w:uiPriority w:val="34"/>
    <w:qFormat/>
    <w:rsid w:val="00470BCD"/>
    <w:pPr>
      <w:spacing w:before="40" w:after="40"/>
      <w:ind w:left="624" w:firstLineChars="200" w:firstLine="420"/>
    </w:pPr>
    <w:rPr>
      <w:sz w:val="21"/>
    </w:rPr>
  </w:style>
  <w:style w:type="paragraph" w:customStyle="1" w:styleId="NotesTextListinTable">
    <w:name w:val="Notes Text List in Table"/>
    <w:link w:val="NotesTextListinTableChar"/>
    <w:uiPriority w:val="7"/>
    <w:qFormat/>
    <w:rsid w:val="00470BCD"/>
    <w:pPr>
      <w:tabs>
        <w:tab w:val="num" w:pos="284"/>
      </w:tabs>
      <w:spacing w:before="80" w:after="80"/>
      <w:ind w:left="284" w:hanging="284"/>
    </w:pPr>
    <w:rPr>
      <w:rFonts w:ascii="Arial" w:eastAsia="楷体_GB2312" w:hAnsi="Arial" w:cs="楷体_GB2312"/>
      <w:noProof/>
      <w:sz w:val="18"/>
      <w:szCs w:val="18"/>
    </w:rPr>
  </w:style>
  <w:style w:type="paragraph" w:customStyle="1" w:styleId="Heading">
    <w:name w:val="索引 Heading"/>
    <w:next w:val="Text"/>
    <w:link w:val="HeadingChar"/>
    <w:uiPriority w:val="3"/>
    <w:qFormat/>
    <w:rsid w:val="00470BCD"/>
    <w:pPr>
      <w:spacing w:before="120" w:after="120"/>
      <w:ind w:left="624"/>
    </w:pPr>
    <w:rPr>
      <w:rFonts w:ascii="Arial" w:hAnsi="Arial" w:cs="Arial"/>
      <w:b/>
      <w:kern w:val="2"/>
      <w:sz w:val="21"/>
    </w:rPr>
  </w:style>
  <w:style w:type="character" w:customStyle="1" w:styleId="HeadingChar">
    <w:name w:val="索引 Heading Char"/>
    <w:basedOn w:val="a5"/>
    <w:link w:val="Heading"/>
    <w:uiPriority w:val="3"/>
    <w:rsid w:val="00470BCD"/>
    <w:rPr>
      <w:rFonts w:ascii="Arial" w:hAnsi="Arial" w:cs="Arial"/>
      <w:b/>
      <w:kern w:val="2"/>
      <w:sz w:val="21"/>
    </w:rPr>
  </w:style>
  <w:style w:type="paragraph" w:customStyle="1" w:styleId="TableHeading0">
    <w:name w:val="索引 Table Heading"/>
    <w:link w:val="TableHeadingChar0"/>
    <w:uiPriority w:val="3"/>
    <w:rsid w:val="00470BCD"/>
    <w:pPr>
      <w:widowControl w:val="0"/>
    </w:pPr>
    <w:rPr>
      <w:rFonts w:ascii="Arial" w:hAnsi="Arial" w:cs="Arial"/>
      <w:b/>
      <w:kern w:val="2"/>
      <w:sz w:val="21"/>
    </w:rPr>
  </w:style>
  <w:style w:type="character" w:customStyle="1" w:styleId="TableHeadingChar0">
    <w:name w:val="索引 Table Heading Char"/>
    <w:basedOn w:val="a5"/>
    <w:link w:val="TableHeading0"/>
    <w:uiPriority w:val="3"/>
    <w:rsid w:val="00470BCD"/>
    <w:rPr>
      <w:rFonts w:ascii="Arial" w:hAnsi="Arial" w:cs="Arial"/>
      <w:b/>
      <w:kern w:val="2"/>
      <w:sz w:val="21"/>
    </w:rPr>
  </w:style>
  <w:style w:type="paragraph" w:customStyle="1" w:styleId="aff">
    <w:name w:val="索引链接"/>
    <w:next w:val="a4"/>
    <w:link w:val="Char7"/>
    <w:uiPriority w:val="3"/>
    <w:qFormat/>
    <w:rsid w:val="00470BCD"/>
    <w:pPr>
      <w:spacing w:before="120" w:after="60"/>
      <w:ind w:left="624"/>
    </w:pPr>
    <w:rPr>
      <w:rFonts w:ascii="Arial" w:eastAsia="黑体" w:hAnsi="Arial" w:cs="Arial"/>
      <w:bCs/>
      <w:color w:val="0000FF"/>
      <w:sz w:val="36"/>
      <w:szCs w:val="36"/>
    </w:rPr>
  </w:style>
  <w:style w:type="character" w:customStyle="1" w:styleId="Char7">
    <w:name w:val="索引链接 Char"/>
    <w:basedOn w:val="a5"/>
    <w:link w:val="aff"/>
    <w:uiPriority w:val="3"/>
    <w:rsid w:val="00470BCD"/>
    <w:rPr>
      <w:rFonts w:ascii="Arial" w:eastAsia="黑体" w:hAnsi="Arial" w:cs="Arial"/>
      <w:bCs/>
      <w:color w:val="0000FF"/>
      <w:sz w:val="36"/>
      <w:szCs w:val="36"/>
    </w:rPr>
  </w:style>
  <w:style w:type="table" w:customStyle="1" w:styleId="aff0">
    <w:name w:val="表样式"/>
    <w:basedOn w:val="a6"/>
    <w:rsid w:val="00470BCD"/>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NotesHeadinginTable0">
    <w:name w:val="Notes Heading in Table"/>
    <w:next w:val="a4"/>
    <w:uiPriority w:val="2"/>
    <w:qFormat/>
    <w:rsid w:val="00470BCD"/>
    <w:pPr>
      <w:keepNext/>
      <w:spacing w:before="80" w:after="80"/>
    </w:pPr>
    <w:rPr>
      <w:rFonts w:ascii="Arial" w:eastAsiaTheme="minorEastAsia" w:hAnsi="Arial" w:cs="Arial"/>
      <w:noProof/>
      <w:sz w:val="18"/>
      <w:szCs w:val="18"/>
    </w:rPr>
  </w:style>
  <w:style w:type="paragraph" w:customStyle="1" w:styleId="aff1">
    <w:name w:val="表格文本"/>
    <w:rsid w:val="00470BCD"/>
    <w:pPr>
      <w:tabs>
        <w:tab w:val="decimal" w:pos="0"/>
      </w:tabs>
    </w:pPr>
    <w:rPr>
      <w:rFonts w:ascii="Arial" w:eastAsiaTheme="minorEastAsia" w:hAnsi="Arial"/>
      <w:noProof/>
      <w:sz w:val="21"/>
      <w:szCs w:val="21"/>
    </w:rPr>
  </w:style>
  <w:style w:type="paragraph" w:customStyle="1" w:styleId="aff2">
    <w:name w:val="表头文本"/>
    <w:rsid w:val="00470BCD"/>
    <w:pPr>
      <w:jc w:val="center"/>
    </w:pPr>
    <w:rPr>
      <w:rFonts w:ascii="Arial" w:eastAsiaTheme="minorEastAsia" w:hAnsi="Arial"/>
      <w:b/>
      <w:sz w:val="21"/>
      <w:szCs w:val="21"/>
    </w:rPr>
  </w:style>
  <w:style w:type="paragraph" w:customStyle="1" w:styleId="aff3">
    <w:name w:val="插图题注"/>
    <w:next w:val="a4"/>
    <w:uiPriority w:val="99"/>
    <w:rsid w:val="00470BCD"/>
    <w:pPr>
      <w:spacing w:afterLines="100"/>
      <w:ind w:left="1089" w:hanging="369"/>
      <w:jc w:val="center"/>
    </w:pPr>
    <w:rPr>
      <w:rFonts w:ascii="Arial" w:eastAsiaTheme="minorEastAsia" w:hAnsi="Arial"/>
      <w:sz w:val="18"/>
      <w:szCs w:val="18"/>
    </w:rPr>
  </w:style>
  <w:style w:type="paragraph" w:customStyle="1" w:styleId="aff4">
    <w:name w:val="文档标题"/>
    <w:basedOn w:val="a4"/>
    <w:uiPriority w:val="1"/>
    <w:rsid w:val="00470BCD"/>
    <w:pPr>
      <w:tabs>
        <w:tab w:val="left" w:pos="0"/>
      </w:tabs>
      <w:spacing w:before="300" w:after="300"/>
      <w:jc w:val="center"/>
    </w:pPr>
    <w:rPr>
      <w:rFonts w:eastAsia="黑体"/>
      <w:sz w:val="36"/>
      <w:szCs w:val="36"/>
    </w:rPr>
  </w:style>
  <w:style w:type="paragraph" w:customStyle="1" w:styleId="aff5">
    <w:name w:val="注示头"/>
    <w:basedOn w:val="a4"/>
    <w:rsid w:val="00470BCD"/>
    <w:pPr>
      <w:pBdr>
        <w:top w:val="single" w:sz="4" w:space="1" w:color="000000"/>
      </w:pBdr>
    </w:pPr>
    <w:rPr>
      <w:rFonts w:eastAsia="黑体"/>
      <w:sz w:val="18"/>
      <w:szCs w:val="21"/>
    </w:rPr>
  </w:style>
  <w:style w:type="paragraph" w:customStyle="1" w:styleId="aff6">
    <w:name w:val="注示文本"/>
    <w:basedOn w:val="a4"/>
    <w:rsid w:val="00470BCD"/>
    <w:pPr>
      <w:pBdr>
        <w:bottom w:val="single" w:sz="4" w:space="1" w:color="000000"/>
      </w:pBdr>
      <w:ind w:firstLine="360"/>
    </w:pPr>
    <w:rPr>
      <w:rFonts w:eastAsia="楷体_GB2312"/>
      <w:sz w:val="18"/>
      <w:szCs w:val="18"/>
    </w:rPr>
  </w:style>
  <w:style w:type="paragraph" w:customStyle="1" w:styleId="17">
    <w:name w:val="样式1"/>
    <w:basedOn w:val="ItemList"/>
    <w:link w:val="1Char1"/>
    <w:rsid w:val="00470BCD"/>
    <w:pPr>
      <w:numPr>
        <w:numId w:val="0"/>
      </w:numPr>
      <w:tabs>
        <w:tab w:val="num" w:pos="879"/>
      </w:tabs>
      <w:spacing w:before="40" w:after="40"/>
      <w:ind w:left="1325" w:hanging="447"/>
    </w:pPr>
    <w:rPr>
      <w:b/>
      <w:sz w:val="21"/>
    </w:rPr>
  </w:style>
  <w:style w:type="character" w:customStyle="1" w:styleId="1Char1">
    <w:name w:val="样式1 Char"/>
    <w:basedOn w:val="a5"/>
    <w:link w:val="17"/>
    <w:rsid w:val="00470BCD"/>
    <w:rPr>
      <w:rFonts w:ascii="Arial" w:hAnsi="Arial" w:cs="Arial"/>
      <w:b/>
      <w:kern w:val="2"/>
      <w:sz w:val="21"/>
      <w:lang w:eastAsia="en-US"/>
    </w:rPr>
  </w:style>
  <w:style w:type="paragraph" w:customStyle="1" w:styleId="IndexTableHeading">
    <w:name w:val="Index Table Heading"/>
    <w:link w:val="IndexTableHeadingChar"/>
    <w:rsid w:val="00470BCD"/>
    <w:pPr>
      <w:widowControl w:val="0"/>
    </w:pPr>
    <w:rPr>
      <w:rFonts w:ascii="Arial" w:hAnsi="Arial" w:cs="Arial"/>
      <w:b/>
      <w:kern w:val="2"/>
      <w:sz w:val="21"/>
    </w:rPr>
  </w:style>
  <w:style w:type="character" w:customStyle="1" w:styleId="IndexTableHeadingChar">
    <w:name w:val="Index Table Heading Char"/>
    <w:basedOn w:val="a5"/>
    <w:link w:val="IndexTableHeading"/>
    <w:rsid w:val="00470BCD"/>
    <w:rPr>
      <w:rFonts w:ascii="Arial" w:hAnsi="Arial" w:cs="Arial"/>
      <w:b/>
      <w:kern w:val="2"/>
      <w:sz w:val="21"/>
    </w:rPr>
  </w:style>
  <w:style w:type="table" w:customStyle="1" w:styleId="Table12">
    <w:name w:val="Table1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commandparameter">
    <w:name w:val="command parameter"/>
    <w:qFormat/>
    <w:rsid w:val="00760F9E"/>
    <w:rPr>
      <w:rFonts w:ascii="Courier New" w:eastAsia="宋体" w:hAnsi="Courier New"/>
      <w:b w:val="0"/>
      <w:i/>
      <w:color w:val="auto"/>
      <w:sz w:val="21"/>
      <w:szCs w:val="21"/>
    </w:rPr>
  </w:style>
  <w:style w:type="character" w:customStyle="1" w:styleId="commandkeywords">
    <w:name w:val="command keywords"/>
    <w:qFormat/>
    <w:rsid w:val="00760F9E"/>
    <w:rPr>
      <w:rFonts w:ascii="Courier New" w:eastAsia="宋体" w:hAnsi="Courier New"/>
      <w:b/>
      <w:i w:val="0"/>
      <w:color w:val="auto"/>
      <w:sz w:val="21"/>
      <w:szCs w:val="21"/>
    </w:rPr>
  </w:style>
  <w:style w:type="paragraph" w:customStyle="1" w:styleId="aff7">
    <w:name w:val="脚注"/>
    <w:basedOn w:val="a4"/>
    <w:rsid w:val="00470BCD"/>
    <w:pPr>
      <w:keepNext/>
      <w:widowControl w:val="0"/>
      <w:autoSpaceDE w:val="0"/>
      <w:autoSpaceDN w:val="0"/>
      <w:adjustRightInd w:val="0"/>
      <w:spacing w:before="0" w:after="90"/>
      <w:ind w:left="0"/>
      <w:jc w:val="left"/>
    </w:pPr>
    <w:rPr>
      <w:rFonts w:ascii="Times New Roman" w:hAnsi="Times New Roman" w:cs="Times New Roman"/>
      <w:kern w:val="0"/>
      <w:sz w:val="18"/>
    </w:rPr>
  </w:style>
  <w:style w:type="paragraph" w:customStyle="1" w:styleId="1">
    <w:name w:val="附录1"/>
    <w:basedOn w:val="11"/>
    <w:uiPriority w:val="99"/>
    <w:qFormat/>
    <w:rsid w:val="00470BCD"/>
    <w:pPr>
      <w:numPr>
        <w:ilvl w:val="0"/>
        <w:numId w:val="9"/>
      </w:numPr>
    </w:pPr>
  </w:style>
  <w:style w:type="paragraph" w:customStyle="1" w:styleId="2">
    <w:name w:val="附录2"/>
    <w:basedOn w:val="20"/>
    <w:uiPriority w:val="99"/>
    <w:qFormat/>
    <w:rsid w:val="00470BCD"/>
    <w:pPr>
      <w:numPr>
        <w:ilvl w:val="1"/>
        <w:numId w:val="9"/>
      </w:numPr>
    </w:pPr>
  </w:style>
  <w:style w:type="paragraph" w:customStyle="1" w:styleId="3">
    <w:name w:val="附录3"/>
    <w:basedOn w:val="30"/>
    <w:uiPriority w:val="99"/>
    <w:qFormat/>
    <w:rsid w:val="00470BCD"/>
    <w:pPr>
      <w:numPr>
        <w:ilvl w:val="2"/>
        <w:numId w:val="9"/>
      </w:numPr>
    </w:pPr>
  </w:style>
  <w:style w:type="paragraph" w:customStyle="1" w:styleId="4">
    <w:name w:val="附录4"/>
    <w:basedOn w:val="40"/>
    <w:uiPriority w:val="99"/>
    <w:qFormat/>
    <w:rsid w:val="00470BCD"/>
    <w:pPr>
      <w:numPr>
        <w:ilvl w:val="3"/>
        <w:numId w:val="9"/>
      </w:numPr>
    </w:pPr>
  </w:style>
  <w:style w:type="paragraph" w:customStyle="1" w:styleId="-TableDescription">
    <w:name w:val="附录-Table Description"/>
    <w:basedOn w:val="TableDescription0"/>
    <w:semiHidden/>
    <w:qFormat/>
    <w:rsid w:val="00470BCD"/>
    <w:pPr>
      <w:numPr>
        <w:ilvl w:val="4"/>
        <w:numId w:val="9"/>
      </w:numPr>
    </w:pPr>
  </w:style>
  <w:style w:type="paragraph" w:customStyle="1" w:styleId="-FigureDescription">
    <w:name w:val="附录-Figure Description"/>
    <w:basedOn w:val="FigureDescription"/>
    <w:semiHidden/>
    <w:qFormat/>
    <w:rsid w:val="00470BCD"/>
    <w:pPr>
      <w:numPr>
        <w:ilvl w:val="5"/>
        <w:numId w:val="9"/>
      </w:numPr>
    </w:pPr>
  </w:style>
  <w:style w:type="paragraph" w:styleId="aff8">
    <w:name w:val="endnote text"/>
    <w:basedOn w:val="a4"/>
    <w:link w:val="Char8"/>
    <w:uiPriority w:val="99"/>
    <w:rsid w:val="00470BCD"/>
    <w:pPr>
      <w:snapToGrid w:val="0"/>
      <w:jc w:val="left"/>
    </w:pPr>
  </w:style>
  <w:style w:type="character" w:customStyle="1" w:styleId="Char8">
    <w:name w:val="尾注文本 Char"/>
    <w:basedOn w:val="a5"/>
    <w:link w:val="aff8"/>
    <w:uiPriority w:val="99"/>
    <w:rsid w:val="00470BCD"/>
    <w:rPr>
      <w:rFonts w:ascii="Arial" w:hAnsi="Arial" w:cs="Arial"/>
      <w:kern w:val="2"/>
    </w:rPr>
  </w:style>
  <w:style w:type="character" w:styleId="aff9">
    <w:name w:val="endnote reference"/>
    <w:basedOn w:val="a5"/>
    <w:uiPriority w:val="99"/>
    <w:rsid w:val="00470BCD"/>
    <w:rPr>
      <w:vertAlign w:val="superscript"/>
    </w:rPr>
  </w:style>
  <w:style w:type="character" w:customStyle="1" w:styleId="Char9">
    <w:name w:val="编写建议 Char"/>
    <w:basedOn w:val="a5"/>
    <w:link w:val="affa"/>
    <w:rsid w:val="00470BCD"/>
    <w:rPr>
      <w:rFonts w:ascii="Futura Bk" w:hAnsi="Futura Bk" w:cs="Arial"/>
      <w:i/>
      <w:iCs/>
      <w:color w:val="0000FF"/>
      <w:szCs w:val="21"/>
    </w:rPr>
  </w:style>
  <w:style w:type="paragraph" w:customStyle="1" w:styleId="NoticeText">
    <w:name w:val="Notice Text"/>
    <w:basedOn w:val="a4"/>
    <w:semiHidden/>
    <w:locked/>
    <w:rsid w:val="00470BCD"/>
    <w:pPr>
      <w:spacing w:before="0" w:line="240" w:lineRule="exact"/>
      <w:ind w:left="0"/>
      <w:jc w:val="left"/>
    </w:pPr>
    <w:rPr>
      <w:rFonts w:cs="Times New Roman"/>
      <w:iCs/>
      <w:kern w:val="0"/>
      <w:sz w:val="16"/>
      <w:szCs w:val="24"/>
      <w:lang w:eastAsia="en-US"/>
    </w:rPr>
  </w:style>
  <w:style w:type="paragraph" w:customStyle="1" w:styleId="affa">
    <w:name w:val="编写建议"/>
    <w:basedOn w:val="a4"/>
    <w:link w:val="Char9"/>
    <w:rsid w:val="00470BCD"/>
    <w:pPr>
      <w:spacing w:before="0"/>
      <w:jc w:val="left"/>
    </w:pPr>
    <w:rPr>
      <w:rFonts w:ascii="Futura Bk" w:hAnsi="Futura Bk"/>
      <w:i/>
      <w:iCs/>
      <w:color w:val="0000FF"/>
      <w:kern w:val="0"/>
      <w:szCs w:val="21"/>
    </w:rPr>
  </w:style>
  <w:style w:type="paragraph" w:customStyle="1" w:styleId="ItemListinTable-cn">
    <w:name w:val="Item List in Table-cn"/>
    <w:basedOn w:val="ItemListinTable"/>
    <w:semiHidden/>
    <w:rsid w:val="00470BCD"/>
    <w:pPr>
      <w:widowControl w:val="0"/>
      <w:numPr>
        <w:ilvl w:val="0"/>
        <w:numId w:val="0"/>
      </w:numPr>
      <w:tabs>
        <w:tab w:val="num" w:pos="289"/>
      </w:tabs>
      <w:ind w:left="289" w:hanging="289"/>
    </w:pPr>
  </w:style>
  <w:style w:type="paragraph" w:customStyle="1" w:styleId="textindentation">
    <w:name w:val="text indentation"/>
    <w:basedOn w:val="a4"/>
    <w:autoRedefine/>
    <w:semiHidden/>
    <w:rsid w:val="00470BCD"/>
    <w:pPr>
      <w:spacing w:before="80" w:after="80" w:line="360" w:lineRule="auto"/>
      <w:ind w:left="624"/>
    </w:pPr>
  </w:style>
  <w:style w:type="paragraph" w:customStyle="1" w:styleId="abstract0">
    <w:name w:val="abstract"/>
    <w:basedOn w:val="a4"/>
    <w:autoRedefine/>
    <w:semiHidden/>
    <w:rsid w:val="00470BCD"/>
    <w:pPr>
      <w:numPr>
        <w:ilvl w:val="12"/>
      </w:numPr>
      <w:tabs>
        <w:tab w:val="left" w:pos="907"/>
      </w:tabs>
      <w:spacing w:before="80" w:after="80" w:line="360" w:lineRule="auto"/>
      <w:ind w:left="879" w:hanging="879"/>
    </w:pPr>
  </w:style>
  <w:style w:type="paragraph" w:customStyle="1" w:styleId="affb">
    <w:name w:val="表号"/>
    <w:basedOn w:val="a4"/>
    <w:next w:val="a4"/>
    <w:rsid w:val="00470BCD"/>
    <w:pPr>
      <w:keepLines/>
      <w:spacing w:before="80" w:after="80" w:line="360" w:lineRule="auto"/>
      <w:ind w:left="2520"/>
      <w:jc w:val="center"/>
    </w:pPr>
    <w:rPr>
      <w:sz w:val="18"/>
      <w:szCs w:val="18"/>
    </w:rPr>
  </w:style>
  <w:style w:type="paragraph" w:styleId="affc">
    <w:name w:val="macro"/>
    <w:link w:val="Chara"/>
    <w:uiPriority w:val="99"/>
    <w:rsid w:val="00470BCD"/>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a">
    <w:name w:val="宏文本 Char"/>
    <w:basedOn w:val="a5"/>
    <w:link w:val="affc"/>
    <w:uiPriority w:val="99"/>
    <w:rsid w:val="00470BCD"/>
    <w:rPr>
      <w:rFonts w:ascii="Courier New" w:hAnsi="Courier New" w:cs="Courier New"/>
      <w:kern w:val="2"/>
      <w:sz w:val="24"/>
      <w:szCs w:val="24"/>
    </w:rPr>
  </w:style>
  <w:style w:type="paragraph" w:styleId="affd">
    <w:name w:val="footnote text"/>
    <w:basedOn w:val="a4"/>
    <w:link w:val="Charb"/>
    <w:uiPriority w:val="99"/>
    <w:rsid w:val="00470BCD"/>
    <w:pPr>
      <w:snapToGrid w:val="0"/>
      <w:spacing w:before="80" w:after="80"/>
      <w:ind w:left="624"/>
      <w:jc w:val="left"/>
    </w:pPr>
    <w:rPr>
      <w:sz w:val="18"/>
      <w:szCs w:val="18"/>
    </w:rPr>
  </w:style>
  <w:style w:type="character" w:customStyle="1" w:styleId="Charb">
    <w:name w:val="脚注文本 Char"/>
    <w:basedOn w:val="a5"/>
    <w:link w:val="affd"/>
    <w:uiPriority w:val="99"/>
    <w:rsid w:val="00470BCD"/>
    <w:rPr>
      <w:rFonts w:ascii="Arial" w:hAnsi="Arial" w:cs="Arial"/>
      <w:kern w:val="2"/>
      <w:sz w:val="18"/>
      <w:szCs w:val="18"/>
    </w:rPr>
  </w:style>
  <w:style w:type="table" w:styleId="18">
    <w:name w:val="Table Web 1"/>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6"/>
    <w:rsid w:val="00470BCD"/>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3">
    <w:name w:val="Table Web 3"/>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Table Colorful 1"/>
    <w:basedOn w:val="a6"/>
    <w:rsid w:val="00470BCD"/>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6"/>
    <w:rsid w:val="00470BCD"/>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6"/>
    <w:rsid w:val="00470BCD"/>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e">
    <w:name w:val="Salutation"/>
    <w:basedOn w:val="a4"/>
    <w:next w:val="a4"/>
    <w:link w:val="Charc"/>
    <w:uiPriority w:val="99"/>
    <w:rsid w:val="00470BCD"/>
    <w:pPr>
      <w:spacing w:before="80" w:after="80"/>
      <w:ind w:left="624"/>
    </w:pPr>
  </w:style>
  <w:style w:type="character" w:customStyle="1" w:styleId="Charc">
    <w:name w:val="称呼 Char"/>
    <w:basedOn w:val="a5"/>
    <w:link w:val="affe"/>
    <w:uiPriority w:val="99"/>
    <w:rsid w:val="00470BCD"/>
    <w:rPr>
      <w:rFonts w:ascii="Arial" w:hAnsi="Arial" w:cs="Arial"/>
      <w:kern w:val="2"/>
    </w:rPr>
  </w:style>
  <w:style w:type="table" w:styleId="afff">
    <w:name w:val="Table Elegant"/>
    <w:basedOn w:val="a6"/>
    <w:rsid w:val="00470BCD"/>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Classic 1"/>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6"/>
    <w:rsid w:val="00470BCD"/>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0">
    <w:name w:val="envelope return"/>
    <w:basedOn w:val="a4"/>
    <w:uiPriority w:val="99"/>
    <w:rsid w:val="00470BCD"/>
    <w:pPr>
      <w:snapToGrid w:val="0"/>
      <w:spacing w:before="80" w:after="80"/>
      <w:ind w:left="624"/>
    </w:pPr>
  </w:style>
  <w:style w:type="table" w:styleId="1b">
    <w:name w:val="Table Simple 1"/>
    <w:basedOn w:val="a6"/>
    <w:rsid w:val="00470BCD"/>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6"/>
    <w:rsid w:val="00470BCD"/>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1">
    <w:name w:val="Closing"/>
    <w:basedOn w:val="a4"/>
    <w:link w:val="Chard"/>
    <w:uiPriority w:val="99"/>
    <w:rsid w:val="00470BCD"/>
    <w:pPr>
      <w:spacing w:before="80" w:after="80"/>
      <w:ind w:leftChars="2100" w:left="100"/>
    </w:pPr>
  </w:style>
  <w:style w:type="character" w:customStyle="1" w:styleId="Chard">
    <w:name w:val="结束语 Char"/>
    <w:basedOn w:val="a5"/>
    <w:link w:val="afff1"/>
    <w:uiPriority w:val="99"/>
    <w:rsid w:val="00470BCD"/>
    <w:rPr>
      <w:rFonts w:ascii="Arial" w:hAnsi="Arial" w:cs="Arial"/>
      <w:kern w:val="2"/>
    </w:rPr>
  </w:style>
  <w:style w:type="table" w:styleId="1c">
    <w:name w:val="Table Subtle 1"/>
    <w:basedOn w:val="a6"/>
    <w:rsid w:val="00470BCD"/>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470BCD"/>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3D effects 1"/>
    <w:basedOn w:val="a6"/>
    <w:rsid w:val="00470BCD"/>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6"/>
    <w:rsid w:val="00470BCD"/>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6"/>
    <w:rsid w:val="00470BCD"/>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2">
    <w:name w:val="List"/>
    <w:basedOn w:val="a4"/>
    <w:uiPriority w:val="99"/>
    <w:rsid w:val="00470BCD"/>
    <w:pPr>
      <w:spacing w:before="80" w:after="80"/>
      <w:ind w:left="200" w:hangingChars="200" w:hanging="200"/>
    </w:pPr>
  </w:style>
  <w:style w:type="paragraph" w:styleId="29">
    <w:name w:val="List 2"/>
    <w:basedOn w:val="a4"/>
    <w:uiPriority w:val="99"/>
    <w:rsid w:val="00470BCD"/>
    <w:pPr>
      <w:spacing w:before="80" w:after="80"/>
      <w:ind w:leftChars="200" w:left="100" w:hangingChars="200" w:hanging="200"/>
    </w:pPr>
  </w:style>
  <w:style w:type="paragraph" w:styleId="38">
    <w:name w:val="List 3"/>
    <w:basedOn w:val="a4"/>
    <w:uiPriority w:val="99"/>
    <w:rsid w:val="00470BCD"/>
    <w:pPr>
      <w:spacing w:before="80" w:after="80"/>
      <w:ind w:leftChars="400" w:left="100" w:hangingChars="200" w:hanging="200"/>
    </w:pPr>
  </w:style>
  <w:style w:type="paragraph" w:styleId="43">
    <w:name w:val="List 4"/>
    <w:basedOn w:val="a4"/>
    <w:uiPriority w:val="99"/>
    <w:rsid w:val="00470BCD"/>
    <w:pPr>
      <w:spacing w:before="80" w:after="80"/>
      <w:ind w:leftChars="600" w:left="100" w:hangingChars="200" w:hanging="200"/>
    </w:pPr>
  </w:style>
  <w:style w:type="paragraph" w:styleId="51">
    <w:name w:val="List 5"/>
    <w:basedOn w:val="a4"/>
    <w:uiPriority w:val="99"/>
    <w:rsid w:val="00470BCD"/>
    <w:pPr>
      <w:spacing w:before="80" w:after="80"/>
      <w:ind w:leftChars="800" w:left="100" w:hangingChars="200" w:hanging="200"/>
    </w:pPr>
  </w:style>
  <w:style w:type="paragraph" w:styleId="afff3">
    <w:name w:val="List Number"/>
    <w:basedOn w:val="a4"/>
    <w:uiPriority w:val="99"/>
    <w:rsid w:val="00470BCD"/>
    <w:pPr>
      <w:spacing w:before="80" w:after="80"/>
      <w:ind w:left="-227"/>
    </w:pPr>
  </w:style>
  <w:style w:type="paragraph" w:styleId="2a">
    <w:name w:val="List Number 2"/>
    <w:basedOn w:val="a4"/>
    <w:uiPriority w:val="99"/>
    <w:rsid w:val="00470BCD"/>
    <w:pPr>
      <w:tabs>
        <w:tab w:val="num" w:pos="1325"/>
      </w:tabs>
      <w:spacing w:before="80" w:after="80"/>
      <w:ind w:left="1325" w:hanging="447"/>
    </w:pPr>
  </w:style>
  <w:style w:type="paragraph" w:styleId="39">
    <w:name w:val="List Number 3"/>
    <w:basedOn w:val="a4"/>
    <w:uiPriority w:val="99"/>
    <w:rsid w:val="00470BCD"/>
    <w:pPr>
      <w:spacing w:before="80" w:after="80"/>
      <w:ind w:left="0"/>
    </w:pPr>
  </w:style>
  <w:style w:type="paragraph" w:styleId="44">
    <w:name w:val="List Number 4"/>
    <w:basedOn w:val="a4"/>
    <w:uiPriority w:val="99"/>
    <w:rsid w:val="00470BCD"/>
    <w:pPr>
      <w:spacing w:before="80" w:after="80"/>
      <w:ind w:left="0"/>
    </w:pPr>
  </w:style>
  <w:style w:type="paragraph" w:styleId="52">
    <w:name w:val="List Number 5"/>
    <w:basedOn w:val="a4"/>
    <w:uiPriority w:val="99"/>
    <w:rsid w:val="00470BCD"/>
    <w:pPr>
      <w:spacing w:before="80" w:after="80"/>
      <w:ind w:left="0"/>
    </w:pPr>
  </w:style>
  <w:style w:type="paragraph" w:styleId="afff4">
    <w:name w:val="List Continue"/>
    <w:basedOn w:val="a4"/>
    <w:uiPriority w:val="99"/>
    <w:rsid w:val="00470BCD"/>
    <w:pPr>
      <w:spacing w:before="80" w:after="120"/>
      <w:ind w:leftChars="200" w:left="420"/>
    </w:pPr>
  </w:style>
  <w:style w:type="paragraph" w:styleId="2b">
    <w:name w:val="List Continue 2"/>
    <w:basedOn w:val="a4"/>
    <w:uiPriority w:val="99"/>
    <w:rsid w:val="00470BCD"/>
    <w:pPr>
      <w:spacing w:before="80" w:after="120"/>
      <w:ind w:leftChars="400" w:left="840"/>
    </w:pPr>
  </w:style>
  <w:style w:type="paragraph" w:styleId="3a">
    <w:name w:val="List Continue 3"/>
    <w:basedOn w:val="a4"/>
    <w:uiPriority w:val="99"/>
    <w:rsid w:val="00470BCD"/>
    <w:pPr>
      <w:spacing w:before="80" w:after="120"/>
      <w:ind w:leftChars="600" w:left="1260"/>
    </w:pPr>
  </w:style>
  <w:style w:type="paragraph" w:styleId="45">
    <w:name w:val="List Continue 4"/>
    <w:basedOn w:val="a4"/>
    <w:uiPriority w:val="99"/>
    <w:rsid w:val="00470BCD"/>
    <w:pPr>
      <w:spacing w:before="80" w:after="120"/>
      <w:ind w:leftChars="800" w:left="1680"/>
    </w:pPr>
  </w:style>
  <w:style w:type="paragraph" w:styleId="53">
    <w:name w:val="List Continue 5"/>
    <w:basedOn w:val="a4"/>
    <w:uiPriority w:val="99"/>
    <w:rsid w:val="00470BCD"/>
    <w:pPr>
      <w:spacing w:before="80" w:after="120"/>
      <w:ind w:leftChars="1000" w:left="2100"/>
    </w:pPr>
  </w:style>
  <w:style w:type="paragraph" w:styleId="afff5">
    <w:name w:val="List Bullet"/>
    <w:basedOn w:val="a4"/>
    <w:autoRedefine/>
    <w:uiPriority w:val="99"/>
    <w:rsid w:val="00470BCD"/>
    <w:pPr>
      <w:tabs>
        <w:tab w:val="num" w:pos="1325"/>
      </w:tabs>
      <w:spacing w:before="80" w:after="80"/>
      <w:ind w:left="1325" w:hanging="447"/>
    </w:pPr>
  </w:style>
  <w:style w:type="paragraph" w:styleId="2c">
    <w:name w:val="List Bullet 2"/>
    <w:basedOn w:val="a4"/>
    <w:autoRedefine/>
    <w:uiPriority w:val="99"/>
    <w:rsid w:val="00470BCD"/>
    <w:pPr>
      <w:spacing w:before="80" w:after="80"/>
      <w:ind w:left="0"/>
    </w:pPr>
  </w:style>
  <w:style w:type="paragraph" w:styleId="3b">
    <w:name w:val="List Bullet 3"/>
    <w:basedOn w:val="a4"/>
    <w:autoRedefine/>
    <w:uiPriority w:val="99"/>
    <w:rsid w:val="00470BCD"/>
    <w:pPr>
      <w:spacing w:before="80" w:after="80"/>
      <w:ind w:left="0"/>
    </w:pPr>
  </w:style>
  <w:style w:type="paragraph" w:styleId="46">
    <w:name w:val="List Bullet 4"/>
    <w:basedOn w:val="a4"/>
    <w:autoRedefine/>
    <w:uiPriority w:val="99"/>
    <w:rsid w:val="00470BCD"/>
    <w:pPr>
      <w:tabs>
        <w:tab w:val="num" w:pos="318"/>
      </w:tabs>
      <w:spacing w:before="80" w:after="80"/>
      <w:ind w:left="318" w:hanging="318"/>
    </w:pPr>
  </w:style>
  <w:style w:type="paragraph" w:styleId="54">
    <w:name w:val="List Bullet 5"/>
    <w:basedOn w:val="a4"/>
    <w:autoRedefine/>
    <w:uiPriority w:val="99"/>
    <w:rsid w:val="00470BCD"/>
    <w:pPr>
      <w:tabs>
        <w:tab w:val="num" w:pos="318"/>
      </w:tabs>
      <w:spacing w:before="80" w:after="80"/>
      <w:ind w:left="318" w:hanging="318"/>
    </w:pPr>
  </w:style>
  <w:style w:type="table" w:styleId="1e">
    <w:name w:val="Table List 1"/>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6"/>
    <w:rsid w:val="00470BCD"/>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6">
    <w:name w:val="Table Contemporary"/>
    <w:basedOn w:val="a6"/>
    <w:rsid w:val="00470BCD"/>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7">
    <w:name w:val="Date"/>
    <w:basedOn w:val="a4"/>
    <w:next w:val="a4"/>
    <w:link w:val="Chare"/>
    <w:rsid w:val="00470BCD"/>
    <w:pPr>
      <w:spacing w:before="80" w:after="80"/>
      <w:ind w:leftChars="2500" w:left="100"/>
    </w:pPr>
  </w:style>
  <w:style w:type="character" w:customStyle="1" w:styleId="Chare">
    <w:name w:val="日期 Char"/>
    <w:basedOn w:val="a5"/>
    <w:link w:val="afff7"/>
    <w:rsid w:val="00470BCD"/>
    <w:rPr>
      <w:rFonts w:ascii="Arial" w:hAnsi="Arial" w:cs="Arial"/>
      <w:kern w:val="2"/>
    </w:rPr>
  </w:style>
  <w:style w:type="table" w:styleId="1f">
    <w:name w:val="Table Columns 1"/>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6"/>
    <w:rsid w:val="00470BCD"/>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470BCD"/>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6"/>
    <w:rsid w:val="00470BCD"/>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6"/>
    <w:rsid w:val="00470BCD"/>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6"/>
    <w:rsid w:val="00470BCD"/>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470BCD"/>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470BCD"/>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8">
    <w:name w:val="Block Text"/>
    <w:basedOn w:val="a4"/>
    <w:uiPriority w:val="99"/>
    <w:rsid w:val="00470BCD"/>
    <w:pPr>
      <w:spacing w:before="80" w:after="120"/>
      <w:ind w:leftChars="700" w:left="1440" w:rightChars="700" w:right="1440"/>
    </w:pPr>
  </w:style>
  <w:style w:type="paragraph" w:styleId="afff9">
    <w:name w:val="envelope address"/>
    <w:basedOn w:val="a4"/>
    <w:uiPriority w:val="99"/>
    <w:rsid w:val="00470BCD"/>
    <w:pPr>
      <w:framePr w:w="7920" w:h="1980" w:hRule="exact" w:hSpace="180" w:wrap="auto" w:hAnchor="page" w:xAlign="center" w:yAlign="bottom"/>
      <w:snapToGrid w:val="0"/>
      <w:spacing w:before="80" w:after="80"/>
      <w:ind w:leftChars="1400" w:left="100"/>
    </w:pPr>
    <w:rPr>
      <w:sz w:val="24"/>
      <w:szCs w:val="24"/>
    </w:rPr>
  </w:style>
  <w:style w:type="paragraph" w:styleId="afffa">
    <w:name w:val="Message Header"/>
    <w:basedOn w:val="a4"/>
    <w:link w:val="Charf"/>
    <w:uiPriority w:val="99"/>
    <w:rsid w:val="00470BCD"/>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
    <w:name w:val="信息标题 Char"/>
    <w:basedOn w:val="a5"/>
    <w:link w:val="afffa"/>
    <w:uiPriority w:val="99"/>
    <w:rsid w:val="00470BCD"/>
    <w:rPr>
      <w:rFonts w:ascii="Arial" w:hAnsi="Arial" w:cs="Arial"/>
      <w:kern w:val="2"/>
      <w:sz w:val="24"/>
      <w:szCs w:val="24"/>
      <w:shd w:val="pct20" w:color="auto" w:fill="auto"/>
    </w:rPr>
  </w:style>
  <w:style w:type="character" w:styleId="afffb">
    <w:name w:val="line number"/>
    <w:basedOn w:val="a5"/>
    <w:uiPriority w:val="99"/>
    <w:rsid w:val="00470BCD"/>
  </w:style>
  <w:style w:type="character" w:styleId="afffc">
    <w:name w:val="Strong"/>
    <w:basedOn w:val="a5"/>
    <w:uiPriority w:val="22"/>
    <w:qFormat/>
    <w:rsid w:val="00470BCD"/>
    <w:rPr>
      <w:b/>
      <w:bCs/>
    </w:rPr>
  </w:style>
  <w:style w:type="paragraph" w:styleId="afffd">
    <w:name w:val="Note Heading"/>
    <w:basedOn w:val="a4"/>
    <w:next w:val="a4"/>
    <w:link w:val="Charf0"/>
    <w:uiPriority w:val="99"/>
    <w:rsid w:val="00470BCD"/>
    <w:pPr>
      <w:spacing w:before="80" w:after="80"/>
      <w:ind w:left="624"/>
      <w:jc w:val="center"/>
    </w:pPr>
  </w:style>
  <w:style w:type="character" w:customStyle="1" w:styleId="Charf0">
    <w:name w:val="注释标题 Char"/>
    <w:basedOn w:val="a5"/>
    <w:link w:val="afffd"/>
    <w:uiPriority w:val="99"/>
    <w:rsid w:val="00470BCD"/>
    <w:rPr>
      <w:rFonts w:ascii="Arial" w:hAnsi="Arial" w:cs="Arial"/>
      <w:kern w:val="2"/>
    </w:rPr>
  </w:style>
  <w:style w:type="table" w:styleId="afffe">
    <w:name w:val="Table Professional"/>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4a">
    <w:name w:val="index 4"/>
    <w:basedOn w:val="a4"/>
    <w:next w:val="a4"/>
    <w:autoRedefine/>
    <w:uiPriority w:val="99"/>
    <w:rsid w:val="00470BCD"/>
    <w:pPr>
      <w:spacing w:before="80" w:after="80"/>
      <w:ind w:leftChars="600" w:left="600"/>
    </w:pPr>
  </w:style>
  <w:style w:type="paragraph" w:styleId="58">
    <w:name w:val="index 5"/>
    <w:basedOn w:val="a4"/>
    <w:next w:val="a4"/>
    <w:autoRedefine/>
    <w:uiPriority w:val="99"/>
    <w:rsid w:val="00470BCD"/>
    <w:pPr>
      <w:spacing w:before="80" w:after="80"/>
      <w:ind w:leftChars="800" w:left="800"/>
    </w:pPr>
  </w:style>
  <w:style w:type="paragraph" w:styleId="63">
    <w:name w:val="index 6"/>
    <w:basedOn w:val="a4"/>
    <w:next w:val="a4"/>
    <w:autoRedefine/>
    <w:uiPriority w:val="99"/>
    <w:rsid w:val="00470BCD"/>
    <w:pPr>
      <w:spacing w:before="80" w:after="80"/>
      <w:ind w:leftChars="1000" w:left="1000"/>
    </w:pPr>
  </w:style>
  <w:style w:type="paragraph" w:styleId="73">
    <w:name w:val="index 7"/>
    <w:basedOn w:val="a4"/>
    <w:next w:val="a4"/>
    <w:autoRedefine/>
    <w:uiPriority w:val="99"/>
    <w:rsid w:val="00470BCD"/>
    <w:pPr>
      <w:spacing w:before="80" w:after="80"/>
      <w:ind w:leftChars="1200" w:left="1200"/>
    </w:pPr>
  </w:style>
  <w:style w:type="paragraph" w:styleId="83">
    <w:name w:val="index 8"/>
    <w:basedOn w:val="a4"/>
    <w:next w:val="a4"/>
    <w:autoRedefine/>
    <w:uiPriority w:val="99"/>
    <w:rsid w:val="00470BCD"/>
    <w:pPr>
      <w:spacing w:before="80" w:after="80"/>
      <w:ind w:leftChars="1400" w:left="1400"/>
    </w:pPr>
  </w:style>
  <w:style w:type="paragraph" w:styleId="91">
    <w:name w:val="index 9"/>
    <w:basedOn w:val="a4"/>
    <w:next w:val="a4"/>
    <w:autoRedefine/>
    <w:uiPriority w:val="99"/>
    <w:rsid w:val="00470BCD"/>
    <w:pPr>
      <w:spacing w:before="80" w:after="80"/>
      <w:ind w:leftChars="1600" w:left="1600"/>
    </w:pPr>
  </w:style>
  <w:style w:type="paragraph" w:styleId="affff">
    <w:name w:val="index heading"/>
    <w:basedOn w:val="a4"/>
    <w:next w:val="16"/>
    <w:rsid w:val="00470BCD"/>
    <w:pPr>
      <w:spacing w:before="80" w:after="80"/>
      <w:ind w:left="624"/>
    </w:pPr>
    <w:rPr>
      <w:b/>
      <w:bCs/>
    </w:rPr>
  </w:style>
  <w:style w:type="paragraph" w:styleId="affff0">
    <w:name w:val="table of authorities"/>
    <w:basedOn w:val="a4"/>
    <w:next w:val="a4"/>
    <w:uiPriority w:val="99"/>
    <w:rsid w:val="00470BCD"/>
    <w:pPr>
      <w:spacing w:before="80" w:after="80"/>
      <w:ind w:leftChars="200" w:left="420"/>
    </w:pPr>
  </w:style>
  <w:style w:type="paragraph" w:styleId="affff1">
    <w:name w:val="toa heading"/>
    <w:basedOn w:val="a4"/>
    <w:next w:val="a4"/>
    <w:uiPriority w:val="99"/>
    <w:rsid w:val="00470BCD"/>
    <w:pPr>
      <w:spacing w:after="80"/>
      <w:ind w:left="624"/>
    </w:pPr>
    <w:rPr>
      <w:sz w:val="24"/>
      <w:szCs w:val="24"/>
    </w:rPr>
  </w:style>
  <w:style w:type="numbering" w:customStyle="1" w:styleId="a1">
    <w:name w:val="附录"/>
    <w:uiPriority w:val="99"/>
    <w:rsid w:val="00470BCD"/>
    <w:pPr>
      <w:numPr>
        <w:numId w:val="10"/>
      </w:numPr>
    </w:pPr>
  </w:style>
  <w:style w:type="numbering" w:styleId="1111110">
    <w:name w:val="Outline List 2"/>
    <w:basedOn w:val="a7"/>
    <w:rsid w:val="00470BCD"/>
    <w:pPr>
      <w:numPr>
        <w:numId w:val="11"/>
      </w:numPr>
    </w:pPr>
  </w:style>
  <w:style w:type="paragraph" w:customStyle="1" w:styleId="affff2">
    <w:name w:val="封面文档标题"/>
    <w:basedOn w:val="a4"/>
    <w:rsid w:val="00470BCD"/>
    <w:pPr>
      <w:snapToGrid w:val="0"/>
      <w:spacing w:before="600" w:after="200"/>
      <w:ind w:left="0"/>
      <w:jc w:val="left"/>
    </w:pPr>
    <w:rPr>
      <w:rFonts w:eastAsia="黑体"/>
      <w:bCs/>
      <w:kern w:val="0"/>
      <w:sz w:val="48"/>
      <w:szCs w:val="44"/>
    </w:rPr>
  </w:style>
  <w:style w:type="paragraph" w:customStyle="1" w:styleId="affff3">
    <w:name w:val="封面文档副标题"/>
    <w:basedOn w:val="affff2"/>
    <w:uiPriority w:val="52"/>
    <w:qFormat/>
    <w:rsid w:val="00470BCD"/>
    <w:pPr>
      <w:spacing w:before="200"/>
    </w:pPr>
    <w:rPr>
      <w:sz w:val="36"/>
    </w:rPr>
  </w:style>
  <w:style w:type="paragraph" w:customStyle="1" w:styleId="affff4">
    <w:name w:val="封面公司名称"/>
    <w:basedOn w:val="a4"/>
    <w:uiPriority w:val="99"/>
    <w:rsid w:val="00470BCD"/>
    <w:pPr>
      <w:snapToGrid w:val="0"/>
      <w:ind w:left="0"/>
      <w:jc w:val="center"/>
    </w:pPr>
    <w:rPr>
      <w:rFonts w:eastAsia="楷体_GB2312"/>
      <w:kern w:val="0"/>
      <w:sz w:val="24"/>
      <w:szCs w:val="32"/>
    </w:rPr>
  </w:style>
  <w:style w:type="table" w:customStyle="1" w:styleId="Table1">
    <w:name w:val="Table1"/>
    <w:basedOn w:val="ab"/>
    <w:uiPriority w:val="99"/>
    <w:qFormat/>
    <w:rsid w:val="00470BCD"/>
    <w:tblPr/>
  </w:style>
  <w:style w:type="paragraph" w:customStyle="1" w:styleId="affff5">
    <w:name w:val="目录"/>
    <w:basedOn w:val="a4"/>
    <w:link w:val="Charf1"/>
    <w:rsid w:val="00470BCD"/>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1f1">
    <w:name w:val="修订1"/>
    <w:hidden/>
    <w:semiHidden/>
    <w:rsid w:val="00470BCD"/>
    <w:rPr>
      <w:rFonts w:ascii="Arial" w:hAnsi="Arial" w:cs="Arial"/>
      <w:sz w:val="21"/>
      <w:szCs w:val="21"/>
    </w:rPr>
  </w:style>
  <w:style w:type="table" w:customStyle="1" w:styleId="Table2">
    <w:name w:val="Table2"/>
    <w:basedOn w:val="ab"/>
    <w:uiPriority w:val="99"/>
    <w:qFormat/>
    <w:rsid w:val="00470BCD"/>
    <w:tblPr/>
  </w:style>
  <w:style w:type="numbering" w:customStyle="1" w:styleId="1f2">
    <w:name w:val="无列表1"/>
    <w:next w:val="a7"/>
    <w:semiHidden/>
    <w:rsid w:val="00470BCD"/>
  </w:style>
  <w:style w:type="table" w:customStyle="1" w:styleId="1f3">
    <w:name w:val="网格型1"/>
    <w:basedOn w:val="a6"/>
    <w:next w:val="ab"/>
    <w:semiHidden/>
    <w:rsid w:val="00470BCD"/>
    <w:pPr>
      <w:snapToGrid w:val="0"/>
      <w:spacing w:before="80" w:after="80"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正文中的表格1"/>
    <w:basedOn w:val="ab"/>
    <w:rsid w:val="00470BCD"/>
    <w:tblPr/>
  </w:style>
  <w:style w:type="table" w:customStyle="1" w:styleId="Table3">
    <w:name w:val="Table3"/>
    <w:basedOn w:val="ab"/>
    <w:qFormat/>
    <w:rsid w:val="00470BCD"/>
    <w:tblPr/>
  </w:style>
  <w:style w:type="table" w:customStyle="1" w:styleId="Notes21">
    <w:name w:val="Notes_21"/>
    <w:basedOn w:val="ab"/>
    <w:semiHidden/>
    <w:rsid w:val="00470BCD"/>
    <w:tblPr/>
  </w:style>
  <w:style w:type="table" w:customStyle="1" w:styleId="FigureTable1">
    <w:name w:val="Figure Table1"/>
    <w:basedOn w:val="ab"/>
    <w:rsid w:val="00470BCD"/>
    <w:tblPr/>
  </w:style>
  <w:style w:type="table" w:customStyle="1" w:styleId="Table4">
    <w:name w:val="Table4"/>
    <w:basedOn w:val="ab"/>
    <w:uiPriority w:val="99"/>
    <w:qFormat/>
    <w:rsid w:val="00470BCD"/>
    <w:tblPr/>
  </w:style>
  <w:style w:type="paragraph" w:customStyle="1" w:styleId="NoteTextlist">
    <w:name w:val="Note Text list"/>
    <w:basedOn w:val="NotesText"/>
    <w:rsid w:val="00470BCD"/>
    <w:pPr>
      <w:tabs>
        <w:tab w:val="num" w:pos="1418"/>
      </w:tabs>
      <w:ind w:left="1418" w:hanging="284"/>
    </w:pPr>
  </w:style>
  <w:style w:type="paragraph" w:customStyle="1" w:styleId="1f5">
    <w:name w:val="批注框文本1"/>
    <w:basedOn w:val="a4"/>
    <w:semiHidden/>
    <w:rsid w:val="00470BCD"/>
    <w:rPr>
      <w:kern w:val="0"/>
      <w:sz w:val="18"/>
      <w:szCs w:val="18"/>
    </w:rPr>
  </w:style>
  <w:style w:type="table" w:customStyle="1" w:styleId="Table5">
    <w:name w:val="Table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NotesTesxtlist">
    <w:name w:val="Notes Tesxt list"/>
    <w:basedOn w:val="NotesText"/>
    <w:link w:val="NotesTesxtlistChar"/>
    <w:rsid w:val="00470BCD"/>
  </w:style>
  <w:style w:type="character" w:customStyle="1" w:styleId="NotesTesxtlistChar">
    <w:name w:val="Notes Tesxt list Char"/>
    <w:basedOn w:val="NotesTextCharChar"/>
    <w:link w:val="NotesTesxtlist"/>
    <w:rsid w:val="00470BCD"/>
    <w:rPr>
      <w:rFonts w:ascii="Arial" w:hAnsi="Arial" w:cs="Arial"/>
      <w:lang w:eastAsia="en-US"/>
    </w:rPr>
  </w:style>
  <w:style w:type="table" w:customStyle="1" w:styleId="Table8">
    <w:name w:val="Table8"/>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
    <w:name w:val="Table9"/>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1">
    <w:name w:val="Table9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
    <w:name w:val="Table10"/>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2">
    <w:name w:val="Table9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1">
    <w:name w:val="Table11"/>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1">
    <w:name w:val="Table10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terminaldisplay0">
    <w:name w:val="terminaldisplay"/>
    <w:basedOn w:val="a4"/>
    <w:rsid w:val="00470BCD"/>
    <w:pPr>
      <w:spacing w:before="40" w:after="40" w:line="240" w:lineRule="atLeast"/>
      <w:ind w:left="624"/>
    </w:pPr>
    <w:rPr>
      <w:rFonts w:ascii="Courier New" w:hAnsi="Courier New" w:cs="Courier New"/>
      <w:kern w:val="0"/>
      <w:sz w:val="17"/>
      <w:szCs w:val="17"/>
    </w:rPr>
  </w:style>
  <w:style w:type="paragraph" w:customStyle="1" w:styleId="tabletext0">
    <w:name w:val="tabletext"/>
    <w:basedOn w:val="a4"/>
    <w:rsid w:val="00470BCD"/>
    <w:pPr>
      <w:spacing w:before="80" w:after="80"/>
      <w:ind w:left="0"/>
      <w:jc w:val="left"/>
    </w:pPr>
    <w:rPr>
      <w:kern w:val="0"/>
      <w:sz w:val="18"/>
      <w:szCs w:val="18"/>
    </w:rPr>
  </w:style>
  <w:style w:type="paragraph" w:styleId="affff6">
    <w:name w:val="Subtitle"/>
    <w:basedOn w:val="a4"/>
    <w:next w:val="a4"/>
    <w:link w:val="Charf2"/>
    <w:uiPriority w:val="99"/>
    <w:qFormat/>
    <w:rsid w:val="00470BCD"/>
    <w:pPr>
      <w:spacing w:before="240" w:after="60" w:line="312" w:lineRule="auto"/>
      <w:ind w:left="624"/>
      <w:jc w:val="center"/>
      <w:outlineLvl w:val="1"/>
    </w:pPr>
    <w:rPr>
      <w:rFonts w:asciiTheme="majorHAnsi" w:hAnsiTheme="majorHAnsi" w:cstheme="majorBidi"/>
      <w:b/>
      <w:bCs/>
      <w:kern w:val="28"/>
      <w:sz w:val="32"/>
      <w:szCs w:val="32"/>
    </w:rPr>
  </w:style>
  <w:style w:type="character" w:customStyle="1" w:styleId="Charf2">
    <w:name w:val="副标题 Char"/>
    <w:basedOn w:val="a5"/>
    <w:link w:val="affff6"/>
    <w:uiPriority w:val="99"/>
    <w:rsid w:val="00470BCD"/>
    <w:rPr>
      <w:rFonts w:asciiTheme="majorHAnsi" w:hAnsiTheme="majorHAnsi" w:cstheme="majorBidi"/>
      <w:b/>
      <w:bCs/>
      <w:kern w:val="28"/>
      <w:sz w:val="32"/>
      <w:szCs w:val="32"/>
    </w:rPr>
  </w:style>
  <w:style w:type="paragraph" w:customStyle="1" w:styleId="Para">
    <w:name w:val="默认段落字体 Para"/>
    <w:basedOn w:val="a4"/>
    <w:autoRedefine/>
    <w:rsid w:val="00470BCD"/>
    <w:pPr>
      <w:widowControl w:val="0"/>
      <w:spacing w:before="0"/>
      <w:ind w:left="0" w:firstLineChars="350" w:firstLine="350"/>
    </w:pPr>
    <w:rPr>
      <w:rFonts w:cs="Times New Roman"/>
      <w:color w:val="000000"/>
      <w:sz w:val="21"/>
      <w:szCs w:val="24"/>
    </w:rPr>
  </w:style>
  <w:style w:type="paragraph" w:customStyle="1" w:styleId="TableTextList">
    <w:name w:val="Table Text List"/>
    <w:basedOn w:val="TableText"/>
    <w:rsid w:val="00470BCD"/>
    <w:pPr>
      <w:numPr>
        <w:numId w:val="12"/>
      </w:numPr>
      <w:autoSpaceDE/>
      <w:autoSpaceDN/>
      <w:snapToGrid w:val="0"/>
      <w:spacing w:after="80"/>
      <w:textAlignment w:val="auto"/>
    </w:pPr>
    <w:rPr>
      <w:rFonts w:cs="Arial"/>
    </w:rPr>
  </w:style>
  <w:style w:type="paragraph" w:customStyle="1" w:styleId="1CharChar">
    <w:name w:val="默认段落字体1 Char Char"/>
    <w:basedOn w:val="a4"/>
    <w:rsid w:val="00470BCD"/>
    <w:pPr>
      <w:widowControl w:val="0"/>
      <w:spacing w:before="0"/>
      <w:ind w:left="0"/>
    </w:pPr>
    <w:rPr>
      <w:rFonts w:ascii="Times New Roman" w:hAnsi="Times New Roman" w:cs="Times New Roman"/>
      <w:sz w:val="21"/>
      <w:szCs w:val="24"/>
    </w:rPr>
  </w:style>
  <w:style w:type="character" w:customStyle="1" w:styleId="NotesTextListinTableChar">
    <w:name w:val="Notes Text List in Table Char"/>
    <w:basedOn w:val="a5"/>
    <w:link w:val="NotesTextListinTable"/>
    <w:rsid w:val="00470BCD"/>
    <w:rPr>
      <w:rFonts w:ascii="Arial" w:eastAsia="楷体_GB2312" w:hAnsi="Arial" w:cs="楷体_GB2312"/>
      <w:noProof/>
      <w:sz w:val="18"/>
      <w:szCs w:val="18"/>
    </w:rPr>
  </w:style>
  <w:style w:type="paragraph" w:customStyle="1" w:styleId="affff7">
    <w:name w:val="小标题"/>
    <w:basedOn w:val="Command"/>
    <w:link w:val="Charf3"/>
    <w:qFormat/>
    <w:rsid w:val="00470BCD"/>
    <w:pPr>
      <w:keepNext w:val="0"/>
      <w:spacing w:before="80" w:after="80" w:line="240" w:lineRule="auto"/>
    </w:pPr>
    <w:rPr>
      <w:bCs w:val="0"/>
      <w:color w:val="800000"/>
      <w:sz w:val="21"/>
      <w:szCs w:val="21"/>
    </w:rPr>
  </w:style>
  <w:style w:type="character" w:customStyle="1" w:styleId="Charf3">
    <w:name w:val="小标题 Char"/>
    <w:basedOn w:val="CommandChar"/>
    <w:link w:val="affff7"/>
    <w:rsid w:val="00470BCD"/>
    <w:rPr>
      <w:rFonts w:ascii="Arial" w:eastAsia="黑体" w:hAnsi="Arial" w:cs="Arial"/>
      <w:b/>
      <w:bCs w:val="0"/>
      <w:color w:val="800000"/>
      <w:sz w:val="21"/>
      <w:szCs w:val="21"/>
    </w:rPr>
  </w:style>
  <w:style w:type="paragraph" w:customStyle="1" w:styleId="annotation">
    <w:name w:val="annotation"/>
    <w:basedOn w:val="a4"/>
    <w:autoRedefine/>
    <w:semiHidden/>
    <w:rsid w:val="00470BCD"/>
    <w:pPr>
      <w:keepLines/>
      <w:numPr>
        <w:ilvl w:val="12"/>
      </w:numPr>
      <w:snapToGrid w:val="0"/>
      <w:spacing w:before="80" w:after="80" w:line="360" w:lineRule="auto"/>
      <w:ind w:left="1134"/>
    </w:pPr>
    <w:rPr>
      <w:kern w:val="0"/>
      <w:szCs w:val="21"/>
    </w:rPr>
  </w:style>
  <w:style w:type="numbering" w:styleId="111111">
    <w:name w:val="Outline List 1"/>
    <w:basedOn w:val="a7"/>
    <w:rsid w:val="00470BCD"/>
    <w:pPr>
      <w:numPr>
        <w:numId w:val="13"/>
      </w:numPr>
    </w:pPr>
  </w:style>
  <w:style w:type="table" w:customStyle="1" w:styleId="affff8">
    <w:name w:val="表格"/>
    <w:basedOn w:val="ab"/>
    <w:rsid w:val="00470BCD"/>
    <w:pPr>
      <w:snapToGrid w:val="0"/>
      <w:spacing w:before="0" w:after="0"/>
      <w:textAlignment w:val="center"/>
    </w:pPr>
    <w:rPr>
      <w:rFonts w:ascii="Arial" w:hAnsi="Arial"/>
    </w:rPr>
    <w:tblPr>
      <w:jc w:val="cente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customStyle="1" w:styleId="Table13">
    <w:name w:val="Table13"/>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11">
    <w:name w:val="Table Indent_11"/>
    <w:basedOn w:val="Table"/>
    <w:uiPriority w:val="99"/>
    <w:qFormat/>
    <w:rsid w:val="00470BCD"/>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1">
    <w:name w:val="Table Indent_21"/>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NotesIconsChar">
    <w:name w:val="Notes Icons Char"/>
    <w:basedOn w:val="a5"/>
    <w:link w:val="NotesIcons"/>
    <w:uiPriority w:val="2"/>
    <w:rsid w:val="00470BCD"/>
    <w:rPr>
      <w:rFonts w:ascii="Arial" w:hAnsi="Arial" w:cs="Arial"/>
      <w:lang w:eastAsia="en-US"/>
    </w:rPr>
  </w:style>
  <w:style w:type="character" w:customStyle="1" w:styleId="1Char0">
    <w:name w:val="目录 1 Char"/>
    <w:basedOn w:val="a5"/>
    <w:link w:val="14"/>
    <w:uiPriority w:val="39"/>
    <w:rsid w:val="00470BCD"/>
    <w:rPr>
      <w:rFonts w:ascii="Arial" w:eastAsia="黑体" w:hAnsi="Arial" w:cs="Arial"/>
      <w:bCs/>
      <w:noProof/>
      <w:sz w:val="28"/>
    </w:rPr>
  </w:style>
  <w:style w:type="character" w:customStyle="1" w:styleId="Char1">
    <w:name w:val="题注 Char"/>
    <w:basedOn w:val="a5"/>
    <w:link w:val="aa"/>
    <w:uiPriority w:val="99"/>
    <w:rsid w:val="00470BCD"/>
    <w:rPr>
      <w:rFonts w:ascii="Arial" w:eastAsia="黑体" w:hAnsi="Arial" w:cs="Arial"/>
      <w:kern w:val="2"/>
    </w:rPr>
  </w:style>
  <w:style w:type="character" w:styleId="affff9">
    <w:name w:val="footnote reference"/>
    <w:basedOn w:val="a5"/>
    <w:uiPriority w:val="99"/>
    <w:rsid w:val="00470BCD"/>
    <w:rPr>
      <w:vertAlign w:val="superscript"/>
    </w:rPr>
  </w:style>
  <w:style w:type="table" w:customStyle="1" w:styleId="StepTable">
    <w:name w:val="Step Table"/>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table" w:customStyle="1" w:styleId="Notes11">
    <w:name w:val="Notes_11"/>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12">
    <w:name w:val="Notes_12"/>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StepTable1">
    <w:name w:val="Step Table1"/>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paragraph" w:styleId="affffa">
    <w:name w:val="E-mail Signature"/>
    <w:basedOn w:val="a4"/>
    <w:link w:val="Charf4"/>
    <w:uiPriority w:val="99"/>
    <w:rsid w:val="00470BCD"/>
    <w:pPr>
      <w:spacing w:before="80" w:after="80"/>
      <w:ind w:left="624"/>
    </w:pPr>
  </w:style>
  <w:style w:type="character" w:customStyle="1" w:styleId="Charf4">
    <w:name w:val="电子邮件签名 Char"/>
    <w:basedOn w:val="a5"/>
    <w:link w:val="affffa"/>
    <w:uiPriority w:val="99"/>
    <w:rsid w:val="00470BCD"/>
    <w:rPr>
      <w:rFonts w:ascii="Arial" w:hAnsi="Arial" w:cs="Arial"/>
      <w:kern w:val="2"/>
    </w:rPr>
  </w:style>
  <w:style w:type="table" w:customStyle="1" w:styleId="Table21">
    <w:name w:val="Table21"/>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1">
    <w:name w:val="Table31"/>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1">
    <w:name w:val="Table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1">
    <w:name w:val="Table5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1">
    <w:name w:val="Table6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1">
    <w:name w:val="Table7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1">
    <w:name w:val="Table8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1">
    <w:name w:val="Table11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1">
    <w:name w:val="Table12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1">
    <w:name w:val="Table13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
    <w:name w:val="Table1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affffb">
    <w:name w:val="图号"/>
    <w:basedOn w:val="a4"/>
    <w:link w:val="Charf5"/>
    <w:rsid w:val="00470BCD"/>
    <w:pPr>
      <w:keepNext/>
      <w:widowControl w:val="0"/>
      <w:autoSpaceDE w:val="0"/>
      <w:autoSpaceDN w:val="0"/>
      <w:adjustRightInd w:val="0"/>
      <w:spacing w:before="105" w:line="360" w:lineRule="auto"/>
      <w:ind w:left="0"/>
      <w:jc w:val="center"/>
    </w:pPr>
    <w:rPr>
      <w:rFonts w:cs="Times New Roman"/>
      <w:kern w:val="0"/>
      <w:sz w:val="18"/>
      <w:szCs w:val="18"/>
    </w:rPr>
  </w:style>
  <w:style w:type="character" w:customStyle="1" w:styleId="Charf5">
    <w:name w:val="图号 Char"/>
    <w:basedOn w:val="a5"/>
    <w:link w:val="affffb"/>
    <w:rsid w:val="00470BCD"/>
    <w:rPr>
      <w:rFonts w:ascii="Arial" w:hAnsi="Arial"/>
      <w:sz w:val="18"/>
      <w:szCs w:val="18"/>
    </w:rPr>
  </w:style>
  <w:style w:type="table" w:customStyle="1" w:styleId="Table15">
    <w:name w:val="Table1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6">
    <w:name w:val="Table1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2">
    <w:name w:val="Table22"/>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2">
    <w:name w:val="Table32"/>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2">
    <w:name w:val="Table4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2">
    <w:name w:val="Table5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2">
    <w:name w:val="Table6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2">
    <w:name w:val="Table7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2">
    <w:name w:val="Table8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2">
    <w:name w:val="Table11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02">
    <w:name w:val="Table10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2">
    <w:name w:val="Table12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2">
    <w:name w:val="Table13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1">
    <w:name w:val="Table1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0">
    <w:name w:val="左文右图Table"/>
    <w:basedOn w:val="a6"/>
    <w:uiPriority w:val="99"/>
    <w:qFormat/>
    <w:rsid w:val="00470BCD"/>
    <w:tblPr>
      <w:tblInd w:w="737" w:type="dxa"/>
      <w:tblBorders>
        <w:top w:val="single" w:sz="18" w:space="0" w:color="auto"/>
        <w:bottom w:val="single" w:sz="18" w:space="0" w:color="auto"/>
        <w:insideH w:val="single" w:sz="12" w:space="0" w:color="A6A6A6" w:themeColor="background1" w:themeShade="A6"/>
      </w:tblBorders>
    </w:tblPr>
  </w:style>
  <w:style w:type="table" w:customStyle="1" w:styleId="Table83">
    <w:name w:val="Table83"/>
    <w:basedOn w:val="ab"/>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
    <w:name w:val="Table17"/>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1">
    <w:name w:val="Table171"/>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8">
    <w:name w:val="Table18"/>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1f6">
    <w:name w:val="批注主题1"/>
    <w:basedOn w:val="af0"/>
    <w:next w:val="af0"/>
    <w:semiHidden/>
    <w:rsid w:val="00470BCD"/>
    <w:rPr>
      <w:b/>
      <w:bCs/>
    </w:rPr>
  </w:style>
  <w:style w:type="character" w:customStyle="1" w:styleId="Itemstep2Char">
    <w:name w:val="Item step_2 Char"/>
    <w:basedOn w:val="a5"/>
    <w:link w:val="Itemstep2"/>
    <w:uiPriority w:val="2"/>
    <w:rsid w:val="00470BCD"/>
    <w:rPr>
      <w:rFonts w:ascii="Arial" w:hAnsi="Arial"/>
      <w:lang w:eastAsia="en-US"/>
    </w:rPr>
  </w:style>
  <w:style w:type="numbering" w:customStyle="1" w:styleId="10">
    <w:name w:val="超一级1"/>
    <w:uiPriority w:val="99"/>
    <w:rsid w:val="00470BCD"/>
    <w:pPr>
      <w:numPr>
        <w:numId w:val="14"/>
      </w:numPr>
    </w:pPr>
  </w:style>
  <w:style w:type="table" w:customStyle="1" w:styleId="TableNoHead">
    <w:name w:val="Table No Head"/>
    <w:basedOn w:val="Table"/>
    <w:uiPriority w:val="99"/>
    <w:qFormat/>
    <w:rsid w:val="00470BCD"/>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2">
    <w:name w:val="Table Indent_22"/>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3">
    <w:name w:val="Table Indent_23"/>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4">
    <w:name w:val="Table Indent_24"/>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5">
    <w:name w:val="Table Indent_25"/>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6">
    <w:name w:val="Table Indent_26"/>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25">
    <w:name w:val="Table25"/>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2">
    <w:name w:val="Table202"/>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1">
    <w:name w:val="Table20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24">
    <w:name w:val="Table2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133">
    <w:name w:val="Table133"/>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nohead0">
    <w:name w:val="Table no head"/>
    <w:basedOn w:val="Table"/>
    <w:uiPriority w:val="99"/>
    <w:qFormat/>
    <w:rsid w:val="00760F9E"/>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SeedShown">
    <w:name w:val="SeedShown"/>
    <w:basedOn w:val="a5"/>
    <w:rsid w:val="00470BCD"/>
    <w:rPr>
      <w:i/>
      <w:strike/>
    </w:rPr>
  </w:style>
  <w:style w:type="paragraph" w:customStyle="1" w:styleId="SeedHidden">
    <w:name w:val="SeedHidden"/>
    <w:rsid w:val="00470BCD"/>
    <w:pPr>
      <w:spacing w:line="14" w:lineRule="exact"/>
    </w:pPr>
    <w:rPr>
      <w:rFonts w:ascii="Arial" w:eastAsia="黑体" w:hAnsi="Arial" w:cs="Arial"/>
      <w:bCs/>
      <w:color w:val="FFFFFF"/>
      <w:sz w:val="2"/>
      <w:szCs w:val="44"/>
    </w:rPr>
  </w:style>
  <w:style w:type="character" w:customStyle="1" w:styleId="affffc">
    <w:name w:val="特殊字符"/>
    <w:basedOn w:val="a5"/>
    <w:qFormat/>
    <w:rsid w:val="00760F9E"/>
    <w:rPr>
      <w:rFonts w:ascii="Cambria Math" w:hAnsi="Cambria Math"/>
    </w:rPr>
  </w:style>
  <w:style w:type="character" w:customStyle="1" w:styleId="commandtext">
    <w:name w:val="command text"/>
    <w:basedOn w:val="a5"/>
    <w:qFormat/>
    <w:rsid w:val="00760F9E"/>
    <w:rPr>
      <w:rFonts w:ascii="Courier New" w:hAnsi="Courier New"/>
      <w:b w:val="0"/>
      <w:i w:val="0"/>
      <w:iCs/>
      <w:sz w:val="21"/>
    </w:rPr>
  </w:style>
  <w:style w:type="paragraph" w:customStyle="1" w:styleId="NotesTextinTable0">
    <w:name w:val="Notes Text in Table"/>
    <w:uiPriority w:val="2"/>
    <w:qFormat/>
    <w:rsid w:val="00F8756C"/>
    <w:pPr>
      <w:keepLines/>
      <w:spacing w:before="80" w:after="80"/>
    </w:pPr>
    <w:rPr>
      <w:rFonts w:ascii="Arial" w:eastAsia="楷体_GB2312" w:hAnsi="Arial" w:cs="Arial"/>
      <w:noProof/>
      <w:sz w:val="18"/>
      <w:szCs w:val="18"/>
    </w:rPr>
  </w:style>
  <w:style w:type="table" w:customStyle="1" w:styleId="Table-SMB">
    <w:name w:val="左文右图Table-SMB专用样式"/>
    <w:basedOn w:val="a6"/>
    <w:uiPriority w:val="99"/>
    <w:qFormat/>
    <w:rsid w:val="00F8756C"/>
    <w:tblPr>
      <w:tblInd w:w="737" w:type="dxa"/>
      <w:tblBorders>
        <w:top w:val="single" w:sz="18" w:space="0" w:color="auto"/>
        <w:bottom w:val="single" w:sz="18" w:space="0" w:color="auto"/>
        <w:insideH w:val="single" w:sz="12" w:space="0" w:color="A6A6A6" w:themeColor="background1" w:themeShade="A6"/>
      </w:tblBorders>
    </w:tblPr>
  </w:style>
  <w:style w:type="paragraph" w:styleId="affffd">
    <w:name w:val="No Spacing"/>
    <w:link w:val="Charf6"/>
    <w:uiPriority w:val="99"/>
    <w:qFormat/>
    <w:rsid w:val="00F8756C"/>
    <w:pPr>
      <w:ind w:left="879"/>
      <w:jc w:val="both"/>
    </w:pPr>
    <w:rPr>
      <w:rFonts w:ascii="Arial" w:hAnsi="Arial" w:cs="Arial"/>
      <w:kern w:val="2"/>
    </w:rPr>
  </w:style>
  <w:style w:type="paragraph" w:styleId="affffe">
    <w:name w:val="Normal (Web)"/>
    <w:basedOn w:val="a4"/>
    <w:uiPriority w:val="99"/>
    <w:rsid w:val="00F8756C"/>
    <w:rPr>
      <w:rFonts w:ascii="Times New Roman" w:hAnsi="Times New Roman" w:cs="Times New Roman"/>
      <w:sz w:val="24"/>
      <w:szCs w:val="24"/>
    </w:rPr>
  </w:style>
  <w:style w:type="character" w:styleId="HTML">
    <w:name w:val="HTML Code"/>
    <w:basedOn w:val="a5"/>
    <w:rsid w:val="00F8756C"/>
    <w:rPr>
      <w:rFonts w:ascii="Courier New" w:hAnsi="Courier New" w:cs="Courier New"/>
      <w:sz w:val="20"/>
      <w:szCs w:val="20"/>
    </w:rPr>
  </w:style>
  <w:style w:type="paragraph" w:styleId="afffff">
    <w:name w:val="Body Text"/>
    <w:basedOn w:val="a4"/>
    <w:link w:val="Charf7"/>
    <w:rsid w:val="00F8756C"/>
    <w:pPr>
      <w:spacing w:after="120"/>
    </w:pPr>
  </w:style>
  <w:style w:type="character" w:customStyle="1" w:styleId="Charf7">
    <w:name w:val="正文文本 Char"/>
    <w:basedOn w:val="a5"/>
    <w:link w:val="afffff"/>
    <w:rsid w:val="00F8756C"/>
    <w:rPr>
      <w:rFonts w:ascii="Arial" w:hAnsi="Arial" w:cs="Arial"/>
      <w:kern w:val="2"/>
    </w:rPr>
  </w:style>
  <w:style w:type="paragraph" w:styleId="afffff0">
    <w:name w:val="Body Text First Indent"/>
    <w:basedOn w:val="afffff"/>
    <w:link w:val="Charf8"/>
    <w:rsid w:val="00F8756C"/>
    <w:pPr>
      <w:ind w:firstLineChars="100" w:firstLine="420"/>
    </w:pPr>
  </w:style>
  <w:style w:type="character" w:customStyle="1" w:styleId="Charf8">
    <w:name w:val="正文首行缩进 Char"/>
    <w:basedOn w:val="Charf7"/>
    <w:link w:val="afffff0"/>
    <w:rsid w:val="00F8756C"/>
    <w:rPr>
      <w:rFonts w:ascii="Arial" w:hAnsi="Arial" w:cs="Arial"/>
      <w:kern w:val="2"/>
    </w:rPr>
  </w:style>
  <w:style w:type="paragraph" w:styleId="afffff1">
    <w:name w:val="Title"/>
    <w:basedOn w:val="a4"/>
    <w:next w:val="a4"/>
    <w:link w:val="Charf9"/>
    <w:uiPriority w:val="99"/>
    <w:qFormat/>
    <w:rsid w:val="00F8756C"/>
    <w:pPr>
      <w:spacing w:before="240" w:after="60"/>
      <w:jc w:val="center"/>
      <w:outlineLvl w:val="0"/>
    </w:pPr>
    <w:rPr>
      <w:rFonts w:asciiTheme="majorHAnsi" w:hAnsiTheme="majorHAnsi" w:cstheme="majorBidi"/>
      <w:b/>
      <w:bCs/>
      <w:sz w:val="32"/>
      <w:szCs w:val="32"/>
    </w:rPr>
  </w:style>
  <w:style w:type="character" w:customStyle="1" w:styleId="Charf9">
    <w:name w:val="标题 Char"/>
    <w:basedOn w:val="a5"/>
    <w:link w:val="afffff1"/>
    <w:uiPriority w:val="99"/>
    <w:rsid w:val="00F8756C"/>
    <w:rPr>
      <w:rFonts w:asciiTheme="majorHAnsi" w:hAnsiTheme="majorHAnsi" w:cstheme="majorBidi"/>
      <w:b/>
      <w:bCs/>
      <w:kern w:val="2"/>
      <w:sz w:val="32"/>
      <w:szCs w:val="32"/>
    </w:rPr>
  </w:style>
  <w:style w:type="character" w:customStyle="1" w:styleId="ItemIndent1Char">
    <w:name w:val="Item Indent_1 Char"/>
    <w:basedOn w:val="a5"/>
    <w:link w:val="ItemIndent1"/>
    <w:uiPriority w:val="2"/>
    <w:rsid w:val="00F8756C"/>
    <w:rPr>
      <w:rFonts w:ascii="Arial" w:hAnsi="Arial" w:cs="Arial"/>
      <w:color w:val="000000"/>
      <w:lang w:eastAsia="en-US"/>
    </w:rPr>
  </w:style>
  <w:style w:type="paragraph" w:customStyle="1" w:styleId="2f0">
    <w:name w:val="索引标题2"/>
    <w:next w:val="IndexText"/>
    <w:uiPriority w:val="99"/>
    <w:rsid w:val="00F8756C"/>
    <w:pPr>
      <w:spacing w:before="120" w:after="120"/>
    </w:pPr>
    <w:rPr>
      <w:rFonts w:ascii="Arial" w:hAnsi="Arial" w:cs="Arial"/>
      <w:b/>
      <w:kern w:val="2"/>
    </w:rPr>
  </w:style>
  <w:style w:type="table" w:styleId="-3">
    <w:name w:val="Light List Accent 3"/>
    <w:basedOn w:val="a6"/>
    <w:uiPriority w:val="61"/>
    <w:rsid w:val="00F8756C"/>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a">
    <w:name w:val="table"/>
    <w:basedOn w:val="a6"/>
    <w:rsid w:val="00F8756C"/>
    <w:rPr>
      <w:rFonts w:eastAsiaTheme="minorEastAsia"/>
    </w:rPr>
    <w:tblPr>
      <w:tblInd w:w="737" w:type="dxa"/>
      <w:tblBorders>
        <w:top w:val="single" w:sz="4" w:space="0" w:color="auto"/>
        <w:bottom w:val="single" w:sz="4" w:space="0" w:color="auto"/>
        <w:insideH w:val="single" w:sz="4" w:space="0" w:color="808080"/>
        <w:insideV w:val="single" w:sz="4" w:space="0" w:color="808080"/>
      </w:tblBorders>
    </w:tblPr>
    <w:tcPr>
      <w:vAlign w:val="center"/>
    </w:tcPr>
    <w:tblStylePr w:type="firstRow">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NotesTable">
    <w:name w:val="Notes Table"/>
    <w:basedOn w:val="ab"/>
    <w:rsid w:val="00F8756C"/>
    <w:pPr>
      <w:spacing w:before="40" w:after="40"/>
    </w:pPr>
    <w:rPr>
      <w:rFonts w:ascii="Arial" w:eastAsia="楷体_GB2312" w:hAnsi="Arial"/>
      <w:sz w:val="16"/>
    </w:rPr>
    <w:tblPr>
      <w:tblInd w:w="51" w:type="dxa"/>
      <w:tblCellMar>
        <w:left w:w="28" w:type="dxa"/>
        <w:right w:w="28" w:type="dxa"/>
      </w:tblCellMar>
    </w:tblPr>
  </w:style>
  <w:style w:type="paragraph" w:customStyle="1" w:styleId="a">
    <w:name w:val="测试项目编号"/>
    <w:basedOn w:val="30"/>
    <w:rsid w:val="00F8756C"/>
    <w:pPr>
      <w:numPr>
        <w:ilvl w:val="7"/>
        <w:numId w:val="16"/>
      </w:numPr>
      <w:spacing w:after="0"/>
      <w:textAlignment w:val="auto"/>
    </w:pPr>
    <w:rPr>
      <w:b/>
      <w:bCs w:val="0"/>
    </w:rPr>
  </w:style>
  <w:style w:type="paragraph" w:customStyle="1" w:styleId="a0">
    <w:name w:val="测试子项目编号"/>
    <w:basedOn w:val="40"/>
    <w:rsid w:val="00F8756C"/>
    <w:pPr>
      <w:numPr>
        <w:ilvl w:val="8"/>
        <w:numId w:val="16"/>
      </w:numPr>
      <w:spacing w:after="80"/>
      <w:textAlignment w:val="auto"/>
    </w:pPr>
    <w:rPr>
      <w:b/>
      <w:bCs w:val="0"/>
    </w:rPr>
  </w:style>
  <w:style w:type="paragraph" w:styleId="afffff2">
    <w:name w:val="Body Text Indent"/>
    <w:basedOn w:val="a4"/>
    <w:link w:val="Charfa"/>
    <w:uiPriority w:val="99"/>
    <w:rsid w:val="00F8756C"/>
    <w:pPr>
      <w:spacing w:before="40" w:after="120"/>
      <w:ind w:leftChars="200" w:left="420"/>
    </w:pPr>
    <w:rPr>
      <w:sz w:val="21"/>
    </w:rPr>
  </w:style>
  <w:style w:type="character" w:customStyle="1" w:styleId="Charfa">
    <w:name w:val="正文文本缩进 Char"/>
    <w:basedOn w:val="a5"/>
    <w:link w:val="afffff2"/>
    <w:uiPriority w:val="99"/>
    <w:rsid w:val="00F8756C"/>
    <w:rPr>
      <w:rFonts w:ascii="Arial" w:hAnsi="Arial" w:cs="Arial"/>
      <w:kern w:val="2"/>
      <w:sz w:val="21"/>
    </w:rPr>
  </w:style>
  <w:style w:type="paragraph" w:styleId="2f1">
    <w:name w:val="Body Text 2"/>
    <w:basedOn w:val="a4"/>
    <w:link w:val="2Char0"/>
    <w:uiPriority w:val="99"/>
    <w:rsid w:val="00F8756C"/>
    <w:pPr>
      <w:spacing w:before="40" w:after="120" w:line="480" w:lineRule="auto"/>
      <w:ind w:left="624"/>
    </w:pPr>
    <w:rPr>
      <w:sz w:val="21"/>
    </w:rPr>
  </w:style>
  <w:style w:type="character" w:customStyle="1" w:styleId="2Char0">
    <w:name w:val="正文文本 2 Char"/>
    <w:basedOn w:val="a5"/>
    <w:link w:val="2f1"/>
    <w:uiPriority w:val="99"/>
    <w:rsid w:val="00F8756C"/>
    <w:rPr>
      <w:rFonts w:ascii="Arial" w:hAnsi="Arial" w:cs="Arial"/>
      <w:kern w:val="2"/>
      <w:sz w:val="21"/>
    </w:rPr>
  </w:style>
  <w:style w:type="numbering" w:customStyle="1" w:styleId="13">
    <w:name w:val="文章/节1"/>
    <w:basedOn w:val="a7"/>
    <w:next w:val="a2"/>
    <w:rsid w:val="00F8756C"/>
    <w:pPr>
      <w:numPr>
        <w:numId w:val="17"/>
      </w:numPr>
    </w:pPr>
  </w:style>
  <w:style w:type="paragraph" w:styleId="3f">
    <w:name w:val="Body Text 3"/>
    <w:basedOn w:val="a4"/>
    <w:link w:val="3Char0"/>
    <w:uiPriority w:val="99"/>
    <w:rsid w:val="00F8756C"/>
    <w:pPr>
      <w:spacing w:before="40" w:after="120"/>
      <w:ind w:left="624"/>
    </w:pPr>
    <w:rPr>
      <w:sz w:val="16"/>
      <w:szCs w:val="16"/>
    </w:rPr>
  </w:style>
  <w:style w:type="character" w:customStyle="1" w:styleId="3Char0">
    <w:name w:val="正文文本 3 Char"/>
    <w:basedOn w:val="a5"/>
    <w:link w:val="3f"/>
    <w:uiPriority w:val="99"/>
    <w:rsid w:val="00F8756C"/>
    <w:rPr>
      <w:rFonts w:ascii="Arial" w:hAnsi="Arial" w:cs="Arial"/>
      <w:kern w:val="2"/>
      <w:sz w:val="16"/>
      <w:szCs w:val="16"/>
    </w:rPr>
  </w:style>
  <w:style w:type="paragraph" w:styleId="2f2">
    <w:name w:val="Body Text Indent 2"/>
    <w:basedOn w:val="a4"/>
    <w:link w:val="2Char1"/>
    <w:uiPriority w:val="99"/>
    <w:rsid w:val="00F8756C"/>
    <w:pPr>
      <w:spacing w:before="40" w:after="120" w:line="480" w:lineRule="auto"/>
      <w:ind w:leftChars="200" w:left="420"/>
    </w:pPr>
    <w:rPr>
      <w:sz w:val="21"/>
    </w:rPr>
  </w:style>
  <w:style w:type="character" w:customStyle="1" w:styleId="2Char1">
    <w:name w:val="正文文本缩进 2 Char"/>
    <w:basedOn w:val="a5"/>
    <w:link w:val="2f2"/>
    <w:uiPriority w:val="99"/>
    <w:rsid w:val="00F8756C"/>
    <w:rPr>
      <w:rFonts w:ascii="Arial" w:hAnsi="Arial" w:cs="Arial"/>
      <w:kern w:val="2"/>
      <w:sz w:val="21"/>
    </w:rPr>
  </w:style>
  <w:style w:type="paragraph" w:styleId="3f0">
    <w:name w:val="Body Text Indent 3"/>
    <w:basedOn w:val="a4"/>
    <w:link w:val="3Char1"/>
    <w:uiPriority w:val="99"/>
    <w:rsid w:val="00F8756C"/>
    <w:pPr>
      <w:spacing w:before="40" w:after="120"/>
      <w:ind w:leftChars="200" w:left="420"/>
    </w:pPr>
    <w:rPr>
      <w:sz w:val="16"/>
      <w:szCs w:val="16"/>
    </w:rPr>
  </w:style>
  <w:style w:type="character" w:customStyle="1" w:styleId="3Char1">
    <w:name w:val="正文文本缩进 3 Char"/>
    <w:basedOn w:val="a5"/>
    <w:link w:val="3f0"/>
    <w:uiPriority w:val="99"/>
    <w:rsid w:val="00F8756C"/>
    <w:rPr>
      <w:rFonts w:ascii="Arial" w:hAnsi="Arial" w:cs="Arial"/>
      <w:kern w:val="2"/>
      <w:sz w:val="16"/>
      <w:szCs w:val="16"/>
    </w:rPr>
  </w:style>
  <w:style w:type="paragraph" w:customStyle="1" w:styleId="TOC2">
    <w:name w:val="TOC 标题2"/>
    <w:next w:val="14"/>
    <w:rsid w:val="00F8756C"/>
    <w:pPr>
      <w:keepNext/>
      <w:snapToGrid w:val="0"/>
      <w:spacing w:before="480" w:after="360"/>
      <w:jc w:val="center"/>
    </w:pPr>
    <w:rPr>
      <w:rFonts w:ascii="Arial" w:eastAsia="黑体" w:hAnsi="Arial" w:cs="Arial"/>
      <w:noProof/>
      <w:color w:val="800000"/>
      <w:sz w:val="36"/>
      <w:szCs w:val="36"/>
    </w:rPr>
  </w:style>
  <w:style w:type="character" w:customStyle="1" w:styleId="SC322630">
    <w:name w:val="SC.32.2630"/>
    <w:uiPriority w:val="99"/>
    <w:rsid w:val="00F8756C"/>
    <w:rPr>
      <w:rFonts w:cs="Univers 67 Condensed Bold"/>
      <w:color w:val="000000"/>
      <w:sz w:val="22"/>
      <w:szCs w:val="22"/>
    </w:rPr>
  </w:style>
  <w:style w:type="paragraph" w:customStyle="1" w:styleId="-Itemstep">
    <w:name w:val="附录-Item step"/>
    <w:basedOn w:val="Itemstep"/>
    <w:qFormat/>
    <w:rsid w:val="00F8756C"/>
    <w:pPr>
      <w:numPr>
        <w:ilvl w:val="0"/>
        <w:numId w:val="0"/>
      </w:numPr>
      <w:tabs>
        <w:tab w:val="num" w:pos="0"/>
      </w:tabs>
      <w:ind w:left="289" w:firstLine="879"/>
    </w:pPr>
  </w:style>
  <w:style w:type="paragraph" w:customStyle="1" w:styleId="-Itemstep2">
    <w:name w:val="附录-Item step_2"/>
    <w:basedOn w:val="Itemstep2"/>
    <w:uiPriority w:val="99"/>
    <w:qFormat/>
    <w:rsid w:val="00F8756C"/>
    <w:pPr>
      <w:numPr>
        <w:ilvl w:val="0"/>
        <w:numId w:val="0"/>
      </w:numPr>
      <w:tabs>
        <w:tab w:val="num" w:pos="360"/>
      </w:tabs>
      <w:ind w:left="1644" w:hanging="317"/>
    </w:pPr>
  </w:style>
  <w:style w:type="paragraph" w:customStyle="1" w:styleId="ParaCharCharCharCharCharCharCharCharChar1CharCharCharCharCharChar1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1CharCharCharCharCharCharCharChar">
    <w:name w:val="默认段落字体 Para Char Char Char Char Char Char Char Char Char1 Char Char Char Char Char Char1 Char Char Char Char Char Char Char Char Char1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1Char">
    <w:name w:val="默认段落字体 Para Char Char Char Char Char Char Char1 Char"/>
    <w:basedOn w:val="a4"/>
    <w:semiHidden/>
    <w:rsid w:val="00F8756C"/>
    <w:pPr>
      <w:spacing w:before="0" w:after="160" w:line="240" w:lineRule="exact"/>
      <w:ind w:left="0"/>
      <w:jc w:val="left"/>
    </w:pPr>
    <w:rPr>
      <w:rFonts w:cs="Times New Roman"/>
      <w:sz w:val="22"/>
      <w:szCs w:val="22"/>
      <w:lang w:eastAsia="en-US"/>
    </w:rPr>
  </w:style>
  <w:style w:type="character" w:styleId="HTML0">
    <w:name w:val="HTML Variable"/>
    <w:basedOn w:val="a5"/>
    <w:uiPriority w:val="99"/>
    <w:rsid w:val="00F8756C"/>
    <w:rPr>
      <w:i/>
      <w:iCs/>
    </w:rPr>
  </w:style>
  <w:style w:type="character" w:styleId="HTML1">
    <w:name w:val="HTML Typewriter"/>
    <w:basedOn w:val="a5"/>
    <w:uiPriority w:val="99"/>
    <w:rsid w:val="00F8756C"/>
    <w:rPr>
      <w:rFonts w:ascii="Courier New" w:hAnsi="Courier New" w:cs="Courier New"/>
      <w:sz w:val="20"/>
      <w:szCs w:val="20"/>
    </w:rPr>
  </w:style>
  <w:style w:type="paragraph" w:styleId="HTML2">
    <w:name w:val="HTML Address"/>
    <w:basedOn w:val="a4"/>
    <w:link w:val="HTMLChar"/>
    <w:uiPriority w:val="99"/>
    <w:rsid w:val="00F8756C"/>
    <w:pPr>
      <w:spacing w:before="40" w:after="40"/>
      <w:ind w:left="624"/>
    </w:pPr>
    <w:rPr>
      <w:i/>
      <w:iCs/>
      <w:sz w:val="21"/>
    </w:rPr>
  </w:style>
  <w:style w:type="character" w:customStyle="1" w:styleId="HTMLChar">
    <w:name w:val="HTML 地址 Char"/>
    <w:basedOn w:val="a5"/>
    <w:link w:val="HTML2"/>
    <w:uiPriority w:val="99"/>
    <w:rsid w:val="00F8756C"/>
    <w:rPr>
      <w:rFonts w:ascii="Arial" w:hAnsi="Arial" w:cs="Arial"/>
      <w:i/>
      <w:iCs/>
      <w:kern w:val="2"/>
      <w:sz w:val="21"/>
    </w:rPr>
  </w:style>
  <w:style w:type="character" w:styleId="HTML3">
    <w:name w:val="HTML Definition"/>
    <w:basedOn w:val="a5"/>
    <w:uiPriority w:val="99"/>
    <w:rsid w:val="00F8756C"/>
    <w:rPr>
      <w:i/>
      <w:iCs/>
    </w:rPr>
  </w:style>
  <w:style w:type="character" w:styleId="HTML4">
    <w:name w:val="HTML Keyboard"/>
    <w:basedOn w:val="a5"/>
    <w:uiPriority w:val="99"/>
    <w:rsid w:val="00F8756C"/>
    <w:rPr>
      <w:rFonts w:ascii="Courier New" w:hAnsi="Courier New" w:cs="Courier New"/>
      <w:sz w:val="20"/>
      <w:szCs w:val="20"/>
    </w:rPr>
  </w:style>
  <w:style w:type="character" w:styleId="HTML5">
    <w:name w:val="HTML Acronym"/>
    <w:basedOn w:val="a5"/>
    <w:uiPriority w:val="99"/>
    <w:rsid w:val="00F8756C"/>
  </w:style>
  <w:style w:type="character" w:styleId="HTML6">
    <w:name w:val="HTML Sample"/>
    <w:basedOn w:val="a5"/>
    <w:uiPriority w:val="99"/>
    <w:rsid w:val="00F8756C"/>
    <w:rPr>
      <w:rFonts w:ascii="Courier New" w:hAnsi="Courier New" w:cs="Courier New"/>
    </w:rPr>
  </w:style>
  <w:style w:type="character" w:styleId="HTML7">
    <w:name w:val="HTML Cite"/>
    <w:basedOn w:val="a5"/>
    <w:uiPriority w:val="99"/>
    <w:rsid w:val="00F8756C"/>
    <w:rPr>
      <w:i/>
      <w:iCs/>
    </w:rPr>
  </w:style>
  <w:style w:type="paragraph" w:styleId="HTML8">
    <w:name w:val="HTML Preformatted"/>
    <w:basedOn w:val="a4"/>
    <w:link w:val="HTMLChar0"/>
    <w:uiPriority w:val="99"/>
    <w:rsid w:val="00F8756C"/>
    <w:pPr>
      <w:spacing w:before="40" w:after="40"/>
      <w:ind w:left="624"/>
    </w:pPr>
    <w:rPr>
      <w:rFonts w:ascii="Courier New" w:hAnsi="Courier New" w:cs="Courier New"/>
    </w:rPr>
  </w:style>
  <w:style w:type="character" w:customStyle="1" w:styleId="HTMLChar0">
    <w:name w:val="HTML 预设格式 Char"/>
    <w:basedOn w:val="a5"/>
    <w:link w:val="HTML8"/>
    <w:uiPriority w:val="99"/>
    <w:rsid w:val="00F8756C"/>
    <w:rPr>
      <w:rFonts w:ascii="Courier New" w:hAnsi="Courier New" w:cs="Courier New"/>
      <w:kern w:val="2"/>
    </w:rPr>
  </w:style>
  <w:style w:type="paragraph" w:styleId="afffff3">
    <w:name w:val="Signature"/>
    <w:basedOn w:val="a4"/>
    <w:link w:val="Charfb"/>
    <w:uiPriority w:val="99"/>
    <w:rsid w:val="00F8756C"/>
    <w:pPr>
      <w:spacing w:before="40" w:after="40"/>
      <w:ind w:leftChars="2100" w:left="100"/>
    </w:pPr>
    <w:rPr>
      <w:sz w:val="21"/>
    </w:rPr>
  </w:style>
  <w:style w:type="character" w:customStyle="1" w:styleId="Charfb">
    <w:name w:val="签名 Char"/>
    <w:basedOn w:val="a5"/>
    <w:link w:val="afffff3"/>
    <w:uiPriority w:val="99"/>
    <w:rsid w:val="00F8756C"/>
    <w:rPr>
      <w:rFonts w:ascii="Arial" w:hAnsi="Arial" w:cs="Arial"/>
      <w:kern w:val="2"/>
      <w:sz w:val="21"/>
    </w:rPr>
  </w:style>
  <w:style w:type="paragraph" w:customStyle="1" w:styleId="IndexHeading1">
    <w:name w:val="Index Heading1"/>
    <w:next w:val="IndexText"/>
    <w:rsid w:val="00F8756C"/>
    <w:pPr>
      <w:spacing w:before="120" w:after="120"/>
    </w:pPr>
    <w:rPr>
      <w:rFonts w:ascii="Futura Hv" w:eastAsiaTheme="minorEastAsia" w:hAnsi="Futura Hv" w:cs="Arial"/>
      <w:color w:val="0090C8"/>
      <w:kern w:val="2"/>
    </w:rPr>
  </w:style>
  <w:style w:type="paragraph" w:customStyle="1" w:styleId="afffff4">
    <w:name w:val="封面华为技术"/>
    <w:basedOn w:val="a4"/>
    <w:rsid w:val="00F8756C"/>
    <w:pPr>
      <w:ind w:left="0"/>
      <w:jc w:val="center"/>
    </w:pPr>
    <w:rPr>
      <w:rFonts w:eastAsia="黑体"/>
      <w:sz w:val="32"/>
      <w:szCs w:val="32"/>
    </w:rPr>
  </w:style>
  <w:style w:type="paragraph" w:customStyle="1" w:styleId="64">
    <w:name w:val="标题6"/>
    <w:semiHidden/>
    <w:unhideWhenUsed/>
    <w:rsid w:val="00F8756C"/>
    <w:pPr>
      <w:tabs>
        <w:tab w:val="num" w:pos="1644"/>
        <w:tab w:val="left" w:pos="17262"/>
      </w:tabs>
      <w:ind w:left="1644" w:hanging="510"/>
    </w:pPr>
    <w:rPr>
      <w:rFonts w:ascii="Arial" w:hAnsi="Arial" w:cs="Arial"/>
      <w:sz w:val="21"/>
      <w:szCs w:val="21"/>
    </w:rPr>
  </w:style>
  <w:style w:type="paragraph" w:customStyle="1" w:styleId="afffff5">
    <w:name w:val="文档封面标题"/>
    <w:basedOn w:val="a4"/>
    <w:rsid w:val="00F8756C"/>
    <w:pPr>
      <w:widowControl w:val="0"/>
      <w:numPr>
        <w:ilvl w:val="12"/>
      </w:numPr>
      <w:tabs>
        <w:tab w:val="right" w:pos="9031"/>
      </w:tabs>
      <w:autoSpaceDE w:val="0"/>
      <w:autoSpaceDN w:val="0"/>
      <w:adjustRightInd w:val="0"/>
      <w:spacing w:before="0" w:line="360" w:lineRule="auto"/>
      <w:ind w:left="624"/>
      <w:jc w:val="center"/>
    </w:pPr>
    <w:rPr>
      <w:rFonts w:eastAsia="黑体" w:cs="Times New Roman"/>
      <w:bCs/>
      <w:sz w:val="44"/>
      <w:szCs w:val="44"/>
    </w:rPr>
  </w:style>
  <w:style w:type="paragraph" w:customStyle="1" w:styleId="afffff6">
    <w:name w:val="缺省文本"/>
    <w:basedOn w:val="a4"/>
    <w:rsid w:val="00F8756C"/>
    <w:pPr>
      <w:widowControl w:val="0"/>
      <w:autoSpaceDE w:val="0"/>
      <w:autoSpaceDN w:val="0"/>
      <w:adjustRightInd w:val="0"/>
      <w:spacing w:before="0"/>
      <w:ind w:left="0"/>
      <w:jc w:val="left"/>
    </w:pPr>
    <w:rPr>
      <w:rFonts w:ascii="Times New Roman" w:hAnsi="Times New Roman" w:cs="Times New Roman"/>
      <w:sz w:val="24"/>
      <w:szCs w:val="24"/>
    </w:rPr>
  </w:style>
  <w:style w:type="paragraph" w:customStyle="1" w:styleId="afffff7">
    <w:name w:val="表头"/>
    <w:basedOn w:val="a4"/>
    <w:semiHidden/>
    <w:rsid w:val="00F8756C"/>
    <w:pPr>
      <w:widowControl w:val="0"/>
      <w:autoSpaceDE w:val="0"/>
      <w:autoSpaceDN w:val="0"/>
      <w:adjustRightInd w:val="0"/>
      <w:spacing w:before="0"/>
      <w:ind w:left="0"/>
      <w:jc w:val="center"/>
    </w:pPr>
    <w:rPr>
      <w:sz w:val="18"/>
      <w:szCs w:val="18"/>
    </w:rPr>
  </w:style>
  <w:style w:type="paragraph" w:customStyle="1" w:styleId="1f7">
    <w:name w:val="表样式:1"/>
    <w:basedOn w:val="a4"/>
    <w:semiHidden/>
    <w:rsid w:val="00F8756C"/>
    <w:pPr>
      <w:spacing w:before="90" w:after="90"/>
      <w:ind w:left="624"/>
      <w:jc w:val="left"/>
    </w:pPr>
    <w:rPr>
      <w:sz w:val="18"/>
    </w:rPr>
  </w:style>
  <w:style w:type="paragraph" w:customStyle="1" w:styleId="TOC3">
    <w:name w:val="TOC 标题3"/>
    <w:next w:val="14"/>
    <w:rsid w:val="00F8756C"/>
    <w:pPr>
      <w:keepNext/>
      <w:snapToGrid w:val="0"/>
      <w:spacing w:before="480" w:after="360"/>
      <w:jc w:val="center"/>
    </w:pPr>
    <w:rPr>
      <w:rFonts w:ascii="Arial" w:eastAsia="黑体" w:hAnsi="Arial" w:cs="Arial"/>
      <w:noProof/>
      <w:color w:val="800000"/>
      <w:sz w:val="36"/>
      <w:szCs w:val="36"/>
    </w:rPr>
  </w:style>
  <w:style w:type="paragraph" w:customStyle="1" w:styleId="afffff8">
    <w:name w:val="代码样式"/>
    <w:basedOn w:val="a4"/>
    <w:rsid w:val="00F8756C"/>
    <w:pPr>
      <w:spacing w:before="40" w:after="40"/>
      <w:ind w:left="482"/>
    </w:pPr>
    <w:rPr>
      <w:rFonts w:ascii="Courier New" w:hAnsi="Courier New" w:cs="Courier New"/>
      <w:sz w:val="18"/>
      <w:szCs w:val="18"/>
    </w:rPr>
  </w:style>
  <w:style w:type="paragraph" w:customStyle="1" w:styleId="CommandDescription">
    <w:name w:val="Command Description"/>
    <w:basedOn w:val="a4"/>
    <w:rsid w:val="00F8756C"/>
    <w:rPr>
      <w:b/>
      <w:bCs/>
    </w:rPr>
  </w:style>
  <w:style w:type="character" w:styleId="afffff9">
    <w:name w:val="Emphasis"/>
    <w:basedOn w:val="a5"/>
    <w:uiPriority w:val="20"/>
    <w:qFormat/>
    <w:rsid w:val="00F8756C"/>
    <w:rPr>
      <w:i/>
      <w:iCs/>
    </w:rPr>
  </w:style>
  <w:style w:type="paragraph" w:customStyle="1" w:styleId="afffffa">
    <w:name w:val="摘要"/>
    <w:basedOn w:val="a4"/>
    <w:rsid w:val="00F8756C"/>
    <w:pPr>
      <w:ind w:left="0"/>
    </w:pPr>
    <w:rPr>
      <w:sz w:val="22"/>
    </w:rPr>
  </w:style>
  <w:style w:type="paragraph" w:styleId="afffffb">
    <w:name w:val="Plain Text"/>
    <w:basedOn w:val="a4"/>
    <w:link w:val="Charfc"/>
    <w:uiPriority w:val="99"/>
    <w:rsid w:val="00F8756C"/>
    <w:pPr>
      <w:spacing w:before="80" w:after="80"/>
      <w:ind w:left="624"/>
    </w:pPr>
    <w:rPr>
      <w:rFonts w:ascii="宋体" w:hAnsi="Courier New" w:cs="Courier New"/>
      <w:szCs w:val="21"/>
    </w:rPr>
  </w:style>
  <w:style w:type="character" w:customStyle="1" w:styleId="Charfc">
    <w:name w:val="纯文本 Char"/>
    <w:basedOn w:val="a5"/>
    <w:link w:val="afffffb"/>
    <w:uiPriority w:val="99"/>
    <w:rsid w:val="00F8756C"/>
    <w:rPr>
      <w:rFonts w:ascii="宋体" w:hAnsi="Courier New" w:cs="Courier New"/>
      <w:kern w:val="2"/>
      <w:szCs w:val="21"/>
    </w:rPr>
  </w:style>
  <w:style w:type="paragraph" w:customStyle="1" w:styleId="NotesTex">
    <w:name w:val="Notes Tex"/>
    <w:basedOn w:val="NotesTextList"/>
    <w:rsid w:val="00F8756C"/>
    <w:pPr>
      <w:numPr>
        <w:ilvl w:val="0"/>
        <w:numId w:val="0"/>
      </w:numPr>
      <w:tabs>
        <w:tab w:val="num" w:pos="1134"/>
      </w:tabs>
      <w:ind w:left="1134" w:hanging="510"/>
    </w:pPr>
    <w:rPr>
      <w:sz w:val="20"/>
      <w:szCs w:val="20"/>
    </w:rPr>
  </w:style>
  <w:style w:type="table" w:customStyle="1" w:styleId="-11">
    <w:name w:val="浅色底纹 - 强调文字颜色 11"/>
    <w:basedOn w:val="a6"/>
    <w:uiPriority w:val="60"/>
    <w:rsid w:val="00F8756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12">
    <w:name w:val="附录标题1"/>
    <w:next w:val="a4"/>
    <w:semiHidden/>
    <w:qFormat/>
    <w:rsid w:val="00F8756C"/>
    <w:pPr>
      <w:numPr>
        <w:numId w:val="18"/>
      </w:numPr>
      <w:snapToGrid w:val="0"/>
      <w:spacing w:before="240" w:after="240"/>
      <w:outlineLvl w:val="0"/>
    </w:pPr>
    <w:rPr>
      <w:rFonts w:ascii="Arial" w:hAnsi="Arial" w:cs="Arial"/>
      <w:b/>
      <w:color w:val="800000"/>
      <w:sz w:val="36"/>
      <w:szCs w:val="48"/>
    </w:rPr>
  </w:style>
  <w:style w:type="paragraph" w:customStyle="1" w:styleId="NotesHeading1">
    <w:name w:val="Notes Heading_1"/>
    <w:basedOn w:val="NotesHeading"/>
    <w:uiPriority w:val="2"/>
    <w:qFormat/>
    <w:rsid w:val="00F8756C"/>
    <w:pPr>
      <w:ind w:left="1134"/>
    </w:pPr>
  </w:style>
  <w:style w:type="paragraph" w:customStyle="1" w:styleId="NotesTextList1">
    <w:name w:val="Notes Text List_1"/>
    <w:basedOn w:val="NotesTextList"/>
    <w:uiPriority w:val="2"/>
    <w:qFormat/>
    <w:rsid w:val="00F8756C"/>
    <w:pPr>
      <w:numPr>
        <w:ilvl w:val="0"/>
        <w:numId w:val="0"/>
      </w:numPr>
      <w:tabs>
        <w:tab w:val="num" w:pos="360"/>
      </w:tabs>
      <w:ind w:left="1531" w:hanging="289"/>
    </w:pPr>
  </w:style>
  <w:style w:type="paragraph" w:customStyle="1" w:styleId="NotesText1">
    <w:name w:val="Notes Text_1"/>
    <w:basedOn w:val="NotesText"/>
    <w:uiPriority w:val="2"/>
    <w:qFormat/>
    <w:rsid w:val="00F8756C"/>
    <w:pPr>
      <w:ind w:left="1134"/>
    </w:pPr>
  </w:style>
  <w:style w:type="paragraph" w:customStyle="1" w:styleId="NotesHeading2">
    <w:name w:val="Notes Heading_2"/>
    <w:basedOn w:val="NotesHeading"/>
    <w:uiPriority w:val="2"/>
    <w:qFormat/>
    <w:rsid w:val="00F8756C"/>
    <w:pPr>
      <w:ind w:left="1418"/>
    </w:pPr>
  </w:style>
  <w:style w:type="paragraph" w:customStyle="1" w:styleId="NotesText2">
    <w:name w:val="Notes Text_2"/>
    <w:basedOn w:val="NotesText"/>
    <w:uiPriority w:val="2"/>
    <w:qFormat/>
    <w:rsid w:val="00F8756C"/>
    <w:pPr>
      <w:ind w:left="1418"/>
    </w:pPr>
  </w:style>
  <w:style w:type="paragraph" w:customStyle="1" w:styleId="NotesTextList2">
    <w:name w:val="Notes Text List_2"/>
    <w:basedOn w:val="NotesTextList"/>
    <w:uiPriority w:val="2"/>
    <w:qFormat/>
    <w:rsid w:val="00F8756C"/>
    <w:pPr>
      <w:numPr>
        <w:ilvl w:val="0"/>
        <w:numId w:val="0"/>
      </w:numPr>
      <w:ind w:left="1815" w:firstLine="879"/>
    </w:pPr>
  </w:style>
  <w:style w:type="character" w:styleId="afffffc">
    <w:name w:val="Intense Reference"/>
    <w:basedOn w:val="a5"/>
    <w:uiPriority w:val="99"/>
    <w:qFormat/>
    <w:rsid w:val="00F8756C"/>
    <w:rPr>
      <w:b/>
      <w:bCs/>
      <w:smallCaps/>
      <w:color w:val="C0504D" w:themeColor="accent2"/>
      <w:spacing w:val="5"/>
      <w:u w:val="single"/>
    </w:rPr>
  </w:style>
  <w:style w:type="paragraph" w:customStyle="1" w:styleId="CopyrightDeclaration2">
    <w:name w:val="Copyright Declaration2"/>
    <w:basedOn w:val="a4"/>
    <w:qFormat/>
    <w:rsid w:val="00760F9E"/>
    <w:pPr>
      <w:pBdr>
        <w:top w:val="single" w:sz="4" w:space="1" w:color="auto"/>
      </w:pBdr>
      <w:snapToGrid w:val="0"/>
      <w:spacing w:before="0"/>
      <w:ind w:left="0"/>
      <w:jc w:val="left"/>
    </w:pPr>
    <w:rPr>
      <w:rFonts w:eastAsia="黑体"/>
      <w:noProof/>
      <w:kern w:val="0"/>
      <w:sz w:val="18"/>
      <w:szCs w:val="18"/>
    </w:rPr>
  </w:style>
  <w:style w:type="character" w:customStyle="1" w:styleId="ItemListChar7">
    <w:name w:val="Item List Char7"/>
    <w:basedOn w:val="a5"/>
    <w:uiPriority w:val="2"/>
    <w:rsid w:val="002C17BF"/>
    <w:rPr>
      <w:rFonts w:ascii="Arial" w:hAnsi="Arial" w:cs="Arial"/>
      <w:kern w:val="2"/>
      <w:lang w:eastAsia="en-US"/>
    </w:rPr>
  </w:style>
  <w:style w:type="paragraph" w:customStyle="1" w:styleId="2f3">
    <w:name w:val="样式 标题2"/>
    <w:basedOn w:val="20"/>
    <w:rsid w:val="007970CE"/>
    <w:pPr>
      <w:numPr>
        <w:ilvl w:val="0"/>
        <w:numId w:val="0"/>
      </w:numPr>
      <w:jc w:val="both"/>
      <w:textAlignment w:val="auto"/>
    </w:pPr>
    <w:rPr>
      <w:rFonts w:cs="宋体"/>
      <w:bCs w:val="0"/>
      <w:szCs w:val="20"/>
    </w:rPr>
  </w:style>
  <w:style w:type="character" w:customStyle="1" w:styleId="Charf6">
    <w:name w:val="无间隔 Char"/>
    <w:basedOn w:val="a5"/>
    <w:link w:val="affffd"/>
    <w:uiPriority w:val="1"/>
    <w:rsid w:val="007970CE"/>
    <w:rPr>
      <w:rFonts w:ascii="Arial" w:hAnsi="Arial" w:cs="Arial"/>
      <w:kern w:val="2"/>
    </w:rPr>
  </w:style>
  <w:style w:type="character" w:customStyle="1" w:styleId="SC132527">
    <w:name w:val="SC.13.2527"/>
    <w:uiPriority w:val="99"/>
    <w:rsid w:val="007970CE"/>
    <w:rPr>
      <w:b/>
      <w:bCs/>
      <w:color w:val="000000"/>
      <w:sz w:val="20"/>
      <w:szCs w:val="20"/>
    </w:rPr>
  </w:style>
  <w:style w:type="paragraph" w:customStyle="1" w:styleId="TOCHeading1">
    <w:name w:val="TOC Heading1"/>
    <w:next w:val="14"/>
    <w:uiPriority w:val="99"/>
    <w:rsid w:val="007970CE"/>
    <w:pPr>
      <w:keepNext/>
      <w:snapToGrid w:val="0"/>
      <w:spacing w:before="480" w:after="360"/>
      <w:jc w:val="center"/>
    </w:pPr>
    <w:rPr>
      <w:rFonts w:ascii="Arial" w:eastAsia="黑体" w:hAnsi="Arial" w:cs="Arial"/>
      <w:noProof/>
      <w:color w:val="800000"/>
      <w:sz w:val="36"/>
      <w:szCs w:val="36"/>
    </w:rPr>
  </w:style>
  <w:style w:type="paragraph" w:customStyle="1" w:styleId="2f4">
    <w:name w:val="正文 + 首行缩进:  2 字符"/>
    <w:basedOn w:val="a4"/>
    <w:link w:val="2Char2"/>
    <w:rsid w:val="007970CE"/>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2">
    <w:name w:val="正文 + 首行缩进:  2 字符 Char"/>
    <w:basedOn w:val="a5"/>
    <w:link w:val="2f4"/>
    <w:rsid w:val="007970CE"/>
    <w:rPr>
      <w:rFonts w:ascii="Arial" w:hAnsi="Arial" w:cs="Arial"/>
      <w:color w:val="000000"/>
      <w:spacing w:val="6"/>
      <w:sz w:val="24"/>
      <w:szCs w:val="24"/>
    </w:rPr>
  </w:style>
  <w:style w:type="paragraph" w:customStyle="1" w:styleId="tableheading3">
    <w:name w:val="tableheading"/>
    <w:basedOn w:val="a4"/>
    <w:rsid w:val="007970CE"/>
    <w:pPr>
      <w:keepNext/>
      <w:spacing w:before="80" w:after="80"/>
      <w:ind w:left="0"/>
      <w:jc w:val="center"/>
    </w:pPr>
    <w:rPr>
      <w:kern w:val="0"/>
      <w:sz w:val="18"/>
      <w:szCs w:val="18"/>
    </w:rPr>
  </w:style>
  <w:style w:type="paragraph" w:customStyle="1" w:styleId="tabledescription1">
    <w:name w:val="tabledescription"/>
    <w:basedOn w:val="a4"/>
    <w:rsid w:val="007970CE"/>
    <w:pPr>
      <w:keepNext/>
      <w:spacing w:before="80" w:after="80"/>
      <w:jc w:val="left"/>
    </w:pPr>
    <w:rPr>
      <w:kern w:val="0"/>
      <w:szCs w:val="21"/>
    </w:rPr>
  </w:style>
  <w:style w:type="paragraph" w:customStyle="1" w:styleId="NotesTextlist0">
    <w:name w:val="Notes Text list"/>
    <w:basedOn w:val="a4"/>
    <w:rsid w:val="007970CE"/>
    <w:pPr>
      <w:pBdr>
        <w:bottom w:val="single" w:sz="8" w:space="5" w:color="auto"/>
      </w:pBdr>
      <w:tabs>
        <w:tab w:val="num" w:pos="1134"/>
      </w:tabs>
      <w:spacing w:before="0"/>
      <w:ind w:left="1985" w:hanging="510"/>
    </w:pPr>
    <w:rPr>
      <w:rFonts w:eastAsia="楷体_GB2312"/>
      <w:noProof/>
      <w:kern w:val="0"/>
      <w:szCs w:val="21"/>
    </w:rPr>
  </w:style>
  <w:style w:type="character" w:customStyle="1" w:styleId="ttsigdiff1">
    <w:name w:val="ttsigdiff1"/>
    <w:basedOn w:val="a5"/>
    <w:rsid w:val="007970CE"/>
    <w:rPr>
      <w:color w:val="FF0000"/>
    </w:rPr>
  </w:style>
  <w:style w:type="paragraph" w:customStyle="1" w:styleId="TOC1">
    <w:name w:val="TOC 标题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4">
    <w:name w:val="TOC 标题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20">
    <w:name w:val="TOC 标题2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notesheading0">
    <w:name w:val="notesheading"/>
    <w:basedOn w:val="a4"/>
    <w:rsid w:val="007970CE"/>
    <w:pPr>
      <w:keepNext/>
      <w:jc w:val="left"/>
    </w:pPr>
    <w:rPr>
      <w:kern w:val="0"/>
      <w:szCs w:val="21"/>
    </w:rPr>
  </w:style>
  <w:style w:type="paragraph" w:customStyle="1" w:styleId="notestextlist3">
    <w:name w:val="notestextlist"/>
    <w:basedOn w:val="a4"/>
    <w:rsid w:val="007970CE"/>
    <w:pPr>
      <w:keepNext/>
      <w:ind w:left="1021" w:hanging="397"/>
    </w:pPr>
    <w:rPr>
      <w:kern w:val="0"/>
      <w:szCs w:val="21"/>
    </w:rPr>
  </w:style>
  <w:style w:type="paragraph" w:customStyle="1" w:styleId="afffffd">
    <w:name w:val="封面标题"/>
    <w:basedOn w:val="a4"/>
    <w:rsid w:val="007970CE"/>
    <w:pPr>
      <w:spacing w:before="480" w:after="360"/>
      <w:ind w:left="0"/>
      <w:jc w:val="center"/>
    </w:pPr>
    <w:rPr>
      <w:rFonts w:eastAsia="黑体"/>
      <w:sz w:val="48"/>
      <w:szCs w:val="48"/>
    </w:rPr>
  </w:style>
  <w:style w:type="paragraph" w:customStyle="1" w:styleId="CharChar">
    <w:name w:val="编写建议 Char Char"/>
    <w:basedOn w:val="a4"/>
    <w:link w:val="CharCharChar"/>
    <w:rsid w:val="007970CE"/>
    <w:pPr>
      <w:autoSpaceDE w:val="0"/>
      <w:autoSpaceDN w:val="0"/>
      <w:adjustRightInd w:val="0"/>
      <w:spacing w:line="360" w:lineRule="auto"/>
    </w:pPr>
    <w:rPr>
      <w:i/>
      <w:color w:val="0000FF"/>
    </w:rPr>
  </w:style>
  <w:style w:type="character" w:customStyle="1" w:styleId="CharCharChar">
    <w:name w:val="编写建议 Char Char Char"/>
    <w:basedOn w:val="a5"/>
    <w:link w:val="CharChar"/>
    <w:rsid w:val="007970CE"/>
    <w:rPr>
      <w:rFonts w:ascii="Arial" w:hAnsi="Arial" w:cs="Arial"/>
      <w:i/>
      <w:color w:val="0000FF"/>
      <w:kern w:val="2"/>
    </w:rPr>
  </w:style>
  <w:style w:type="paragraph" w:customStyle="1" w:styleId="0001">
    <w:name w:val="样式 小五 左 左侧:  0 厘米 段前: 0 磅 段后: 0 磅1"/>
    <w:basedOn w:val="a4"/>
    <w:next w:val="a4"/>
    <w:rsid w:val="007970CE"/>
    <w:pPr>
      <w:spacing w:before="0"/>
      <w:ind w:left="0"/>
      <w:jc w:val="left"/>
    </w:pPr>
    <w:rPr>
      <w:rFonts w:cs="宋体"/>
      <w:kern w:val="0"/>
      <w:sz w:val="18"/>
    </w:rPr>
  </w:style>
  <w:style w:type="paragraph" w:styleId="afffffe">
    <w:name w:val="Intense Quote"/>
    <w:basedOn w:val="a4"/>
    <w:next w:val="a4"/>
    <w:link w:val="Charfd"/>
    <w:uiPriority w:val="99"/>
    <w:qFormat/>
    <w:rsid w:val="007970CE"/>
    <w:pPr>
      <w:pBdr>
        <w:bottom w:val="single" w:sz="4" w:space="4" w:color="4F81BD" w:themeColor="accent1"/>
      </w:pBdr>
      <w:spacing w:before="200" w:after="280"/>
      <w:ind w:left="936" w:right="936"/>
    </w:pPr>
    <w:rPr>
      <w:b/>
      <w:bCs/>
      <w:i/>
      <w:iCs/>
      <w:color w:val="4F81BD" w:themeColor="accent1"/>
    </w:rPr>
  </w:style>
  <w:style w:type="character" w:customStyle="1" w:styleId="Charfd">
    <w:name w:val="明显引用 Char"/>
    <w:basedOn w:val="a5"/>
    <w:link w:val="afffffe"/>
    <w:uiPriority w:val="99"/>
    <w:rsid w:val="007970CE"/>
    <w:rPr>
      <w:rFonts w:ascii="Arial" w:hAnsi="Arial" w:cs="Arial"/>
      <w:b/>
      <w:bCs/>
      <w:i/>
      <w:iCs/>
      <w:color w:val="4F81BD" w:themeColor="accent1"/>
      <w:kern w:val="2"/>
    </w:rPr>
  </w:style>
  <w:style w:type="paragraph" w:styleId="affffff">
    <w:name w:val="Bibliography"/>
    <w:basedOn w:val="a4"/>
    <w:next w:val="a4"/>
    <w:uiPriority w:val="99"/>
    <w:semiHidden/>
    <w:unhideWhenUsed/>
    <w:rsid w:val="007970CE"/>
  </w:style>
  <w:style w:type="paragraph" w:styleId="affffff0">
    <w:name w:val="Quote"/>
    <w:basedOn w:val="a4"/>
    <w:next w:val="a4"/>
    <w:link w:val="Charfe"/>
    <w:uiPriority w:val="99"/>
    <w:qFormat/>
    <w:rsid w:val="007970CE"/>
    <w:rPr>
      <w:i/>
      <w:iCs/>
      <w:color w:val="000000" w:themeColor="text1"/>
    </w:rPr>
  </w:style>
  <w:style w:type="character" w:customStyle="1" w:styleId="Charfe">
    <w:name w:val="引用 Char"/>
    <w:basedOn w:val="a5"/>
    <w:link w:val="affffff0"/>
    <w:uiPriority w:val="99"/>
    <w:rsid w:val="007970CE"/>
    <w:rPr>
      <w:rFonts w:ascii="Arial" w:hAnsi="Arial" w:cs="Arial"/>
      <w:i/>
      <w:iCs/>
      <w:color w:val="000000" w:themeColor="text1"/>
      <w:kern w:val="2"/>
    </w:rPr>
  </w:style>
  <w:style w:type="paragraph" w:styleId="2f5">
    <w:name w:val="Body Text First Indent 2"/>
    <w:basedOn w:val="afffff2"/>
    <w:link w:val="2Char3"/>
    <w:uiPriority w:val="99"/>
    <w:rsid w:val="007970CE"/>
    <w:pPr>
      <w:spacing w:before="120"/>
      <w:ind w:firstLineChars="200" w:firstLine="420"/>
    </w:pPr>
    <w:rPr>
      <w:sz w:val="20"/>
    </w:rPr>
  </w:style>
  <w:style w:type="character" w:customStyle="1" w:styleId="2Char3">
    <w:name w:val="正文首行缩进 2 Char"/>
    <w:basedOn w:val="Charfa"/>
    <w:link w:val="2f5"/>
    <w:uiPriority w:val="99"/>
    <w:rsid w:val="007970CE"/>
    <w:rPr>
      <w:rFonts w:ascii="Arial" w:hAnsi="Arial" w:cs="Arial"/>
      <w:kern w:val="2"/>
      <w:sz w:val="21"/>
    </w:rPr>
  </w:style>
  <w:style w:type="paragraph" w:styleId="affffff1">
    <w:name w:val="Normal Indent"/>
    <w:basedOn w:val="a4"/>
    <w:rsid w:val="007970CE"/>
    <w:pPr>
      <w:ind w:firstLineChars="200" w:firstLine="420"/>
    </w:pPr>
  </w:style>
  <w:style w:type="character" w:customStyle="1" w:styleId="Char20">
    <w:name w:val="正文首行缩进 Char2"/>
    <w:basedOn w:val="a5"/>
    <w:rsid w:val="007970CE"/>
    <w:rPr>
      <w:rFonts w:ascii="Arial" w:eastAsia="宋体" w:hAnsi="Arial"/>
      <w:sz w:val="21"/>
      <w:szCs w:val="21"/>
      <w:lang w:val="en-US" w:eastAsia="zh-CN" w:bidi="ar-SA"/>
    </w:rPr>
  </w:style>
  <w:style w:type="paragraph" w:customStyle="1" w:styleId="ParaCharCharCharCharCharChar1">
    <w:name w:val="默认段落字体 Para Char Char Char Char Char Char1"/>
    <w:basedOn w:val="a4"/>
    <w:rsid w:val="007970CE"/>
    <w:pPr>
      <w:widowControl w:val="0"/>
      <w:spacing w:before="0"/>
      <w:ind w:left="0"/>
    </w:pPr>
    <w:rPr>
      <w:szCs w:val="24"/>
    </w:rPr>
  </w:style>
  <w:style w:type="paragraph" w:customStyle="1" w:styleId="Charff">
    <w:name w:val="默认段落字体 Char"/>
    <w:basedOn w:val="a4"/>
    <w:rsid w:val="007970CE"/>
    <w:pPr>
      <w:widowControl w:val="0"/>
      <w:spacing w:before="0"/>
      <w:ind w:left="846"/>
    </w:pPr>
    <w:rPr>
      <w:rFonts w:ascii="Tahoma" w:hAnsi="Tahoma"/>
      <w:sz w:val="24"/>
    </w:rPr>
  </w:style>
  <w:style w:type="paragraph" w:customStyle="1" w:styleId="notestext0">
    <w:name w:val="notestext"/>
    <w:basedOn w:val="a4"/>
    <w:rsid w:val="007970CE"/>
  </w:style>
  <w:style w:type="character" w:customStyle="1" w:styleId="TableTextCharChar">
    <w:name w:val="Table Text Char Char"/>
    <w:basedOn w:val="a5"/>
    <w:semiHidden/>
    <w:rsid w:val="007970CE"/>
    <w:rPr>
      <w:rFonts w:ascii="Arial" w:hAnsi="Arial" w:cs="Arial"/>
      <w:sz w:val="18"/>
      <w:szCs w:val="18"/>
      <w:lang w:val="en-US" w:eastAsia="zh-CN" w:bidi="ar-SA"/>
    </w:rPr>
  </w:style>
  <w:style w:type="character" w:customStyle="1" w:styleId="Char10">
    <w:name w:val="正文首行缩进 Char1"/>
    <w:basedOn w:val="a5"/>
    <w:rsid w:val="007970CE"/>
    <w:rPr>
      <w:rFonts w:ascii="Arial" w:eastAsia="宋体" w:hAnsi="Arial"/>
      <w:sz w:val="21"/>
      <w:szCs w:val="21"/>
      <w:lang w:val="en-US" w:eastAsia="zh-CN" w:bidi="ar-SA"/>
    </w:rPr>
  </w:style>
  <w:style w:type="paragraph" w:customStyle="1" w:styleId="Appendix">
    <w:name w:val="Appendix"/>
    <w:basedOn w:val="a4"/>
    <w:rsid w:val="007970CE"/>
    <w:pPr>
      <w:snapToGrid w:val="0"/>
      <w:spacing w:before="240" w:after="120"/>
      <w:ind w:left="0"/>
      <w:jc w:val="left"/>
    </w:pPr>
    <w:rPr>
      <w:rFonts w:cs="宋体"/>
      <w:b/>
      <w:bCs/>
      <w:snapToGrid w:val="0"/>
      <w:color w:val="800000"/>
      <w:kern w:val="0"/>
      <w:sz w:val="36"/>
      <w:szCs w:val="32"/>
    </w:rPr>
  </w:style>
  <w:style w:type="character" w:customStyle="1" w:styleId="Charf1">
    <w:name w:val="目录 Char"/>
    <w:basedOn w:val="a5"/>
    <w:link w:val="affff5"/>
    <w:rsid w:val="007970CE"/>
    <w:rPr>
      <w:rFonts w:ascii="黑体" w:eastAsia="黑体"/>
      <w:sz w:val="30"/>
    </w:rPr>
  </w:style>
  <w:style w:type="character" w:customStyle="1" w:styleId="12CharCharCharCharCharCharCharChar3CharCharCharCharC">
    <w:name w:val="正文首行缩进12 Char Char Char Char Char Char Char Char3 Char Char Char Char C"/>
    <w:basedOn w:val="a5"/>
    <w:rsid w:val="007970CE"/>
    <w:rPr>
      <w:rFonts w:ascii="Arial" w:eastAsia="宋体" w:hAnsi="Arial"/>
      <w:sz w:val="21"/>
      <w:szCs w:val="21"/>
      <w:lang w:val="en-US" w:eastAsia="zh-CN" w:bidi="ar-SA"/>
    </w:rPr>
  </w:style>
  <w:style w:type="character" w:customStyle="1" w:styleId="CharCharCharChar">
    <w:name w:val="编写建议 Char Char Char Char"/>
    <w:basedOn w:val="a5"/>
    <w:rsid w:val="007970CE"/>
    <w:rPr>
      <w:rFonts w:cs="Arial"/>
      <w:i/>
      <w:color w:val="0000FF"/>
      <w:sz w:val="21"/>
      <w:szCs w:val="21"/>
    </w:rPr>
  </w:style>
  <w:style w:type="paragraph" w:customStyle="1" w:styleId="SP477880">
    <w:name w:val="SP.4.77880"/>
    <w:basedOn w:val="a4"/>
    <w:next w:val="a4"/>
    <w:uiPriority w:val="99"/>
    <w:rsid w:val="007970CE"/>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7970CE"/>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7970CE"/>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7970CE"/>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7970CE"/>
    <w:rPr>
      <w:color w:val="000000"/>
      <w:sz w:val="20"/>
      <w:szCs w:val="20"/>
    </w:rPr>
  </w:style>
  <w:style w:type="paragraph" w:customStyle="1" w:styleId="SP477897">
    <w:name w:val="SP.4.77897"/>
    <w:basedOn w:val="a4"/>
    <w:next w:val="a4"/>
    <w:uiPriority w:val="99"/>
    <w:rsid w:val="007970CE"/>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7970CE"/>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7970CE"/>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7970CE"/>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7970CE"/>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7970CE"/>
    <w:rPr>
      <w:rFonts w:ascii="GDFPI B+ Courier" w:eastAsia="GDFPI B+ Courier" w:cs="GDFPI B+ Courier"/>
      <w:color w:val="000000"/>
      <w:sz w:val="16"/>
      <w:szCs w:val="16"/>
    </w:rPr>
  </w:style>
  <w:style w:type="paragraph" w:customStyle="1" w:styleId="000">
    <w:name w:val="样式 小五 左 左侧:  0 厘米 段前: 0 磅 段后: 0 磅"/>
    <w:basedOn w:val="a4"/>
    <w:next w:val="a4"/>
    <w:rsid w:val="007970CE"/>
    <w:pPr>
      <w:spacing w:before="0"/>
      <w:ind w:left="0"/>
      <w:jc w:val="left"/>
    </w:pPr>
    <w:rPr>
      <w:rFonts w:cs="宋体"/>
      <w:kern w:val="0"/>
      <w:sz w:val="18"/>
    </w:rPr>
  </w:style>
  <w:style w:type="numbering" w:customStyle="1" w:styleId="1111111">
    <w:name w:val="1 / 1.1 / 1.1.1(缩进)1"/>
    <w:basedOn w:val="a7"/>
    <w:next w:val="111111"/>
    <w:rsid w:val="007970CE"/>
  </w:style>
  <w:style w:type="character" w:customStyle="1" w:styleId="commandtext0">
    <w:name w:val="commandtext"/>
    <w:basedOn w:val="a5"/>
    <w:rsid w:val="007970CE"/>
  </w:style>
  <w:style w:type="character" w:customStyle="1" w:styleId="ItemListCharChar">
    <w:name w:val="Item List Char Char"/>
    <w:basedOn w:val="a5"/>
    <w:link w:val="ItemList"/>
    <w:uiPriority w:val="2"/>
    <w:rsid w:val="00760F9E"/>
    <w:rPr>
      <w:rFonts w:ascii="Arial" w:hAnsi="Arial" w:cs="Arial"/>
      <w:kern w:val="2"/>
      <w:lang w:eastAsia="en-US"/>
    </w:rPr>
  </w:style>
  <w:style w:type="paragraph" w:customStyle="1" w:styleId="ItemStep0">
    <w:name w:val="Item Step"/>
    <w:aliases w:val="F4"/>
    <w:basedOn w:val="a4"/>
    <w:link w:val="ItemStepChar0"/>
    <w:uiPriority w:val="2"/>
    <w:qFormat/>
    <w:rsid w:val="006927FE"/>
    <w:pPr>
      <w:numPr>
        <w:ilvl w:val="5"/>
        <w:numId w:val="21"/>
      </w:numPr>
      <w:jc w:val="left"/>
      <w:outlineLvl w:val="6"/>
    </w:pPr>
    <w:rPr>
      <w:rFonts w:cs="Times New Roman"/>
      <w:kern w:val="0"/>
      <w:szCs w:val="24"/>
      <w:lang w:eastAsia="en-US"/>
    </w:rPr>
  </w:style>
  <w:style w:type="character" w:customStyle="1" w:styleId="boldtext0">
    <w:name w:val="boldtext"/>
    <w:basedOn w:val="a5"/>
    <w:rsid w:val="006927FE"/>
  </w:style>
  <w:style w:type="character" w:customStyle="1" w:styleId="italictext0">
    <w:name w:val="italictext"/>
    <w:basedOn w:val="a5"/>
    <w:rsid w:val="006927FE"/>
  </w:style>
  <w:style w:type="paragraph" w:customStyle="1" w:styleId="ItemStep20">
    <w:name w:val="Item Step_2"/>
    <w:aliases w:val="F5"/>
    <w:uiPriority w:val="2"/>
    <w:qFormat/>
    <w:rsid w:val="006927FE"/>
    <w:pPr>
      <w:tabs>
        <w:tab w:val="num" w:pos="1418"/>
      </w:tabs>
      <w:spacing w:before="40" w:after="40"/>
      <w:ind w:left="1418" w:hanging="284"/>
      <w:outlineLvl w:val="7"/>
    </w:pPr>
    <w:rPr>
      <w:rFonts w:ascii="Arial" w:hAnsi="Arial"/>
      <w:sz w:val="21"/>
      <w:lang w:eastAsia="en-US"/>
    </w:rPr>
  </w:style>
  <w:style w:type="character" w:customStyle="1" w:styleId="apple-style-span">
    <w:name w:val="apple-style-span"/>
    <w:basedOn w:val="a5"/>
    <w:uiPriority w:val="99"/>
    <w:rsid w:val="006927FE"/>
  </w:style>
  <w:style w:type="paragraph" w:customStyle="1" w:styleId="ItemStepinTable-2">
    <w:name w:val="Item Step in Table-2"/>
    <w:qFormat/>
    <w:rsid w:val="006927FE"/>
    <w:pPr>
      <w:tabs>
        <w:tab w:val="num" w:pos="624"/>
      </w:tabs>
      <w:spacing w:before="40" w:after="40"/>
      <w:ind w:left="624" w:hanging="227"/>
    </w:pPr>
    <w:rPr>
      <w:rFonts w:ascii="Arial" w:hAnsi="Arial" w:cs="Arial"/>
      <w:sz w:val="18"/>
      <w:szCs w:val="18"/>
    </w:rPr>
  </w:style>
  <w:style w:type="character" w:customStyle="1" w:styleId="commandparameter1">
    <w:name w:val="commandparameter1"/>
    <w:basedOn w:val="a5"/>
    <w:rsid w:val="006927FE"/>
    <w:rPr>
      <w:rFonts w:ascii="Arial" w:hAnsi="Arial" w:cs="Arial" w:hint="default"/>
      <w:i/>
      <w:iCs/>
      <w:color w:val="auto"/>
    </w:rPr>
  </w:style>
  <w:style w:type="character" w:customStyle="1" w:styleId="ItemListChar">
    <w:name w:val="Item List Char"/>
    <w:basedOn w:val="a5"/>
    <w:uiPriority w:val="2"/>
    <w:locked/>
    <w:rsid w:val="006927FE"/>
    <w:rPr>
      <w:rFonts w:ascii="Arial" w:hAnsi="Arial" w:cs="Arial"/>
      <w:kern w:val="2"/>
      <w:lang w:eastAsia="en-US"/>
    </w:rPr>
  </w:style>
  <w:style w:type="character" w:customStyle="1" w:styleId="ItemListChar11">
    <w:name w:val="Item List Char11"/>
    <w:basedOn w:val="a5"/>
    <w:uiPriority w:val="2"/>
    <w:rsid w:val="00EE4ACC"/>
    <w:rPr>
      <w:rFonts w:ascii="Arial" w:hAnsi="Arial" w:cs="Arial"/>
      <w:kern w:val="2"/>
      <w:lang w:eastAsia="en-US"/>
    </w:rPr>
  </w:style>
  <w:style w:type="character" w:customStyle="1" w:styleId="FigureDescriptionChar">
    <w:name w:val="Figure Description Char"/>
    <w:basedOn w:val="a5"/>
    <w:rsid w:val="001F6C75"/>
    <w:rPr>
      <w:rFonts w:ascii="Arial" w:eastAsia="黑体" w:hAnsi="Arial" w:cs="Arial Narrow"/>
      <w:sz w:val="21"/>
    </w:rPr>
  </w:style>
  <w:style w:type="character" w:customStyle="1" w:styleId="ItemListChar1">
    <w:name w:val="Item List Char1"/>
    <w:basedOn w:val="a5"/>
    <w:uiPriority w:val="2"/>
    <w:rsid w:val="001F6C75"/>
    <w:rPr>
      <w:rFonts w:ascii="Arial" w:hAnsi="Arial" w:cs="Arial"/>
      <w:kern w:val="2"/>
      <w:lang w:eastAsia="en-US"/>
    </w:rPr>
  </w:style>
  <w:style w:type="character" w:customStyle="1" w:styleId="ItemStepChar0">
    <w:name w:val="Item Step Char"/>
    <w:basedOn w:val="a5"/>
    <w:link w:val="ItemStep0"/>
    <w:uiPriority w:val="2"/>
    <w:rsid w:val="001F6C75"/>
    <w:rPr>
      <w:rFonts w:ascii="Arial" w:hAnsi="Arial"/>
      <w:szCs w:val="24"/>
      <w:lang w:eastAsia="en-US"/>
    </w:rPr>
  </w:style>
  <w:style w:type="paragraph" w:customStyle="1" w:styleId="TableHeadingleft">
    <w:name w:val="Table Heading left"/>
    <w:basedOn w:val="TableHeading"/>
    <w:qFormat/>
    <w:rsid w:val="001F6C75"/>
    <w:pPr>
      <w:widowControl w:val="0"/>
      <w:spacing w:after="80" w:line="240" w:lineRule="auto"/>
    </w:pPr>
    <w:rPr>
      <w:b w:val="0"/>
      <w:sz w:val="18"/>
    </w:rPr>
  </w:style>
  <w:style w:type="character" w:customStyle="1" w:styleId="Hide">
    <w:name w:val="Hide"/>
    <w:basedOn w:val="a5"/>
    <w:uiPriority w:val="1"/>
    <w:qFormat/>
    <w:rsid w:val="001E607E"/>
    <w:rPr>
      <w:vanish/>
      <w:color w:val="0000FF"/>
    </w:rPr>
  </w:style>
  <w:style w:type="table" w:customStyle="1" w:styleId="Tablenohead1">
    <w:name w:val="Table no head1"/>
    <w:basedOn w:val="a6"/>
    <w:uiPriority w:val="99"/>
    <w:qFormat/>
    <w:rsid w:val="001E607E"/>
    <w:pPr>
      <w:spacing w:before="80" w:after="80"/>
    </w:pPr>
    <w:rPr>
      <w:rFonts w:ascii="Arial" w:hAnsi="Arial"/>
    </w:rPr>
    <w:tblPr>
      <w:tblInd w:w="737" w:type="dxa"/>
      <w:tblBorders>
        <w:top w:val="single" w:sz="4" w:space="0" w:color="auto"/>
        <w:bottom w:val="single" w:sz="4" w:space="0" w:color="auto"/>
        <w:insideH w:val="single" w:sz="4" w:space="0" w:color="808080"/>
        <w:insideV w:val="single" w:sz="4" w:space="0" w:color="808080"/>
      </w:tblBorders>
    </w:tblPr>
    <w:tcPr>
      <w:vAlign w:val="center"/>
    </w:tcPr>
  </w:style>
  <w:style w:type="character" w:customStyle="1" w:styleId="ItemListChar9">
    <w:name w:val="Item List Char9"/>
    <w:basedOn w:val="a5"/>
    <w:uiPriority w:val="2"/>
    <w:rsid w:val="001E607E"/>
    <w:rPr>
      <w:rFonts w:ascii="Arial" w:hAnsi="Arial" w:cs="Arial"/>
      <w:kern w:val="2"/>
      <w:lang w:eastAsia="en-US"/>
    </w:rPr>
  </w:style>
  <w:style w:type="character" w:customStyle="1" w:styleId="apple-converted-space">
    <w:name w:val="apple-converted-space"/>
    <w:basedOn w:val="a5"/>
    <w:rsid w:val="005A70B1"/>
  </w:style>
  <w:style w:type="character" w:customStyle="1" w:styleId="commandkeywords0">
    <w:name w:val="commandkeywords"/>
    <w:basedOn w:val="a5"/>
    <w:rsid w:val="005A70B1"/>
  </w:style>
  <w:style w:type="character" w:customStyle="1" w:styleId="commandparameter0">
    <w:name w:val="commandparameter"/>
    <w:basedOn w:val="a5"/>
    <w:uiPriority w:val="99"/>
    <w:rsid w:val="005A70B1"/>
  </w:style>
  <w:style w:type="paragraph" w:customStyle="1" w:styleId="command0">
    <w:name w:val="command"/>
    <w:basedOn w:val="a4"/>
    <w:uiPriority w:val="99"/>
    <w:rsid w:val="005A70B1"/>
    <w:pPr>
      <w:spacing w:before="160" w:after="160"/>
      <w:ind w:left="0"/>
      <w:jc w:val="left"/>
    </w:pPr>
    <w:rPr>
      <w:color w:val="800000"/>
      <w:kern w:val="0"/>
      <w:sz w:val="21"/>
      <w:szCs w:val="21"/>
    </w:rPr>
  </w:style>
  <w:style w:type="character" w:customStyle="1" w:styleId="ItemListChar2">
    <w:name w:val="Item List Char2"/>
    <w:basedOn w:val="a5"/>
    <w:uiPriority w:val="2"/>
    <w:rsid w:val="00CE192B"/>
    <w:rPr>
      <w:rFonts w:ascii="Arial" w:hAnsi="Arial" w:cs="Arial"/>
      <w:kern w:val="2"/>
      <w:lang w:eastAsia="en-US"/>
    </w:rPr>
  </w:style>
  <w:style w:type="character" w:customStyle="1" w:styleId="varname">
    <w:name w:val="varname"/>
    <w:basedOn w:val="a5"/>
    <w:rsid w:val="00CE192B"/>
  </w:style>
  <w:style w:type="paragraph" w:customStyle="1" w:styleId="affffff2">
    <w:name w:val="正文（首行不缩进）"/>
    <w:basedOn w:val="a4"/>
    <w:rsid w:val="00CE192B"/>
    <w:rPr>
      <w:kern w:val="0"/>
      <w:szCs w:val="21"/>
    </w:rPr>
  </w:style>
  <w:style w:type="paragraph" w:customStyle="1" w:styleId="figuredescription0">
    <w:name w:val="figuredescription"/>
    <w:basedOn w:val="a4"/>
    <w:rsid w:val="00CE192B"/>
    <w:pPr>
      <w:keepNext/>
      <w:spacing w:before="80" w:after="80"/>
      <w:jc w:val="left"/>
    </w:pPr>
    <w:rPr>
      <w:kern w:val="0"/>
      <w:szCs w:val="21"/>
    </w:rPr>
  </w:style>
  <w:style w:type="paragraph" w:customStyle="1" w:styleId="figure0">
    <w:name w:val="figure"/>
    <w:basedOn w:val="a4"/>
    <w:rsid w:val="00CE192B"/>
    <w:pPr>
      <w:keepNext/>
      <w:jc w:val="left"/>
    </w:pPr>
    <w:rPr>
      <w:kern w:val="0"/>
      <w:szCs w:val="21"/>
    </w:rPr>
  </w:style>
  <w:style w:type="paragraph" w:customStyle="1" w:styleId="itemlist0">
    <w:name w:val="itemlist"/>
    <w:basedOn w:val="a4"/>
    <w:rsid w:val="00CE192B"/>
    <w:pPr>
      <w:ind w:left="1134" w:hanging="510"/>
    </w:pPr>
    <w:rPr>
      <w:kern w:val="0"/>
      <w:szCs w:val="21"/>
    </w:rPr>
  </w:style>
  <w:style w:type="character" w:customStyle="1" w:styleId="msoins0">
    <w:name w:val="msoins"/>
    <w:basedOn w:val="a5"/>
    <w:rsid w:val="00CE192B"/>
    <w:rPr>
      <w:u w:val="single"/>
    </w:rPr>
  </w:style>
  <w:style w:type="paragraph" w:customStyle="1" w:styleId="1f8">
    <w:name w:val="1"/>
    <w:basedOn w:val="a4"/>
    <w:rsid w:val="00CE192B"/>
    <w:pPr>
      <w:widowControl w:val="0"/>
      <w:spacing w:before="0"/>
      <w:ind w:left="0"/>
    </w:pPr>
    <w:rPr>
      <w:rFonts w:ascii="Times New Roman" w:hAnsi="Times New Roman" w:cs="Times New Roman"/>
      <w:szCs w:val="24"/>
    </w:rPr>
  </w:style>
  <w:style w:type="paragraph" w:customStyle="1" w:styleId="affffff3">
    <w:name w:val="设置终端显示底纹"/>
    <w:basedOn w:val="TerminalDisplay"/>
    <w:link w:val="Charff0"/>
    <w:rsid w:val="00CE192B"/>
    <w:pPr>
      <w:widowControl w:val="0"/>
      <w:shd w:val="clear" w:color="000000" w:fill="auto"/>
      <w:spacing w:before="0" w:after="0" w:line="240" w:lineRule="auto"/>
      <w:jc w:val="both"/>
    </w:pPr>
    <w:rPr>
      <w:noProof/>
      <w:shd w:val="pct15" w:color="auto" w:fill="FFFFFF"/>
    </w:rPr>
  </w:style>
  <w:style w:type="character" w:customStyle="1" w:styleId="Charff0">
    <w:name w:val="设置终端显示底纹 Char"/>
    <w:basedOn w:val="TerminalDisplayChar"/>
    <w:link w:val="affffff3"/>
    <w:rsid w:val="00CE192B"/>
    <w:rPr>
      <w:rFonts w:ascii="Courier New" w:hAnsi="Courier New" w:cs="Courier New"/>
      <w:noProof/>
      <w:sz w:val="17"/>
      <w:szCs w:val="17"/>
      <w:shd w:val="clear" w:color="000000" w:fill="auto"/>
    </w:rPr>
  </w:style>
  <w:style w:type="paragraph" w:customStyle="1" w:styleId="TerminalDispaly">
    <w:name w:val="Terminal Dispaly"/>
    <w:basedOn w:val="a4"/>
    <w:rsid w:val="00CE192B"/>
    <w:pPr>
      <w:autoSpaceDE w:val="0"/>
      <w:autoSpaceDN w:val="0"/>
      <w:spacing w:before="0"/>
    </w:pPr>
    <w:rPr>
      <w:rFonts w:ascii="Courier New" w:hAnsi="Courier New" w:cs="Courier New"/>
      <w:kern w:val="0"/>
      <w:sz w:val="17"/>
      <w:szCs w:val="17"/>
    </w:rPr>
  </w:style>
  <w:style w:type="character" w:customStyle="1" w:styleId="SC72527">
    <w:name w:val="SC.7.2527"/>
    <w:uiPriority w:val="99"/>
    <w:rsid w:val="00CE192B"/>
    <w:rPr>
      <w:b/>
      <w:bCs/>
      <w:color w:val="000000"/>
      <w:sz w:val="20"/>
      <w:szCs w:val="20"/>
    </w:rPr>
  </w:style>
  <w:style w:type="paragraph" w:customStyle="1" w:styleId="msochpdefault">
    <w:name w:val="msochpdefault"/>
    <w:basedOn w:val="a4"/>
    <w:rsid w:val="00CE192B"/>
    <w:rPr>
      <w:rFonts w:ascii="宋体" w:hAnsi="宋体" w:cs="宋体"/>
      <w:kern w:val="0"/>
    </w:rPr>
  </w:style>
  <w:style w:type="character" w:customStyle="1" w:styleId="ttsigdiff">
    <w:name w:val="ttsigdiff"/>
    <w:basedOn w:val="a5"/>
    <w:rsid w:val="00CE192B"/>
  </w:style>
  <w:style w:type="paragraph" w:customStyle="1" w:styleId="-ItemStep0">
    <w:name w:val="附录-Item Step"/>
    <w:basedOn w:val="ItemStep0"/>
    <w:uiPriority w:val="99"/>
    <w:qFormat/>
    <w:rsid w:val="00CE192B"/>
    <w:pPr>
      <w:numPr>
        <w:ilvl w:val="0"/>
        <w:numId w:val="0"/>
      </w:numPr>
      <w:ind w:left="1134" w:hanging="510"/>
    </w:pPr>
  </w:style>
  <w:style w:type="paragraph" w:customStyle="1" w:styleId="ParaCharCharCharChar11">
    <w:name w:val="默认段落字体 Para Char Char Char Char11"/>
    <w:basedOn w:val="a4"/>
    <w:rsid w:val="00CE192B"/>
  </w:style>
  <w:style w:type="paragraph" w:customStyle="1" w:styleId="tabledescription">
    <w:name w:val="table description"/>
    <w:basedOn w:val="a4"/>
    <w:rsid w:val="00CE192B"/>
    <w:pPr>
      <w:keepLines/>
      <w:numPr>
        <w:numId w:val="32"/>
      </w:numPr>
      <w:autoSpaceDE w:val="0"/>
      <w:autoSpaceDN w:val="0"/>
      <w:adjustRightInd w:val="0"/>
      <w:spacing w:before="0" w:line="360" w:lineRule="auto"/>
      <w:jc w:val="center"/>
    </w:pPr>
    <w:rPr>
      <w:rFonts w:ascii="宋体" w:hAnsi="Times New Roman" w:cs="Times New Roman"/>
    </w:rPr>
  </w:style>
  <w:style w:type="character" w:customStyle="1" w:styleId="6Char0">
    <w:name w:val="正文首行缩进6 Char"/>
    <w:basedOn w:val="a5"/>
    <w:rsid w:val="00CE192B"/>
    <w:rPr>
      <w:rFonts w:ascii="Arial" w:eastAsia="宋体" w:hAnsi="Arial"/>
      <w:sz w:val="21"/>
      <w:szCs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5" w:qFormat="1"/>
    <w:lsdException w:name="footer" w:qFormat="1"/>
    <w:lsdException w:name="index heading" w:uiPriority="0"/>
    <w:lsdException w:name="caption" w:qFormat="1"/>
    <w:lsdException w:name="table of figures" w:uiPriority="0"/>
    <w:lsdException w:name="annotation reference" w:qFormat="1"/>
    <w:lsdException w:name="page number" w:uiPriority="0"/>
    <w:lsdException w:name="Title" w:semiHidden="1" w:qFormat="1"/>
    <w:lsdException w:name="Default Paragraph Font" w:uiPriority="1"/>
    <w:lsdException w:name="Body Text" w:uiPriority="0"/>
    <w:lsdException w:name="Subtitle" w:qFormat="1"/>
    <w:lsdException w:name="Date" w:uiPriority="0"/>
    <w:lsdException w:name="Body Text First Indent" w:uiPriority="0"/>
    <w:lsdException w:name="Hyperlink" w:qFormat="1"/>
    <w:lsdException w:name="FollowedHyperlink" w:uiPriority="0"/>
    <w:lsdException w:name="Strong" w:uiPriority="22" w:qFormat="1"/>
    <w:lsdException w:name="Emphasis" w:uiPriority="20" w:qFormat="1"/>
    <w:lsdException w:name="HTML Top of Form" w:uiPriority="0"/>
    <w:lsdException w:name="HTML Bottom of Form" w:uiPriority="0"/>
    <w:lsdException w:name="HTML Code" w:uiPriority="0"/>
    <w:lsdException w:name="Normal Table"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uiPriority="0"/>
    <w:lsdException w:name="Table Theme" w:uiPriority="0"/>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1" w:qFormat="1"/>
  </w:latentStyles>
  <w:style w:type="paragraph" w:default="1" w:styleId="a4">
    <w:name w:val="Normal"/>
    <w:qFormat/>
    <w:rsid w:val="00760F9E"/>
    <w:pPr>
      <w:spacing w:before="120"/>
      <w:ind w:left="879"/>
      <w:jc w:val="both"/>
    </w:pPr>
    <w:rPr>
      <w:rFonts w:ascii="Arial" w:hAnsi="Arial" w:cs="Arial"/>
      <w:kern w:val="2"/>
    </w:rPr>
  </w:style>
  <w:style w:type="paragraph" w:styleId="11">
    <w:name w:val="heading 1"/>
    <w:aliases w:val="heading 1,h:1,h:1app,level 1,Level 1 Head,H1,h1,Huvudrubrik"/>
    <w:next w:val="20"/>
    <w:link w:val="1Char"/>
    <w:uiPriority w:val="1"/>
    <w:qFormat/>
    <w:rsid w:val="00760F9E"/>
    <w:pPr>
      <w:keepNext/>
      <w:numPr>
        <w:ilvl w:val="1"/>
        <w:numId w:val="19"/>
      </w:numPr>
      <w:spacing w:before="320" w:after="320"/>
      <w:outlineLvl w:val="0"/>
    </w:pPr>
    <w:rPr>
      <w:rFonts w:ascii="Arial" w:eastAsia="黑体" w:hAnsi="Arial" w:cs="Arial"/>
      <w:b/>
      <w:sz w:val="36"/>
      <w:szCs w:val="48"/>
    </w:rPr>
  </w:style>
  <w:style w:type="paragraph" w:styleId="20">
    <w:name w:val="heading 2"/>
    <w:aliases w:val="标题 2 Char Char,heading 2,1.1  标题 2 Char, Char,标题 2 Char Char1,1.1  标题 2 Char1 Char,1.1,H2,h:2,h:2app,T2,A,h2,Header 2,l2,Level 2 Head,2,标题 2 Char Char Char Char Char Char Char Char Char,标题 2 Char Char2 Char Char,默认段落字体1,h:,Char Char Char Char,标题 21"/>
    <w:next w:val="30"/>
    <w:link w:val="2Char"/>
    <w:uiPriority w:val="1"/>
    <w:qFormat/>
    <w:rsid w:val="00760F9E"/>
    <w:pPr>
      <w:keepNext/>
      <w:numPr>
        <w:ilvl w:val="2"/>
        <w:numId w:val="19"/>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0">
    <w:name w:val="heading 3"/>
    <w:aliases w:val="标题 3 Char Char Char Char Char Char Char Char,标题 3 Char Char Char,标题 3 Char Char,标题 3 Char Char Char Char Char Char Char,heading 3,标题 3 Char Char Char Char Char1 Char Char,标题 3 Char1 Char1 Char,标题3,Char,Char Char Char Cha, Char Char Char Char,11,h3"/>
    <w:next w:val="40"/>
    <w:link w:val="3Char"/>
    <w:uiPriority w:val="1"/>
    <w:qFormat/>
    <w:rsid w:val="00760F9E"/>
    <w:pPr>
      <w:keepNext/>
      <w:numPr>
        <w:ilvl w:val="3"/>
        <w:numId w:val="19"/>
      </w:numPr>
      <w:spacing w:before="240" w:after="240"/>
      <w:textAlignment w:val="baseline"/>
      <w:outlineLvl w:val="2"/>
    </w:pPr>
    <w:rPr>
      <w:rFonts w:ascii="Arial" w:eastAsia="黑体" w:hAnsi="Arial" w:cs="Arial"/>
      <w:bCs/>
      <w:sz w:val="28"/>
      <w:szCs w:val="36"/>
    </w:rPr>
  </w:style>
  <w:style w:type="paragraph" w:styleId="40">
    <w:name w:val="heading 4"/>
    <w:next w:val="a4"/>
    <w:link w:val="4Char"/>
    <w:uiPriority w:val="1"/>
    <w:qFormat/>
    <w:rsid w:val="00760F9E"/>
    <w:pPr>
      <w:keepNext/>
      <w:numPr>
        <w:ilvl w:val="4"/>
        <w:numId w:val="19"/>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760F9E"/>
    <w:pPr>
      <w:spacing w:before="120"/>
      <w:ind w:left="879"/>
      <w:outlineLvl w:val="4"/>
    </w:pPr>
    <w:rPr>
      <w:rFonts w:ascii="Arial" w:hAnsi="Arial" w:cs="Arial"/>
      <w:b/>
      <w:szCs w:val="24"/>
    </w:rPr>
  </w:style>
  <w:style w:type="paragraph" w:styleId="6">
    <w:name w:val="heading 6"/>
    <w:next w:val="a4"/>
    <w:link w:val="6Char"/>
    <w:uiPriority w:val="1"/>
    <w:qFormat/>
    <w:rsid w:val="00760F9E"/>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uiPriority w:val="99"/>
    <w:unhideWhenUsed/>
    <w:qFormat/>
    <w:rsid w:val="00470BCD"/>
    <w:pPr>
      <w:keepNext/>
      <w:keepLines/>
      <w:spacing w:before="240" w:after="64" w:line="320" w:lineRule="auto"/>
      <w:outlineLvl w:val="6"/>
    </w:pPr>
    <w:rPr>
      <w:b/>
      <w:bCs/>
      <w:sz w:val="24"/>
      <w:szCs w:val="24"/>
    </w:rPr>
  </w:style>
  <w:style w:type="paragraph" w:styleId="8">
    <w:name w:val="heading 8"/>
    <w:basedOn w:val="a4"/>
    <w:next w:val="a4"/>
    <w:link w:val="8Char"/>
    <w:uiPriority w:val="99"/>
    <w:unhideWhenUsed/>
    <w:qFormat/>
    <w:rsid w:val="00470BCD"/>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4"/>
    <w:next w:val="a4"/>
    <w:link w:val="9Char"/>
    <w:uiPriority w:val="99"/>
    <w:unhideWhenUsed/>
    <w:qFormat/>
    <w:rsid w:val="00470BCD"/>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760F9E"/>
    <w:rPr>
      <w:rFonts w:ascii="Arial" w:hAnsi="Arial" w:cs="Arial"/>
      <w:b/>
      <w:szCs w:val="24"/>
    </w:rPr>
  </w:style>
  <w:style w:type="paragraph" w:customStyle="1" w:styleId="INFeature">
    <w:name w:val="IN Feature"/>
    <w:next w:val="INStep"/>
    <w:uiPriority w:val="99"/>
    <w:rsid w:val="00760F9E"/>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99"/>
    <w:qFormat/>
    <w:rsid w:val="00760F9E"/>
    <w:pPr>
      <w:keepLines/>
      <w:spacing w:before="120"/>
      <w:outlineLvl w:val="8"/>
    </w:pPr>
    <w:rPr>
      <w:rFonts w:ascii="Arial" w:eastAsia="黑体" w:hAnsi="Arial" w:cs="Arial"/>
      <w:kern w:val="2"/>
    </w:rPr>
  </w:style>
  <w:style w:type="paragraph" w:customStyle="1" w:styleId="FigureText">
    <w:name w:val="Figure Text"/>
    <w:link w:val="FigureTextChar"/>
    <w:uiPriority w:val="2"/>
    <w:qFormat/>
    <w:rsid w:val="00760F9E"/>
    <w:pPr>
      <w:widowControl w:val="0"/>
      <w:autoSpaceDE w:val="0"/>
      <w:autoSpaceDN w:val="0"/>
      <w:spacing w:before="40" w:line="240" w:lineRule="exact"/>
    </w:pPr>
    <w:rPr>
      <w:rFonts w:ascii="Arial" w:eastAsia="楷体" w:hAnsi="Arial" w:cs="Arial Narrow"/>
      <w:sz w:val="18"/>
    </w:rPr>
  </w:style>
  <w:style w:type="paragraph" w:customStyle="1" w:styleId="TableDescription0">
    <w:name w:val="Table Description"/>
    <w:link w:val="TableDescriptionChar"/>
    <w:uiPriority w:val="2"/>
    <w:qFormat/>
    <w:rsid w:val="00760F9E"/>
    <w:pPr>
      <w:keepNext/>
      <w:keepLines/>
      <w:numPr>
        <w:ilvl w:val="6"/>
        <w:numId w:val="19"/>
      </w:numPr>
      <w:spacing w:before="120" w:after="120"/>
    </w:pPr>
    <w:rPr>
      <w:rFonts w:ascii="Arial" w:eastAsia="黑体" w:hAnsi="Arial" w:cs="Arial Narrow"/>
      <w:b/>
    </w:rPr>
  </w:style>
  <w:style w:type="paragraph" w:customStyle="1" w:styleId="TableHeading">
    <w:name w:val="Table Heading"/>
    <w:link w:val="TableHeadingChar"/>
    <w:uiPriority w:val="2"/>
    <w:qFormat/>
    <w:rsid w:val="00760F9E"/>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760F9E"/>
    <w:rPr>
      <w:rFonts w:ascii="Arial" w:eastAsia="黑体" w:hAnsi="Arial" w:cs="Arial Narrow"/>
      <w:b/>
      <w:bCs/>
    </w:rPr>
  </w:style>
  <w:style w:type="paragraph" w:customStyle="1" w:styleId="TableText">
    <w:name w:val="Table Text"/>
    <w:link w:val="TableTextChar"/>
    <w:uiPriority w:val="2"/>
    <w:qFormat/>
    <w:rsid w:val="00760F9E"/>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760F9E"/>
    <w:rPr>
      <w:rFonts w:ascii="Arial" w:hAnsi="Arial" w:cs="Arial Narrow"/>
      <w:sz w:val="18"/>
      <w:szCs w:val="18"/>
    </w:rPr>
  </w:style>
  <w:style w:type="paragraph" w:customStyle="1" w:styleId="FigureDescription">
    <w:name w:val="Figure Description"/>
    <w:next w:val="a4"/>
    <w:link w:val="FigureDescriptionCharChar"/>
    <w:uiPriority w:val="2"/>
    <w:qFormat/>
    <w:rsid w:val="00760F9E"/>
    <w:pPr>
      <w:keepNext/>
      <w:keepLines/>
      <w:numPr>
        <w:ilvl w:val="7"/>
        <w:numId w:val="19"/>
      </w:numPr>
      <w:spacing w:before="120" w:after="120"/>
    </w:pPr>
    <w:rPr>
      <w:rFonts w:ascii="Arial" w:hAnsi="Arial" w:cs="Arial Narrow"/>
      <w:b/>
    </w:rPr>
  </w:style>
  <w:style w:type="paragraph" w:styleId="14">
    <w:name w:val="toc 1"/>
    <w:next w:val="a4"/>
    <w:link w:val="1Char0"/>
    <w:autoRedefine/>
    <w:uiPriority w:val="39"/>
    <w:rsid w:val="00760F9E"/>
    <w:pPr>
      <w:keepNext/>
      <w:tabs>
        <w:tab w:val="right" w:leader="middleDot" w:pos="9600"/>
      </w:tabs>
      <w:spacing w:after="120"/>
      <w:textAlignment w:val="baseline"/>
    </w:pPr>
    <w:rPr>
      <w:rFonts w:ascii="Arial" w:eastAsia="黑体" w:hAnsi="Arial" w:cs="Arial"/>
      <w:bCs/>
      <w:noProof/>
      <w:sz w:val="28"/>
    </w:rPr>
  </w:style>
  <w:style w:type="paragraph" w:styleId="21">
    <w:name w:val="toc 2"/>
    <w:basedOn w:val="a4"/>
    <w:next w:val="a4"/>
    <w:autoRedefine/>
    <w:uiPriority w:val="39"/>
    <w:rsid w:val="00760F9E"/>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760F9E"/>
    <w:pPr>
      <w:tabs>
        <w:tab w:val="right" w:leader="middleDot" w:pos="9600"/>
      </w:tabs>
      <w:spacing w:before="0"/>
      <w:ind w:left="839"/>
      <w:jc w:val="left"/>
    </w:pPr>
    <w:rPr>
      <w:noProof/>
      <w:kern w:val="0"/>
      <w:sz w:val="19"/>
      <w:szCs w:val="19"/>
    </w:rPr>
  </w:style>
  <w:style w:type="paragraph" w:styleId="a8">
    <w:name w:val="header"/>
    <w:link w:val="Char"/>
    <w:uiPriority w:val="5"/>
    <w:qFormat/>
    <w:rsid w:val="00760F9E"/>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qFormat/>
    <w:rsid w:val="00760F9E"/>
    <w:pPr>
      <w:tabs>
        <w:tab w:val="center" w:pos="4153"/>
        <w:tab w:val="right" w:pos="8306"/>
      </w:tabs>
      <w:jc w:val="center"/>
    </w:pPr>
    <w:rPr>
      <w:rFonts w:ascii="Arial" w:hAnsi="Arial" w:cs="Arial"/>
      <w:sz w:val="18"/>
      <w:szCs w:val="18"/>
    </w:rPr>
  </w:style>
  <w:style w:type="paragraph" w:customStyle="1" w:styleId="TOC0">
    <w:name w:val="TOC"/>
    <w:next w:val="a4"/>
    <w:uiPriority w:val="1"/>
    <w:qFormat/>
    <w:rsid w:val="00760F9E"/>
    <w:pPr>
      <w:keepNext/>
      <w:spacing w:before="120" w:after="320"/>
    </w:pPr>
    <w:rPr>
      <w:rFonts w:ascii="Arial" w:eastAsia="黑体" w:hAnsi="Arial" w:cs="Arial"/>
      <w:bCs/>
      <w:sz w:val="40"/>
      <w:szCs w:val="40"/>
    </w:rPr>
  </w:style>
  <w:style w:type="paragraph" w:styleId="aa">
    <w:name w:val="caption"/>
    <w:basedOn w:val="a4"/>
    <w:next w:val="a4"/>
    <w:link w:val="Char1"/>
    <w:uiPriority w:val="99"/>
    <w:qFormat/>
    <w:rsid w:val="00760F9E"/>
    <w:pPr>
      <w:spacing w:before="152" w:after="160"/>
    </w:pPr>
    <w:rPr>
      <w:rFonts w:eastAsia="黑体"/>
    </w:rPr>
  </w:style>
  <w:style w:type="table" w:customStyle="1" w:styleId="Notes1">
    <w:name w:val="Notes_1"/>
    <w:basedOn w:val="a6"/>
    <w:rsid w:val="00760F9E"/>
    <w:pPr>
      <w:spacing w:before="80"/>
    </w:pPr>
    <w:rPr>
      <w:rFonts w:ascii="Arial" w:hAnsi="Arial"/>
    </w:rPr>
    <w:tblPr>
      <w:tblInd w:w="454" w:type="dxa"/>
      <w:tblBorders>
        <w:top w:val="single" w:sz="12" w:space="0" w:color="00B388"/>
        <w:bottom w:val="single" w:sz="12" w:space="0" w:color="00B388"/>
        <w:insideH w:val="single" w:sz="12" w:space="0" w:color="00B388"/>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760F9E"/>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60F9E"/>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link w:val="CommandChar"/>
    <w:qFormat/>
    <w:rsid w:val="00760F9E"/>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760F9E"/>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uiPriority w:val="2"/>
    <w:rsid w:val="00760F9E"/>
    <w:rPr>
      <w:rFonts w:ascii="Arial" w:hAnsi="Arial" w:cs="Arial"/>
      <w:b/>
      <w:lang w:eastAsia="en-US"/>
    </w:rPr>
  </w:style>
  <w:style w:type="paragraph" w:customStyle="1" w:styleId="NotesHeading">
    <w:name w:val="Notes Heading"/>
    <w:next w:val="NotesText"/>
    <w:link w:val="NotesHeadingCharChar"/>
    <w:uiPriority w:val="2"/>
    <w:qFormat/>
    <w:rsid w:val="00760F9E"/>
    <w:pPr>
      <w:keepLines/>
      <w:spacing w:before="80"/>
    </w:pPr>
    <w:rPr>
      <w:rFonts w:ascii="Arial" w:hAnsi="Arial" w:cs="Arial"/>
      <w:b/>
      <w:lang w:eastAsia="en-US"/>
    </w:rPr>
  </w:style>
  <w:style w:type="paragraph" w:customStyle="1" w:styleId="NotesText">
    <w:name w:val="Notes Text"/>
    <w:link w:val="NotesTextCharChar"/>
    <w:uiPriority w:val="2"/>
    <w:qFormat/>
    <w:rsid w:val="00760F9E"/>
    <w:pPr>
      <w:spacing w:before="80"/>
    </w:pPr>
    <w:rPr>
      <w:rFonts w:ascii="Arial" w:hAnsi="Arial" w:cs="Arial"/>
      <w:lang w:eastAsia="en-US"/>
    </w:rPr>
  </w:style>
  <w:style w:type="character" w:customStyle="1" w:styleId="NotesTextCharChar">
    <w:name w:val="Notes Text Char Char"/>
    <w:basedOn w:val="a5"/>
    <w:link w:val="NotesText"/>
    <w:uiPriority w:val="2"/>
    <w:rsid w:val="00760F9E"/>
    <w:rPr>
      <w:rFonts w:ascii="Arial" w:hAnsi="Arial" w:cs="Arial"/>
      <w:lang w:eastAsia="en-US"/>
    </w:rPr>
  </w:style>
  <w:style w:type="paragraph" w:customStyle="1" w:styleId="TerminalDisplay">
    <w:name w:val="Terminal Display"/>
    <w:link w:val="TerminalDisplayChar"/>
    <w:uiPriority w:val="2"/>
    <w:qFormat/>
    <w:rsid w:val="00760F9E"/>
    <w:pPr>
      <w:spacing w:before="40" w:after="40" w:line="240" w:lineRule="exact"/>
      <w:ind w:left="879"/>
    </w:pPr>
    <w:rPr>
      <w:rFonts w:ascii="Courier New" w:hAnsi="Courier New" w:cs="Courier New"/>
      <w:sz w:val="17"/>
      <w:szCs w:val="17"/>
    </w:rPr>
  </w:style>
  <w:style w:type="paragraph" w:styleId="41">
    <w:name w:val="toc 4"/>
    <w:basedOn w:val="a4"/>
    <w:next w:val="a4"/>
    <w:autoRedefine/>
    <w:uiPriority w:val="39"/>
    <w:rsid w:val="00760F9E"/>
    <w:pPr>
      <w:ind w:left="1260"/>
    </w:pPr>
  </w:style>
  <w:style w:type="paragraph" w:styleId="50">
    <w:name w:val="toc 5"/>
    <w:basedOn w:val="a4"/>
    <w:next w:val="a4"/>
    <w:autoRedefine/>
    <w:uiPriority w:val="39"/>
    <w:rsid w:val="00760F9E"/>
    <w:pPr>
      <w:ind w:left="1680"/>
    </w:pPr>
  </w:style>
  <w:style w:type="paragraph" w:styleId="60">
    <w:name w:val="toc 6"/>
    <w:basedOn w:val="a4"/>
    <w:next w:val="a4"/>
    <w:autoRedefine/>
    <w:uiPriority w:val="39"/>
    <w:rsid w:val="00760F9E"/>
    <w:pPr>
      <w:ind w:left="2100"/>
    </w:pPr>
  </w:style>
  <w:style w:type="paragraph" w:styleId="70">
    <w:name w:val="toc 7"/>
    <w:basedOn w:val="a4"/>
    <w:next w:val="a4"/>
    <w:autoRedefine/>
    <w:uiPriority w:val="39"/>
    <w:rsid w:val="00760F9E"/>
    <w:pPr>
      <w:ind w:left="2520"/>
    </w:pPr>
  </w:style>
  <w:style w:type="paragraph" w:styleId="80">
    <w:name w:val="toc 8"/>
    <w:basedOn w:val="a4"/>
    <w:next w:val="a4"/>
    <w:autoRedefine/>
    <w:uiPriority w:val="39"/>
    <w:rsid w:val="00760F9E"/>
    <w:pPr>
      <w:ind w:left="2940"/>
    </w:pPr>
  </w:style>
  <w:style w:type="paragraph" w:styleId="90">
    <w:name w:val="toc 9"/>
    <w:basedOn w:val="a4"/>
    <w:next w:val="a4"/>
    <w:autoRedefine/>
    <w:uiPriority w:val="39"/>
    <w:rsid w:val="00760F9E"/>
    <w:pPr>
      <w:ind w:left="3360"/>
    </w:pPr>
  </w:style>
  <w:style w:type="paragraph" w:styleId="ad">
    <w:name w:val="Document Map"/>
    <w:basedOn w:val="a4"/>
    <w:link w:val="Char2"/>
    <w:uiPriority w:val="99"/>
    <w:semiHidden/>
    <w:rsid w:val="00760F9E"/>
    <w:pPr>
      <w:shd w:val="clear" w:color="auto" w:fill="000080"/>
    </w:pPr>
  </w:style>
  <w:style w:type="paragraph" w:customStyle="1" w:styleId="Figure">
    <w:name w:val="Figure"/>
    <w:next w:val="Spacer"/>
    <w:link w:val="FigureChar"/>
    <w:uiPriority w:val="2"/>
    <w:qFormat/>
    <w:rsid w:val="00760F9E"/>
    <w:pPr>
      <w:keepNext/>
      <w:spacing w:before="120" w:after="120"/>
      <w:ind w:left="879"/>
    </w:pPr>
    <w:rPr>
      <w:rFonts w:ascii="Arial" w:hAnsi="Arial" w:cs="Arial"/>
      <w:kern w:val="2"/>
    </w:rPr>
  </w:style>
  <w:style w:type="paragraph" w:customStyle="1" w:styleId="INVoice">
    <w:name w:val="IN Voice"/>
    <w:uiPriority w:val="99"/>
    <w:rsid w:val="00760F9E"/>
    <w:pPr>
      <w:spacing w:before="20" w:after="20"/>
    </w:pPr>
    <w:rPr>
      <w:rFonts w:ascii="Arial Narrow" w:hAnsi="Arial Narrow" w:cs="Arial"/>
      <w:bCs/>
      <w:sz w:val="15"/>
      <w:szCs w:val="15"/>
    </w:rPr>
  </w:style>
  <w:style w:type="paragraph" w:customStyle="1" w:styleId="NotesTextintable">
    <w:name w:val="Notes Text in table"/>
    <w:basedOn w:val="NotesText"/>
    <w:uiPriority w:val="2"/>
    <w:rsid w:val="00760F9E"/>
    <w:pPr>
      <w:widowControl w:val="0"/>
    </w:pPr>
    <w:rPr>
      <w:sz w:val="18"/>
      <w:szCs w:val="18"/>
    </w:rPr>
  </w:style>
  <w:style w:type="paragraph" w:customStyle="1" w:styleId="NotesHeadingintable">
    <w:name w:val="Notes Heading in table"/>
    <w:basedOn w:val="NotesHeading"/>
    <w:link w:val="NotesHeadingintableCharChar"/>
    <w:uiPriority w:val="2"/>
    <w:rsid w:val="00760F9E"/>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760F9E"/>
    <w:rPr>
      <w:rFonts w:ascii="Arial" w:hAnsi="Arial" w:cs="Arial"/>
      <w:b/>
      <w:sz w:val="18"/>
      <w:szCs w:val="18"/>
      <w:lang w:eastAsia="en-US"/>
    </w:rPr>
  </w:style>
  <w:style w:type="paragraph" w:customStyle="1" w:styleId="TerminalDisplayinTable">
    <w:name w:val="Terminal Display in Table"/>
    <w:uiPriority w:val="2"/>
    <w:qFormat/>
    <w:rsid w:val="00760F9E"/>
    <w:rPr>
      <w:rFonts w:ascii="Courier New" w:hAnsi="Courier New" w:cs="Courier New"/>
      <w:sz w:val="17"/>
      <w:szCs w:val="17"/>
    </w:rPr>
  </w:style>
  <w:style w:type="character" w:styleId="ae">
    <w:name w:val="Hyperlink"/>
    <w:uiPriority w:val="99"/>
    <w:qFormat/>
    <w:rsid w:val="00760F9E"/>
    <w:rPr>
      <w:color w:val="00B388"/>
      <w:u w:val="single"/>
    </w:rPr>
  </w:style>
  <w:style w:type="character" w:styleId="af">
    <w:name w:val="annotation reference"/>
    <w:aliases w:val="批注文字 Char1,Åú×¢ÎÄ×Ö Char1,?¨²¡Á¡é??¡Á? Char1,?¡§2?¨¢?¨¦???¨¢? Char1,??¡ì2?¡§¡é?¡§|???¡§¡é? Char1,???¨¬2??¡ì?¨¦??¡ì|????¡ì?¨¦? Char1,???¡§?2???¨¬?¡§|???¨¬|?????¨¬?¡§|? Char1,????¡ì?2???¡§???¡ì|???¡§?|?????¡§???¡ì|? Char1"/>
    <w:basedOn w:val="a5"/>
    <w:uiPriority w:val="99"/>
    <w:qFormat/>
    <w:rsid w:val="00760F9E"/>
    <w:rPr>
      <w:sz w:val="21"/>
      <w:szCs w:val="21"/>
    </w:rPr>
  </w:style>
  <w:style w:type="paragraph" w:styleId="af0">
    <w:name w:val="annotation text"/>
    <w:basedOn w:val="a4"/>
    <w:link w:val="Char3"/>
    <w:uiPriority w:val="99"/>
    <w:rsid w:val="00760F9E"/>
    <w:pPr>
      <w:jc w:val="left"/>
    </w:pPr>
  </w:style>
  <w:style w:type="paragraph" w:styleId="af1">
    <w:name w:val="annotation subject"/>
    <w:basedOn w:val="af0"/>
    <w:next w:val="af0"/>
    <w:link w:val="Char4"/>
    <w:uiPriority w:val="99"/>
    <w:semiHidden/>
    <w:rsid w:val="00760F9E"/>
    <w:rPr>
      <w:b/>
      <w:bCs/>
    </w:rPr>
  </w:style>
  <w:style w:type="paragraph" w:styleId="af2">
    <w:name w:val="Balloon Text"/>
    <w:basedOn w:val="a4"/>
    <w:link w:val="Char5"/>
    <w:uiPriority w:val="99"/>
    <w:semiHidden/>
    <w:rsid w:val="00760F9E"/>
    <w:rPr>
      <w:sz w:val="18"/>
      <w:szCs w:val="18"/>
    </w:rPr>
  </w:style>
  <w:style w:type="character" w:customStyle="1" w:styleId="TerminalDisplayshading">
    <w:name w:val="Terminal Display shading"/>
    <w:basedOn w:val="a5"/>
    <w:uiPriority w:val="2"/>
    <w:qFormat/>
    <w:rsid w:val="00760F9E"/>
    <w:rPr>
      <w:rFonts w:ascii="Courier New" w:hAnsi="Courier New"/>
      <w:sz w:val="17"/>
      <w:bdr w:val="none" w:sz="0" w:space="0" w:color="auto"/>
      <w:shd w:val="clear" w:color="auto" w:fill="D9D9D9"/>
    </w:rPr>
  </w:style>
  <w:style w:type="table" w:customStyle="1" w:styleId="Table">
    <w:name w:val="Table"/>
    <w:basedOn w:val="ab"/>
    <w:qFormat/>
    <w:rsid w:val="00760F9E"/>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760F9E"/>
    <w:rPr>
      <w:color w:val="800080"/>
      <w:u w:val="single"/>
    </w:rPr>
  </w:style>
  <w:style w:type="paragraph" w:customStyle="1" w:styleId="Itemstep">
    <w:name w:val="Item step"/>
    <w:link w:val="ItemstepChar"/>
    <w:uiPriority w:val="2"/>
    <w:qFormat/>
    <w:rsid w:val="00760F9E"/>
    <w:pPr>
      <w:numPr>
        <w:ilvl w:val="5"/>
        <w:numId w:val="19"/>
      </w:numPr>
      <w:spacing w:before="80"/>
      <w:outlineLvl w:val="6"/>
    </w:pPr>
    <w:rPr>
      <w:rFonts w:ascii="Arial" w:hAnsi="Arial"/>
      <w:szCs w:val="24"/>
      <w:lang w:eastAsia="en-US"/>
    </w:rPr>
  </w:style>
  <w:style w:type="paragraph" w:customStyle="1" w:styleId="Itemstep2">
    <w:name w:val="Item step_2"/>
    <w:link w:val="Itemstep2Char"/>
    <w:uiPriority w:val="2"/>
    <w:qFormat/>
    <w:rsid w:val="00760F9E"/>
    <w:pPr>
      <w:numPr>
        <w:ilvl w:val="8"/>
        <w:numId w:val="19"/>
      </w:numPr>
      <w:spacing w:before="80"/>
      <w:outlineLvl w:val="7"/>
    </w:pPr>
    <w:rPr>
      <w:rFonts w:ascii="Arial" w:hAnsi="Arial"/>
      <w:lang w:eastAsia="en-US"/>
    </w:rPr>
  </w:style>
  <w:style w:type="paragraph" w:customStyle="1" w:styleId="ItemListinTable2">
    <w:name w:val="Item List in Table_2"/>
    <w:uiPriority w:val="2"/>
    <w:qFormat/>
    <w:rsid w:val="00760F9E"/>
    <w:pPr>
      <w:numPr>
        <w:ilvl w:val="4"/>
        <w:numId w:val="20"/>
      </w:numPr>
      <w:spacing w:before="40" w:after="40"/>
    </w:pPr>
    <w:rPr>
      <w:rFonts w:ascii="Arial" w:hAnsi="Arial" w:cs="Arial"/>
      <w:kern w:val="2"/>
      <w:sz w:val="18"/>
      <w:szCs w:val="18"/>
      <w:lang w:eastAsia="en-US"/>
    </w:rPr>
  </w:style>
  <w:style w:type="paragraph" w:customStyle="1" w:styleId="ItemStepinTable">
    <w:name w:val="Item Step in Table"/>
    <w:link w:val="ItemStepinTableChar"/>
    <w:uiPriority w:val="2"/>
    <w:qFormat/>
    <w:rsid w:val="00760F9E"/>
    <w:pPr>
      <w:numPr>
        <w:numId w:val="4"/>
      </w:numPr>
      <w:spacing w:before="40" w:after="40"/>
    </w:pPr>
    <w:rPr>
      <w:rFonts w:ascii="Arial" w:hAnsi="Arial" w:cs="Arial"/>
      <w:kern w:val="2"/>
      <w:sz w:val="18"/>
      <w:szCs w:val="18"/>
      <w:lang w:eastAsia="en-US"/>
    </w:rPr>
  </w:style>
  <w:style w:type="paragraph" w:customStyle="1" w:styleId="ItemStepinTable2F">
    <w:name w:val="Item Step in Table_2F"/>
    <w:uiPriority w:val="2"/>
    <w:rsid w:val="00760F9E"/>
    <w:pPr>
      <w:numPr>
        <w:ilvl w:val="2"/>
        <w:numId w:val="4"/>
      </w:numPr>
      <w:spacing w:before="40" w:after="40"/>
    </w:pPr>
    <w:rPr>
      <w:rFonts w:ascii="Arial" w:hAnsi="Arial" w:cs="Arial"/>
      <w:kern w:val="2"/>
      <w:sz w:val="18"/>
      <w:szCs w:val="18"/>
      <w:lang w:eastAsia="en-US"/>
    </w:rPr>
  </w:style>
  <w:style w:type="paragraph" w:customStyle="1" w:styleId="IndexText">
    <w:name w:val="Index Text"/>
    <w:link w:val="IndexTextChar"/>
    <w:uiPriority w:val="3"/>
    <w:rsid w:val="00760F9E"/>
    <w:pPr>
      <w:spacing w:before="40" w:after="40"/>
    </w:pPr>
    <w:rPr>
      <w:rFonts w:ascii="Arial" w:hAnsi="Arial" w:cs="Arial"/>
      <w:kern w:val="2"/>
    </w:rPr>
  </w:style>
  <w:style w:type="paragraph" w:customStyle="1" w:styleId="ItemList">
    <w:name w:val="Item List"/>
    <w:aliases w:val="F2"/>
    <w:link w:val="ItemListCharChar"/>
    <w:uiPriority w:val="2"/>
    <w:qFormat/>
    <w:rsid w:val="00760F9E"/>
    <w:pPr>
      <w:numPr>
        <w:numId w:val="20"/>
      </w:numPr>
      <w:spacing w:before="80"/>
    </w:pPr>
    <w:rPr>
      <w:rFonts w:ascii="Arial" w:hAnsi="Arial" w:cs="Arial"/>
      <w:kern w:val="2"/>
      <w:lang w:eastAsia="en-US"/>
    </w:rPr>
  </w:style>
  <w:style w:type="paragraph" w:customStyle="1" w:styleId="ItemList2">
    <w:name w:val="Item List_2"/>
    <w:aliases w:val="F3"/>
    <w:basedOn w:val="ItemList"/>
    <w:link w:val="ItemList2Char"/>
    <w:uiPriority w:val="2"/>
    <w:qFormat/>
    <w:rsid w:val="00760F9E"/>
    <w:pPr>
      <w:numPr>
        <w:ilvl w:val="1"/>
      </w:numPr>
    </w:pPr>
  </w:style>
  <w:style w:type="paragraph" w:customStyle="1" w:styleId="ItemIndent1">
    <w:name w:val="Item Indent_1"/>
    <w:link w:val="ItemIndent1Char"/>
    <w:uiPriority w:val="2"/>
    <w:qFormat/>
    <w:rsid w:val="00760F9E"/>
    <w:pPr>
      <w:spacing w:before="80"/>
      <w:ind w:left="1327"/>
    </w:pPr>
    <w:rPr>
      <w:rFonts w:ascii="Arial" w:hAnsi="Arial" w:cs="Arial"/>
      <w:color w:val="000000"/>
      <w:lang w:eastAsia="en-US"/>
    </w:rPr>
  </w:style>
  <w:style w:type="paragraph" w:customStyle="1" w:styleId="ItemIndent2">
    <w:name w:val="Item Indent_2"/>
    <w:uiPriority w:val="2"/>
    <w:qFormat/>
    <w:rsid w:val="00760F9E"/>
    <w:pPr>
      <w:spacing w:before="80"/>
      <w:ind w:left="1644"/>
    </w:pPr>
    <w:rPr>
      <w:rFonts w:ascii="Arial" w:hAnsi="Arial" w:cs="Arial"/>
      <w:color w:val="000000"/>
      <w:lang w:eastAsia="en-US"/>
    </w:rPr>
  </w:style>
  <w:style w:type="character" w:customStyle="1" w:styleId="BoldText">
    <w:name w:val="Bold Text"/>
    <w:basedOn w:val="a5"/>
    <w:uiPriority w:val="99"/>
    <w:qFormat/>
    <w:rsid w:val="00760F9E"/>
    <w:rPr>
      <w:b/>
      <w:color w:val="auto"/>
    </w:rPr>
  </w:style>
  <w:style w:type="paragraph" w:customStyle="1" w:styleId="Spacer">
    <w:name w:val="Spacer"/>
    <w:next w:val="a4"/>
    <w:link w:val="SpacerChar"/>
    <w:qFormat/>
    <w:rsid w:val="00760F9E"/>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760F9E"/>
    <w:rPr>
      <w:rFonts w:ascii="Arial" w:hAnsi="Arial" w:cs="Futura Bk"/>
      <w:color w:val="000000"/>
      <w:sz w:val="12"/>
      <w:szCs w:val="12"/>
      <w:lang w:eastAsia="en-US"/>
    </w:rPr>
  </w:style>
  <w:style w:type="character" w:customStyle="1" w:styleId="Reference-R0G144B200">
    <w:name w:val="Reference-R0G144B200"/>
    <w:basedOn w:val="a5"/>
    <w:qFormat/>
    <w:rsid w:val="00760F9E"/>
    <w:rPr>
      <w:rFonts w:ascii="Arial" w:hAnsi="Arial" w:cs="Futura Hv"/>
      <w:color w:val="00B388"/>
    </w:rPr>
  </w:style>
  <w:style w:type="paragraph" w:customStyle="1" w:styleId="IndexHead">
    <w:name w:val="Index Head"/>
    <w:next w:val="IndexText"/>
    <w:link w:val="IndexHeadChar"/>
    <w:uiPriority w:val="3"/>
    <w:rsid w:val="00760F9E"/>
    <w:pPr>
      <w:spacing w:before="120" w:after="120"/>
    </w:pPr>
    <w:rPr>
      <w:rFonts w:ascii="Arial" w:hAnsi="Arial" w:cs="Arial"/>
      <w:b/>
      <w:kern w:val="2"/>
    </w:rPr>
  </w:style>
  <w:style w:type="paragraph" w:customStyle="1" w:styleId="ItemList3">
    <w:name w:val="Item List_3"/>
    <w:basedOn w:val="ItemList2"/>
    <w:uiPriority w:val="2"/>
    <w:rsid w:val="00760F9E"/>
    <w:pPr>
      <w:numPr>
        <w:ilvl w:val="2"/>
      </w:numPr>
    </w:pPr>
  </w:style>
  <w:style w:type="paragraph" w:customStyle="1" w:styleId="ItemIndent3">
    <w:name w:val="Item Indent_3"/>
    <w:basedOn w:val="a4"/>
    <w:uiPriority w:val="2"/>
    <w:rsid w:val="00760F9E"/>
    <w:pPr>
      <w:spacing w:before="80"/>
      <w:ind w:left="1956"/>
      <w:jc w:val="left"/>
    </w:pPr>
    <w:rPr>
      <w:color w:val="000000"/>
      <w:kern w:val="0"/>
      <w:lang w:eastAsia="en-US"/>
    </w:rPr>
  </w:style>
  <w:style w:type="paragraph" w:customStyle="1" w:styleId="NotesIcons">
    <w:name w:val="Notes Icons"/>
    <w:link w:val="NotesIconsChar"/>
    <w:uiPriority w:val="2"/>
    <w:rsid w:val="00760F9E"/>
    <w:pPr>
      <w:spacing w:before="80"/>
    </w:pPr>
    <w:rPr>
      <w:rFonts w:ascii="Arial" w:hAnsi="Arial" w:cs="Arial"/>
      <w:lang w:eastAsia="en-US"/>
    </w:rPr>
  </w:style>
  <w:style w:type="paragraph" w:customStyle="1" w:styleId="ItemListinTable">
    <w:name w:val="Item List in Table"/>
    <w:link w:val="ItemListinTableCharChar"/>
    <w:uiPriority w:val="2"/>
    <w:qFormat/>
    <w:rsid w:val="00760F9E"/>
    <w:pPr>
      <w:numPr>
        <w:ilvl w:val="3"/>
        <w:numId w:val="20"/>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760F9E"/>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760F9E"/>
    <w:pPr>
      <w:numPr>
        <w:ilvl w:val="5"/>
      </w:numPr>
      <w:spacing w:before="80" w:after="0"/>
    </w:pPr>
  </w:style>
  <w:style w:type="character" w:customStyle="1" w:styleId="NotesTextListCharChar">
    <w:name w:val="Notes Text List Char Char"/>
    <w:basedOn w:val="ItemListinTableCharChar"/>
    <w:link w:val="NotesTextList"/>
    <w:uiPriority w:val="2"/>
    <w:rsid w:val="00760F9E"/>
    <w:rPr>
      <w:rFonts w:ascii="Arial" w:eastAsia="Arila" w:hAnsi="Arial" w:cs="Arial"/>
      <w:kern w:val="2"/>
      <w:sz w:val="18"/>
      <w:szCs w:val="18"/>
      <w:lang w:eastAsia="en-US"/>
    </w:rPr>
  </w:style>
  <w:style w:type="table" w:customStyle="1" w:styleId="FigureTable">
    <w:name w:val="Figure Table"/>
    <w:basedOn w:val="a6"/>
    <w:uiPriority w:val="99"/>
    <w:rsid w:val="00760F9E"/>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Pr>
    <w:tcPr>
      <w:vAlign w:val="center"/>
    </w:tcPr>
  </w:style>
  <w:style w:type="paragraph" w:customStyle="1" w:styleId="Index">
    <w:name w:val="Index"/>
    <w:next w:val="IndexText"/>
    <w:uiPriority w:val="3"/>
    <w:rsid w:val="00760F9E"/>
    <w:pPr>
      <w:numPr>
        <w:numId w:val="3"/>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760F9E"/>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rsid w:val="00760F9E"/>
    <w:rPr>
      <w:rFonts w:ascii="Arial" w:eastAsia="黑体" w:hAnsi="Arial" w:cs="Arial"/>
      <w:bCs/>
      <w:color w:val="00B388"/>
      <w:sz w:val="36"/>
      <w:szCs w:val="36"/>
    </w:rPr>
  </w:style>
  <w:style w:type="paragraph" w:customStyle="1" w:styleId="Return">
    <w:name w:val="Return"/>
    <w:basedOn w:val="TableText"/>
    <w:link w:val="ReturnChar"/>
    <w:rsid w:val="00760F9E"/>
    <w:pPr>
      <w:spacing w:before="120" w:after="120"/>
      <w:jc w:val="right"/>
    </w:pPr>
    <w:rPr>
      <w:color w:val="00B388"/>
    </w:rPr>
  </w:style>
  <w:style w:type="character" w:customStyle="1" w:styleId="ReturnChar">
    <w:name w:val="Return Char"/>
    <w:basedOn w:val="TableTextChar"/>
    <w:link w:val="Return"/>
    <w:rsid w:val="00760F9E"/>
    <w:rPr>
      <w:rFonts w:ascii="Arial" w:hAnsi="Arial" w:cs="Arial Narrow"/>
      <w:color w:val="00B388"/>
      <w:sz w:val="18"/>
      <w:szCs w:val="18"/>
    </w:rPr>
  </w:style>
  <w:style w:type="paragraph" w:customStyle="1" w:styleId="Index0">
    <w:name w:val="Index 链接"/>
    <w:next w:val="IndexText"/>
    <w:link w:val="IndexChar"/>
    <w:uiPriority w:val="3"/>
    <w:rsid w:val="00760F9E"/>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rsid w:val="00760F9E"/>
    <w:rPr>
      <w:rFonts w:ascii="Arial" w:hAnsi="Arial" w:cs="Arial"/>
      <w:kern w:val="2"/>
    </w:rPr>
  </w:style>
  <w:style w:type="character" w:customStyle="1" w:styleId="FigureChar">
    <w:name w:val="Figure Char"/>
    <w:basedOn w:val="a5"/>
    <w:link w:val="Figure"/>
    <w:uiPriority w:val="2"/>
    <w:rsid w:val="00760F9E"/>
    <w:rPr>
      <w:rFonts w:ascii="Arial" w:hAnsi="Arial" w:cs="Arial"/>
      <w:kern w:val="2"/>
    </w:rPr>
  </w:style>
  <w:style w:type="character" w:customStyle="1" w:styleId="IndexHeadChar">
    <w:name w:val="Index Head Char"/>
    <w:basedOn w:val="a5"/>
    <w:link w:val="IndexHead"/>
    <w:uiPriority w:val="3"/>
    <w:rsid w:val="00760F9E"/>
    <w:rPr>
      <w:rFonts w:ascii="Arial" w:hAnsi="Arial" w:cs="Arial"/>
      <w:b/>
      <w:kern w:val="2"/>
    </w:rPr>
  </w:style>
  <w:style w:type="paragraph" w:customStyle="1" w:styleId="TerminalDisplayIndent1">
    <w:name w:val="Terminal Display Indent_1"/>
    <w:basedOn w:val="TerminalDisplay"/>
    <w:uiPriority w:val="2"/>
    <w:qFormat/>
    <w:rsid w:val="00760F9E"/>
    <w:pPr>
      <w:ind w:left="1327"/>
    </w:pPr>
  </w:style>
  <w:style w:type="paragraph" w:customStyle="1" w:styleId="TerminalDisplayIndent2">
    <w:name w:val="Terminal Display Indent_2"/>
    <w:basedOn w:val="TerminalDisplay"/>
    <w:uiPriority w:val="2"/>
    <w:qFormat/>
    <w:rsid w:val="00760F9E"/>
    <w:pPr>
      <w:ind w:left="1644"/>
    </w:pPr>
  </w:style>
  <w:style w:type="character" w:customStyle="1" w:styleId="TerminalDisplayChar">
    <w:name w:val="Terminal Display Char"/>
    <w:basedOn w:val="a5"/>
    <w:link w:val="TerminalDisplay"/>
    <w:uiPriority w:val="2"/>
    <w:rsid w:val="00760F9E"/>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760F9E"/>
    <w:rPr>
      <w:rFonts w:ascii="Arial" w:hAnsi="Arial" w:cs="Arial Narrow"/>
      <w:b/>
    </w:rPr>
  </w:style>
  <w:style w:type="character" w:customStyle="1" w:styleId="ItemstepChar">
    <w:name w:val="Item step Char"/>
    <w:basedOn w:val="a5"/>
    <w:link w:val="Itemstep"/>
    <w:uiPriority w:val="2"/>
    <w:rsid w:val="00760F9E"/>
    <w:rPr>
      <w:rFonts w:ascii="Arial" w:hAnsi="Arial"/>
      <w:szCs w:val="24"/>
      <w:lang w:eastAsia="en-US"/>
    </w:rPr>
  </w:style>
  <w:style w:type="table" w:customStyle="1" w:styleId="NotesIndent1">
    <w:name w:val="Notes_Indent_1"/>
    <w:basedOn w:val="Notes1"/>
    <w:uiPriority w:val="99"/>
    <w:qFormat/>
    <w:rsid w:val="00760F9E"/>
    <w:tblPr>
      <w:tblInd w:w="907"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760F9E"/>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760F9E"/>
    <w:rPr>
      <w:noProof/>
      <w:lang w:eastAsia="zh-CN"/>
    </w:rPr>
  </w:style>
  <w:style w:type="paragraph" w:customStyle="1" w:styleId="NotesIcons2">
    <w:name w:val="Notes Icons_2"/>
    <w:basedOn w:val="NotesIcons"/>
    <w:uiPriority w:val="2"/>
    <w:qFormat/>
    <w:rsid w:val="00760F9E"/>
    <w:rPr>
      <w:noProof/>
      <w:lang w:eastAsia="zh-CN"/>
    </w:rPr>
  </w:style>
  <w:style w:type="paragraph" w:customStyle="1" w:styleId="FigureIndent1">
    <w:name w:val="Figure Indent_1"/>
    <w:next w:val="Spacer"/>
    <w:uiPriority w:val="2"/>
    <w:qFormat/>
    <w:rsid w:val="00760F9E"/>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760F9E"/>
    <w:pPr>
      <w:ind w:left="1644"/>
    </w:pPr>
  </w:style>
  <w:style w:type="paragraph" w:customStyle="1" w:styleId="FigureDescriptionIndent1">
    <w:name w:val="Figure Description Indent_1"/>
    <w:basedOn w:val="FigureDescription"/>
    <w:uiPriority w:val="2"/>
    <w:qFormat/>
    <w:rsid w:val="00760F9E"/>
    <w:pPr>
      <w:ind w:left="1327" w:firstLine="0"/>
    </w:pPr>
  </w:style>
  <w:style w:type="paragraph" w:customStyle="1" w:styleId="FigureIndent2">
    <w:name w:val="Figure Indent_2"/>
    <w:next w:val="Spacer"/>
    <w:uiPriority w:val="2"/>
    <w:qFormat/>
    <w:rsid w:val="00760F9E"/>
    <w:pPr>
      <w:spacing w:after="120"/>
      <w:ind w:left="1644"/>
    </w:pPr>
    <w:rPr>
      <w:rFonts w:ascii="Arial" w:hAnsi="Arial" w:cs="Arial"/>
      <w:kern w:val="2"/>
    </w:rPr>
  </w:style>
  <w:style w:type="paragraph" w:customStyle="1" w:styleId="TableDescriptionIndent1">
    <w:name w:val="Table Description Indent_1"/>
    <w:basedOn w:val="TableDescription0"/>
    <w:next w:val="Spacer"/>
    <w:uiPriority w:val="2"/>
    <w:qFormat/>
    <w:rsid w:val="00760F9E"/>
    <w:pPr>
      <w:ind w:left="1327" w:firstLine="0"/>
    </w:pPr>
  </w:style>
  <w:style w:type="paragraph" w:customStyle="1" w:styleId="TableDescriptionIndent2">
    <w:name w:val="Table Description Indent_2"/>
    <w:basedOn w:val="TableDescription0"/>
    <w:next w:val="Spacer"/>
    <w:uiPriority w:val="2"/>
    <w:qFormat/>
    <w:rsid w:val="00760F9E"/>
    <w:pPr>
      <w:ind w:left="1644" w:firstLine="0"/>
    </w:pPr>
  </w:style>
  <w:style w:type="table" w:customStyle="1" w:styleId="FigureTableIndent2">
    <w:name w:val="Figure Table Indent_2"/>
    <w:basedOn w:val="FigureTable"/>
    <w:uiPriority w:val="99"/>
    <w:qFormat/>
    <w:rsid w:val="00760F9E"/>
    <w:rPr>
      <w:szCs w:val="18"/>
    </w:rPr>
    <w:tblPr>
      <w:tblInd w:w="1758" w:type="dxa"/>
    </w:tblPr>
  </w:style>
  <w:style w:type="table" w:customStyle="1" w:styleId="FigureTableIndent1">
    <w:name w:val="Figure Table Indent_1"/>
    <w:basedOn w:val="FigureTable"/>
    <w:uiPriority w:val="99"/>
    <w:qFormat/>
    <w:rsid w:val="00760F9E"/>
    <w:rPr>
      <w:szCs w:val="18"/>
    </w:rPr>
    <w:tblPr>
      <w:tblInd w:w="1418" w:type="dxa"/>
    </w:tblPr>
  </w:style>
  <w:style w:type="table" w:customStyle="1" w:styleId="TableIndent1">
    <w:name w:val="Table Indent_1"/>
    <w:basedOn w:val="Table"/>
    <w:uiPriority w:val="99"/>
    <w:qFormat/>
    <w:rsid w:val="00760F9E"/>
    <w:tblPr>
      <w:tblInd w:w="141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760F9E"/>
    <w:tblPr>
      <w:tblInd w:w="1758" w:type="dxa"/>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760F9E"/>
  </w:style>
  <w:style w:type="paragraph" w:customStyle="1" w:styleId="FigureText2">
    <w:name w:val="Figure Text_2"/>
    <w:basedOn w:val="FigureText"/>
    <w:uiPriority w:val="2"/>
    <w:qFormat/>
    <w:rsid w:val="00760F9E"/>
  </w:style>
  <w:style w:type="paragraph" w:customStyle="1" w:styleId="TableHeading1">
    <w:name w:val="Table Heading_1"/>
    <w:basedOn w:val="TableHeading"/>
    <w:uiPriority w:val="2"/>
    <w:qFormat/>
    <w:rsid w:val="00760F9E"/>
    <w:pPr>
      <w:widowControl w:val="0"/>
    </w:pPr>
  </w:style>
  <w:style w:type="paragraph" w:customStyle="1" w:styleId="TableHeading2">
    <w:name w:val="Table Heading_2"/>
    <w:basedOn w:val="TableHeading"/>
    <w:uiPriority w:val="2"/>
    <w:qFormat/>
    <w:rsid w:val="00760F9E"/>
    <w:pPr>
      <w:widowControl w:val="0"/>
    </w:pPr>
  </w:style>
  <w:style w:type="character" w:customStyle="1" w:styleId="Indexlink">
    <w:name w:val="Index link"/>
    <w:basedOn w:val="a5"/>
    <w:uiPriority w:val="3"/>
    <w:qFormat/>
    <w:rsid w:val="00760F9E"/>
    <w:rPr>
      <w:rFonts w:ascii="Arial" w:hAnsi="Arial"/>
      <w:color w:val="00B388"/>
    </w:rPr>
  </w:style>
  <w:style w:type="character" w:customStyle="1" w:styleId="IndexSee">
    <w:name w:val="Index See"/>
    <w:basedOn w:val="Indexlink"/>
    <w:uiPriority w:val="3"/>
    <w:qFormat/>
    <w:rsid w:val="00760F9E"/>
    <w:rPr>
      <w:rFonts w:ascii="Arial" w:hAnsi="Arial"/>
      <w:i/>
      <w:color w:val="auto"/>
    </w:rPr>
  </w:style>
  <w:style w:type="paragraph" w:customStyle="1" w:styleId="15">
    <w:name w:val="索引标题1"/>
    <w:next w:val="IndexText"/>
    <w:link w:val="IndexHeadingChar"/>
    <w:uiPriority w:val="3"/>
    <w:rsid w:val="00760F9E"/>
    <w:pPr>
      <w:spacing w:before="120" w:after="120"/>
    </w:pPr>
    <w:rPr>
      <w:rFonts w:ascii="Arial" w:hAnsi="Arial" w:cs="Arial"/>
      <w:b/>
      <w:kern w:val="2"/>
    </w:rPr>
  </w:style>
  <w:style w:type="character" w:customStyle="1" w:styleId="IndexHeadingChar">
    <w:name w:val="Index Heading Char"/>
    <w:basedOn w:val="a5"/>
    <w:link w:val="15"/>
    <w:uiPriority w:val="3"/>
    <w:rsid w:val="00760F9E"/>
    <w:rPr>
      <w:rFonts w:ascii="Arial" w:hAnsi="Arial" w:cs="Arial"/>
      <w:b/>
      <w:kern w:val="2"/>
    </w:rPr>
  </w:style>
  <w:style w:type="character" w:customStyle="1" w:styleId="BoldItalicText">
    <w:name w:val="BoldItalic Text"/>
    <w:basedOn w:val="a5"/>
    <w:qFormat/>
    <w:rsid w:val="00760F9E"/>
    <w:rPr>
      <w:b/>
      <w:i/>
    </w:rPr>
  </w:style>
  <w:style w:type="character" w:customStyle="1" w:styleId="ItalicText">
    <w:name w:val="Italic Text"/>
    <w:basedOn w:val="a5"/>
    <w:qFormat/>
    <w:rsid w:val="00760F9E"/>
    <w:rPr>
      <w:i/>
    </w:rPr>
  </w:style>
  <w:style w:type="character" w:customStyle="1" w:styleId="Superscript">
    <w:name w:val="Superscript"/>
    <w:basedOn w:val="a5"/>
    <w:qFormat/>
    <w:rsid w:val="00760F9E"/>
    <w:rPr>
      <w:vertAlign w:val="superscript"/>
    </w:rPr>
  </w:style>
  <w:style w:type="character" w:customStyle="1" w:styleId="SubScript">
    <w:name w:val="SubScript"/>
    <w:basedOn w:val="a5"/>
    <w:qFormat/>
    <w:rsid w:val="00760F9E"/>
    <w:rPr>
      <w:vertAlign w:val="subscript"/>
    </w:rPr>
  </w:style>
  <w:style w:type="paragraph" w:customStyle="1" w:styleId="IndexTextIndent">
    <w:name w:val="Index Text Indent"/>
    <w:basedOn w:val="IndexText"/>
    <w:link w:val="IndexTextIndentChar"/>
    <w:uiPriority w:val="3"/>
    <w:qFormat/>
    <w:rsid w:val="00760F9E"/>
    <w:pPr>
      <w:ind w:left="403"/>
    </w:pPr>
  </w:style>
  <w:style w:type="character" w:customStyle="1" w:styleId="IndexTextIndentChar">
    <w:name w:val="Index Text Indent Char"/>
    <w:basedOn w:val="IndexTextChar"/>
    <w:link w:val="IndexTextIndent"/>
    <w:uiPriority w:val="3"/>
    <w:rsid w:val="00760F9E"/>
    <w:rPr>
      <w:rFonts w:ascii="Arial" w:hAnsi="Arial" w:cs="Arial"/>
      <w:kern w:val="2"/>
    </w:rPr>
  </w:style>
  <w:style w:type="paragraph" w:customStyle="1" w:styleId="ItemStepinTable2">
    <w:name w:val="Item Step in Table_2"/>
    <w:uiPriority w:val="2"/>
    <w:qFormat/>
    <w:rsid w:val="00760F9E"/>
    <w:pPr>
      <w:widowControl w:val="0"/>
      <w:numPr>
        <w:ilvl w:val="1"/>
        <w:numId w:val="4"/>
      </w:numPr>
    </w:pPr>
    <w:rPr>
      <w:rFonts w:ascii="Arial" w:hAnsi="Arial" w:cs="Arial"/>
      <w:kern w:val="2"/>
      <w:sz w:val="18"/>
      <w:szCs w:val="18"/>
      <w:lang w:eastAsia="en-US"/>
    </w:rPr>
  </w:style>
  <w:style w:type="paragraph" w:styleId="TOC">
    <w:name w:val="TOC Heading"/>
    <w:basedOn w:val="11"/>
    <w:next w:val="a4"/>
    <w:uiPriority w:val="1"/>
    <w:qFormat/>
    <w:rsid w:val="00760F9E"/>
    <w:pPr>
      <w:keepLines/>
      <w:numPr>
        <w:ilvl w:val="0"/>
      </w:numPr>
      <w:spacing w:after="480"/>
      <w:jc w:val="both"/>
    </w:pPr>
    <w:rPr>
      <w:rFonts w:eastAsia="宋体"/>
      <w:bCs/>
      <w:kern w:val="44"/>
      <w:sz w:val="44"/>
      <w:szCs w:val="44"/>
    </w:rPr>
  </w:style>
  <w:style w:type="paragraph" w:customStyle="1" w:styleId="ManualTitle1">
    <w:name w:val="Manual Title1"/>
    <w:link w:val="ManualTitle1Char"/>
    <w:uiPriority w:val="1"/>
    <w:qFormat/>
    <w:rsid w:val="00760F9E"/>
    <w:pPr>
      <w:spacing w:before="120"/>
    </w:pPr>
    <w:rPr>
      <w:rFonts w:ascii="Arial" w:eastAsia="黑体" w:hAnsi="Arial"/>
      <w:noProof/>
      <w:sz w:val="48"/>
      <w:szCs w:val="48"/>
      <w:lang w:eastAsia="en-US"/>
    </w:rPr>
  </w:style>
  <w:style w:type="paragraph" w:customStyle="1" w:styleId="ManualTitle2">
    <w:name w:val="Manual Title2"/>
    <w:link w:val="ManualTitle2Char"/>
    <w:uiPriority w:val="1"/>
    <w:qFormat/>
    <w:rsid w:val="00760F9E"/>
    <w:pPr>
      <w:spacing w:before="120" w:after="40"/>
    </w:pPr>
    <w:rPr>
      <w:rFonts w:ascii="Arial" w:eastAsia="楷体_GB2312" w:hAnsi="Arial"/>
      <w:noProof/>
      <w:sz w:val="40"/>
      <w:szCs w:val="40"/>
      <w:lang w:eastAsia="en-US"/>
    </w:rPr>
  </w:style>
  <w:style w:type="paragraph" w:customStyle="1" w:styleId="Version">
    <w:name w:val="Version"/>
    <w:link w:val="VersionCharChar"/>
    <w:uiPriority w:val="99"/>
    <w:qFormat/>
    <w:rsid w:val="00760F9E"/>
    <w:pPr>
      <w:widowControl w:val="0"/>
      <w:spacing w:before="80" w:after="80"/>
    </w:pPr>
    <w:rPr>
      <w:rFonts w:ascii="Arial" w:hAnsi="Arial" w:cs="Arial"/>
      <w:sz w:val="18"/>
      <w:szCs w:val="16"/>
      <w:lang w:eastAsia="en-US"/>
    </w:rPr>
  </w:style>
  <w:style w:type="character" w:customStyle="1" w:styleId="ManualTitle2Char">
    <w:name w:val="Manual Title2 Char"/>
    <w:basedOn w:val="a5"/>
    <w:link w:val="ManualTitle2"/>
    <w:uiPriority w:val="1"/>
    <w:rsid w:val="00760F9E"/>
    <w:rPr>
      <w:rFonts w:ascii="Arial" w:eastAsia="楷体_GB2312" w:hAnsi="Arial"/>
      <w:noProof/>
      <w:sz w:val="40"/>
      <w:szCs w:val="40"/>
      <w:lang w:eastAsia="en-US"/>
    </w:rPr>
  </w:style>
  <w:style w:type="paragraph" w:customStyle="1" w:styleId="Abstract">
    <w:name w:val="Abstract"/>
    <w:qFormat/>
    <w:rsid w:val="00760F9E"/>
    <w:pPr>
      <w:spacing w:before="40"/>
    </w:pPr>
    <w:rPr>
      <w:rFonts w:ascii="Arial" w:hAnsi="Arial"/>
      <w:sz w:val="18"/>
      <w:szCs w:val="18"/>
    </w:rPr>
  </w:style>
  <w:style w:type="character" w:customStyle="1" w:styleId="VersionCharChar">
    <w:name w:val="Version Char Char"/>
    <w:basedOn w:val="a5"/>
    <w:link w:val="Version"/>
    <w:uiPriority w:val="99"/>
    <w:rsid w:val="00760F9E"/>
    <w:rPr>
      <w:rFonts w:ascii="Arial" w:hAnsi="Arial" w:cs="Arial"/>
      <w:sz w:val="18"/>
      <w:szCs w:val="16"/>
      <w:lang w:eastAsia="en-US"/>
    </w:rPr>
  </w:style>
  <w:style w:type="character" w:customStyle="1" w:styleId="Char3">
    <w:name w:val="批注文字 Char"/>
    <w:basedOn w:val="a5"/>
    <w:link w:val="af0"/>
    <w:uiPriority w:val="99"/>
    <w:rsid w:val="00760F9E"/>
    <w:rPr>
      <w:rFonts w:ascii="Arial" w:hAnsi="Arial" w:cs="Arial"/>
      <w:kern w:val="2"/>
    </w:rPr>
  </w:style>
  <w:style w:type="character" w:customStyle="1" w:styleId="ManualTitle1Char">
    <w:name w:val="Manual Title1 Char"/>
    <w:basedOn w:val="a5"/>
    <w:link w:val="ManualTitle1"/>
    <w:uiPriority w:val="1"/>
    <w:locked/>
    <w:rsid w:val="00760F9E"/>
    <w:rPr>
      <w:rFonts w:ascii="Arial" w:eastAsia="黑体" w:hAnsi="Arial"/>
      <w:noProof/>
      <w:sz w:val="48"/>
      <w:szCs w:val="48"/>
      <w:lang w:eastAsia="en-US"/>
    </w:rPr>
  </w:style>
  <w:style w:type="character" w:customStyle="1" w:styleId="Char0">
    <w:name w:val="页脚 Char"/>
    <w:basedOn w:val="a5"/>
    <w:link w:val="a9"/>
    <w:uiPriority w:val="99"/>
    <w:rsid w:val="00760F9E"/>
    <w:rPr>
      <w:rFonts w:ascii="Arial" w:hAnsi="Arial" w:cs="Arial"/>
      <w:sz w:val="18"/>
      <w:szCs w:val="18"/>
    </w:rPr>
  </w:style>
  <w:style w:type="paragraph" w:customStyle="1" w:styleId="Copyright">
    <w:name w:val="Copyright"/>
    <w:rsid w:val="00760F9E"/>
    <w:pPr>
      <w:spacing w:line="240" w:lineRule="exact"/>
    </w:pPr>
    <w:rPr>
      <w:rFonts w:ascii="Arial" w:hAnsi="Arial" w:cs="Arial"/>
      <w:kern w:val="2"/>
      <w:sz w:val="18"/>
      <w:szCs w:val="14"/>
    </w:rPr>
  </w:style>
  <w:style w:type="paragraph" w:customStyle="1" w:styleId="af4">
    <w:name w:val="修订记录"/>
    <w:basedOn w:val="a4"/>
    <w:rsid w:val="008E51B4"/>
    <w:pPr>
      <w:snapToGrid w:val="0"/>
      <w:spacing w:before="300" w:after="150"/>
      <w:ind w:left="0"/>
      <w:jc w:val="center"/>
    </w:pPr>
    <w:rPr>
      <w:rFonts w:eastAsia="黑体" w:cs="黑体"/>
      <w:kern w:val="0"/>
      <w:sz w:val="36"/>
      <w:szCs w:val="30"/>
    </w:rPr>
  </w:style>
  <w:style w:type="character" w:customStyle="1" w:styleId="TableDescriptionChar">
    <w:name w:val="Table Description Char"/>
    <w:basedOn w:val="a5"/>
    <w:link w:val="TableDescription0"/>
    <w:uiPriority w:val="2"/>
    <w:rsid w:val="00760F9E"/>
    <w:rPr>
      <w:rFonts w:ascii="Arial" w:eastAsia="黑体" w:hAnsi="Arial" w:cs="Arial Narrow"/>
      <w:b/>
    </w:rPr>
  </w:style>
  <w:style w:type="character" w:customStyle="1" w:styleId="1Char">
    <w:name w:val="标题 1 Char"/>
    <w:aliases w:val="heading 1 Char,h:1 Char,h:1app Char,level 1 Char,Level 1 Head Char,H1 Char,h1 Char,Huvudrubrik Char"/>
    <w:basedOn w:val="a5"/>
    <w:link w:val="11"/>
    <w:uiPriority w:val="1"/>
    <w:rsid w:val="00735499"/>
    <w:rPr>
      <w:rFonts w:ascii="Arial" w:eastAsia="黑体" w:hAnsi="Arial" w:cs="Arial"/>
      <w:b/>
      <w:sz w:val="36"/>
      <w:szCs w:val="48"/>
    </w:rPr>
  </w:style>
  <w:style w:type="character" w:customStyle="1" w:styleId="CommandChar">
    <w:name w:val="Command Char"/>
    <w:basedOn w:val="a5"/>
    <w:link w:val="Command"/>
    <w:rsid w:val="006F05E5"/>
    <w:rPr>
      <w:rFonts w:ascii="Arial" w:eastAsia="黑体" w:hAnsi="Arial" w:cs="Arial"/>
      <w:b/>
      <w:bCs/>
      <w:sz w:val="22"/>
      <w:szCs w:val="22"/>
    </w:rPr>
  </w:style>
  <w:style w:type="character" w:customStyle="1" w:styleId="3Char">
    <w:name w:val="标题 3 Char"/>
    <w:aliases w:val="标题 3 Char Char Char Char Char Char Char Char Char,标题 3 Char Char Char Char,标题 3 Char Char Char1,标题 3 Char Char Char Char Char Char Char Char1,heading 3 Char,标题 3 Char Char Char Char Char1 Char Char Char,标题 3 Char1 Char1 Char Char,标题3 Char"/>
    <w:basedOn w:val="a5"/>
    <w:link w:val="30"/>
    <w:uiPriority w:val="1"/>
    <w:locked/>
    <w:rsid w:val="006F05E5"/>
    <w:rPr>
      <w:rFonts w:ascii="Arial" w:eastAsia="黑体" w:hAnsi="Arial" w:cs="Arial"/>
      <w:bCs/>
      <w:sz w:val="28"/>
      <w:szCs w:val="36"/>
    </w:rPr>
  </w:style>
  <w:style w:type="character" w:customStyle="1" w:styleId="2Char">
    <w:name w:val="标题 2 Char"/>
    <w:aliases w:val="标题 2 Char Char Char,heading 2 Char,1.1  标题 2 Char Char, Char Char,标题 2 Char Char1 Char,1.1  标题 2 Char1 Char Char,1.1 Char,H2 Char,h:2 Char,h:2app Char,T2 Char,A Char,h2 Char,Header 2 Char,l2 Char,Level 2 Head Char,2 Char,默认段落字体1 Char,h: Char"/>
    <w:basedOn w:val="a5"/>
    <w:link w:val="20"/>
    <w:uiPriority w:val="1"/>
    <w:locked/>
    <w:rsid w:val="006F05E5"/>
    <w:rPr>
      <w:rFonts w:ascii="Arial" w:eastAsia="黑体" w:hAnsi="Arial" w:cs="Arial"/>
      <w:bCs/>
      <w:sz w:val="32"/>
      <w:szCs w:val="44"/>
    </w:rPr>
  </w:style>
  <w:style w:type="character" w:customStyle="1" w:styleId="7Char">
    <w:name w:val="标题 7 Char"/>
    <w:basedOn w:val="a5"/>
    <w:link w:val="7"/>
    <w:uiPriority w:val="99"/>
    <w:rsid w:val="00470BCD"/>
    <w:rPr>
      <w:rFonts w:ascii="Arial" w:hAnsi="Arial" w:cs="Arial"/>
      <w:b/>
      <w:bCs/>
      <w:kern w:val="2"/>
      <w:sz w:val="24"/>
      <w:szCs w:val="24"/>
    </w:rPr>
  </w:style>
  <w:style w:type="character" w:customStyle="1" w:styleId="8Char">
    <w:name w:val="标题 8 Char"/>
    <w:basedOn w:val="a5"/>
    <w:link w:val="8"/>
    <w:uiPriority w:val="99"/>
    <w:rsid w:val="00470BCD"/>
    <w:rPr>
      <w:rFonts w:asciiTheme="majorHAnsi" w:eastAsiaTheme="majorEastAsia" w:hAnsiTheme="majorHAnsi" w:cstheme="majorBidi"/>
      <w:kern w:val="2"/>
      <w:sz w:val="24"/>
      <w:szCs w:val="24"/>
    </w:rPr>
  </w:style>
  <w:style w:type="character" w:customStyle="1" w:styleId="9Char">
    <w:name w:val="标题 9 Char"/>
    <w:basedOn w:val="a5"/>
    <w:link w:val="9"/>
    <w:uiPriority w:val="99"/>
    <w:rsid w:val="00470BCD"/>
    <w:rPr>
      <w:rFonts w:asciiTheme="majorHAnsi" w:eastAsiaTheme="majorEastAsia" w:hAnsiTheme="majorHAnsi" w:cstheme="majorBidi"/>
      <w:kern w:val="2"/>
      <w:sz w:val="21"/>
      <w:szCs w:val="21"/>
    </w:rPr>
  </w:style>
  <w:style w:type="numbering" w:styleId="a2">
    <w:name w:val="Outline List 3"/>
    <w:basedOn w:val="a7"/>
    <w:rsid w:val="00470BCD"/>
    <w:pPr>
      <w:numPr>
        <w:numId w:val="7"/>
      </w:numPr>
    </w:pPr>
  </w:style>
  <w:style w:type="paragraph" w:styleId="af5">
    <w:name w:val="table of figures"/>
    <w:basedOn w:val="a4"/>
    <w:next w:val="a4"/>
    <w:rsid w:val="00470BCD"/>
    <w:pPr>
      <w:ind w:left="840" w:hanging="420"/>
    </w:pPr>
  </w:style>
  <w:style w:type="paragraph" w:customStyle="1" w:styleId="logo">
    <w:name w:val="logo"/>
    <w:rsid w:val="00470BCD"/>
    <w:pPr>
      <w:widowControl w:val="0"/>
      <w:jc w:val="right"/>
    </w:pPr>
    <w:rPr>
      <w:rFonts w:ascii="Futura Bk" w:eastAsia="Futura Bk" w:hAnsi="Futura Bk" w:cs="Arial"/>
      <w:kern w:val="2"/>
    </w:rPr>
  </w:style>
  <w:style w:type="numbering" w:customStyle="1" w:styleId="a3">
    <w:name w:val="超一级"/>
    <w:uiPriority w:val="99"/>
    <w:rsid w:val="00470BCD"/>
    <w:pPr>
      <w:numPr>
        <w:numId w:val="8"/>
      </w:numPr>
    </w:pPr>
  </w:style>
  <w:style w:type="character" w:customStyle="1" w:styleId="4Char">
    <w:name w:val="标题 4 Char"/>
    <w:basedOn w:val="a5"/>
    <w:link w:val="40"/>
    <w:uiPriority w:val="1"/>
    <w:locked/>
    <w:rsid w:val="00470BCD"/>
    <w:rPr>
      <w:rFonts w:ascii="Arial" w:eastAsia="黑体" w:hAnsi="Arial" w:cs="Arial"/>
      <w:bCs/>
      <w:noProof/>
      <w:sz w:val="24"/>
      <w:szCs w:val="22"/>
    </w:rPr>
  </w:style>
  <w:style w:type="character" w:customStyle="1" w:styleId="ItemStepinTableChar">
    <w:name w:val="Item Step in Table Char"/>
    <w:basedOn w:val="a5"/>
    <w:link w:val="ItemStepinTable"/>
    <w:uiPriority w:val="2"/>
    <w:rsid w:val="00470BCD"/>
    <w:rPr>
      <w:rFonts w:ascii="Arial" w:hAnsi="Arial" w:cs="Arial"/>
      <w:kern w:val="2"/>
      <w:sz w:val="18"/>
      <w:szCs w:val="18"/>
      <w:lang w:eastAsia="en-US"/>
    </w:rPr>
  </w:style>
  <w:style w:type="character" w:customStyle="1" w:styleId="ItemList2Char">
    <w:name w:val="Item List_2 Char"/>
    <w:basedOn w:val="a5"/>
    <w:link w:val="ItemList2"/>
    <w:uiPriority w:val="2"/>
    <w:rsid w:val="00470BCD"/>
    <w:rPr>
      <w:rFonts w:ascii="Arial" w:hAnsi="Arial" w:cs="Arial"/>
      <w:kern w:val="2"/>
      <w:lang w:eastAsia="en-US"/>
    </w:rPr>
  </w:style>
  <w:style w:type="table" w:customStyle="1" w:styleId="IndexTable">
    <w:name w:val="Index Table"/>
    <w:basedOn w:val="ab"/>
    <w:rsid w:val="00760F9E"/>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character" w:customStyle="1" w:styleId="FigureTextChar">
    <w:name w:val="Figure Text Char"/>
    <w:basedOn w:val="a5"/>
    <w:link w:val="FigureText"/>
    <w:uiPriority w:val="2"/>
    <w:rsid w:val="00470BCD"/>
    <w:rPr>
      <w:rFonts w:ascii="Arial" w:eastAsia="楷体" w:hAnsi="Arial" w:cs="Arial Narrow"/>
      <w:sz w:val="18"/>
    </w:rPr>
  </w:style>
  <w:style w:type="paragraph" w:customStyle="1" w:styleId="af6">
    <w:name w:val="图样式"/>
    <w:basedOn w:val="a4"/>
    <w:rsid w:val="00470BCD"/>
    <w:pPr>
      <w:keepNext/>
      <w:autoSpaceDE w:val="0"/>
      <w:autoSpaceDN w:val="0"/>
      <w:adjustRightInd w:val="0"/>
      <w:spacing w:line="360" w:lineRule="auto"/>
      <w:ind w:left="0"/>
      <w:jc w:val="center"/>
    </w:pPr>
    <w:rPr>
      <w:rFonts w:ascii="Times New Roman" w:hAnsi="Times New Roman" w:cs="Times New Roman"/>
    </w:rPr>
  </w:style>
  <w:style w:type="paragraph" w:styleId="af7">
    <w:name w:val="Revision"/>
    <w:hidden/>
    <w:uiPriority w:val="99"/>
    <w:semiHidden/>
    <w:rsid w:val="00760F9E"/>
    <w:rPr>
      <w:rFonts w:ascii="Arial" w:hAnsi="Arial" w:cs="Arial"/>
      <w:kern w:val="2"/>
    </w:rPr>
  </w:style>
  <w:style w:type="table" w:styleId="af8">
    <w:name w:val="Table Theme"/>
    <w:basedOn w:val="a6"/>
    <w:rsid w:val="00470BCD"/>
    <w:pPr>
      <w:spacing w:before="40" w:after="40"/>
      <w:ind w:left="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5"/>
    <w:link w:val="6"/>
    <w:uiPriority w:val="1"/>
    <w:rsid w:val="00470BCD"/>
    <w:rPr>
      <w:rFonts w:ascii="Futura Hv" w:eastAsia="黑体" w:hAnsi="Futura Hv"/>
      <w:bCs/>
      <w:kern w:val="2"/>
      <w:sz w:val="22"/>
      <w:szCs w:val="22"/>
    </w:rPr>
  </w:style>
  <w:style w:type="character" w:customStyle="1" w:styleId="Char">
    <w:name w:val="页眉 Char"/>
    <w:basedOn w:val="a5"/>
    <w:link w:val="a8"/>
    <w:uiPriority w:val="5"/>
    <w:rsid w:val="00470BCD"/>
    <w:rPr>
      <w:rFonts w:ascii="Arial" w:hAnsi="Arial" w:cs="Arial"/>
      <w:noProof/>
      <w:sz w:val="18"/>
      <w:szCs w:val="18"/>
    </w:rPr>
  </w:style>
  <w:style w:type="character" w:customStyle="1" w:styleId="Char2">
    <w:name w:val="文档结构图 Char"/>
    <w:basedOn w:val="a5"/>
    <w:link w:val="ad"/>
    <w:uiPriority w:val="99"/>
    <w:semiHidden/>
    <w:rsid w:val="00470BCD"/>
    <w:rPr>
      <w:rFonts w:ascii="Arial" w:hAnsi="Arial" w:cs="Arial"/>
      <w:kern w:val="2"/>
      <w:shd w:val="clear" w:color="auto" w:fill="000080"/>
    </w:rPr>
  </w:style>
  <w:style w:type="character" w:customStyle="1" w:styleId="Char5">
    <w:name w:val="批注框文本 Char"/>
    <w:basedOn w:val="a5"/>
    <w:link w:val="af2"/>
    <w:uiPriority w:val="99"/>
    <w:semiHidden/>
    <w:rsid w:val="00470BCD"/>
    <w:rPr>
      <w:rFonts w:ascii="Arial" w:hAnsi="Arial" w:cs="Arial"/>
      <w:kern w:val="2"/>
      <w:sz w:val="18"/>
      <w:szCs w:val="18"/>
    </w:rPr>
  </w:style>
  <w:style w:type="character" w:customStyle="1" w:styleId="Char4">
    <w:name w:val="批注主题 Char"/>
    <w:basedOn w:val="a5"/>
    <w:link w:val="af1"/>
    <w:uiPriority w:val="99"/>
    <w:semiHidden/>
    <w:rsid w:val="00470BCD"/>
    <w:rPr>
      <w:rFonts w:ascii="Arial" w:hAnsi="Arial" w:cs="Arial"/>
      <w:b/>
      <w:bCs/>
      <w:kern w:val="2"/>
    </w:rPr>
  </w:style>
  <w:style w:type="paragraph" w:styleId="16">
    <w:name w:val="index 1"/>
    <w:basedOn w:val="a4"/>
    <w:next w:val="a4"/>
    <w:autoRedefine/>
    <w:rsid w:val="00470BCD"/>
    <w:pPr>
      <w:spacing w:before="0"/>
      <w:ind w:left="200" w:hanging="200"/>
    </w:pPr>
    <w:rPr>
      <w:rFonts w:eastAsiaTheme="minorEastAsia"/>
    </w:rPr>
  </w:style>
  <w:style w:type="paragraph" w:styleId="22">
    <w:name w:val="index 2"/>
    <w:basedOn w:val="a4"/>
    <w:next w:val="a4"/>
    <w:autoRedefine/>
    <w:uiPriority w:val="99"/>
    <w:rsid w:val="00470BCD"/>
    <w:pPr>
      <w:spacing w:before="0"/>
      <w:ind w:left="400" w:hanging="200"/>
    </w:pPr>
    <w:rPr>
      <w:rFonts w:eastAsiaTheme="minorEastAsia"/>
    </w:rPr>
  </w:style>
  <w:style w:type="paragraph" w:customStyle="1" w:styleId="ParaChar">
    <w:name w:val="默认段落字体 Para Char"/>
    <w:basedOn w:val="a4"/>
    <w:semiHidden/>
    <w:rsid w:val="00470BCD"/>
    <w:pPr>
      <w:widowControl w:val="0"/>
      <w:spacing w:before="0"/>
      <w:ind w:left="0"/>
    </w:pPr>
    <w:rPr>
      <w:rFonts w:ascii="Times New Roman" w:hAnsi="Times New Roman"/>
      <w:szCs w:val="24"/>
    </w:rPr>
  </w:style>
  <w:style w:type="paragraph" w:styleId="32">
    <w:name w:val="index 3"/>
    <w:basedOn w:val="a4"/>
    <w:next w:val="a4"/>
    <w:autoRedefine/>
    <w:uiPriority w:val="99"/>
    <w:rsid w:val="00470BCD"/>
    <w:pPr>
      <w:spacing w:before="0"/>
      <w:ind w:left="600" w:hanging="200"/>
    </w:pPr>
    <w:rPr>
      <w:rFonts w:eastAsiaTheme="minorEastAsia"/>
    </w:rPr>
  </w:style>
  <w:style w:type="character" w:styleId="af9">
    <w:name w:val="Placeholder Text"/>
    <w:basedOn w:val="a5"/>
    <w:uiPriority w:val="99"/>
    <w:semiHidden/>
    <w:rsid w:val="00470BCD"/>
    <w:rPr>
      <w:color w:val="808080"/>
    </w:rPr>
  </w:style>
  <w:style w:type="paragraph" w:customStyle="1" w:styleId="afa">
    <w:name w:val="表格题注"/>
    <w:next w:val="a4"/>
    <w:uiPriority w:val="99"/>
    <w:rsid w:val="00470BCD"/>
    <w:pPr>
      <w:keepLines/>
      <w:spacing w:beforeLines="100"/>
      <w:ind w:left="1089" w:hanging="369"/>
      <w:jc w:val="center"/>
    </w:pPr>
    <w:rPr>
      <w:rFonts w:ascii="Arial" w:hAnsi="Arial"/>
      <w:sz w:val="18"/>
      <w:szCs w:val="18"/>
    </w:rPr>
  </w:style>
  <w:style w:type="paragraph" w:customStyle="1" w:styleId="afb">
    <w:name w:val="封面表格文本"/>
    <w:basedOn w:val="a4"/>
    <w:rsid w:val="00470BCD"/>
    <w:pPr>
      <w:keepNext/>
      <w:widowControl w:val="0"/>
      <w:autoSpaceDE w:val="0"/>
      <w:autoSpaceDN w:val="0"/>
      <w:adjustRightInd w:val="0"/>
      <w:spacing w:before="0"/>
      <w:ind w:left="0"/>
      <w:jc w:val="center"/>
    </w:pPr>
    <w:rPr>
      <w:rFonts w:cs="Times New Roman"/>
    </w:rPr>
  </w:style>
  <w:style w:type="paragraph" w:customStyle="1" w:styleId="afc">
    <w:name w:val="表头样式"/>
    <w:basedOn w:val="a4"/>
    <w:link w:val="Char6"/>
    <w:rsid w:val="00470BCD"/>
    <w:pPr>
      <w:widowControl w:val="0"/>
      <w:autoSpaceDE w:val="0"/>
      <w:autoSpaceDN w:val="0"/>
      <w:adjustRightInd w:val="0"/>
      <w:spacing w:before="0" w:line="360" w:lineRule="auto"/>
      <w:ind w:left="0" w:firstLineChars="200" w:firstLine="420"/>
      <w:jc w:val="center"/>
    </w:pPr>
    <w:rPr>
      <w:b/>
    </w:rPr>
  </w:style>
  <w:style w:type="character" w:customStyle="1" w:styleId="Char6">
    <w:name w:val="表头样式 Char"/>
    <w:basedOn w:val="a5"/>
    <w:link w:val="afc"/>
    <w:rsid w:val="00470BCD"/>
    <w:rPr>
      <w:rFonts w:ascii="Arial" w:hAnsi="Arial" w:cs="Arial"/>
      <w:b/>
      <w:kern w:val="2"/>
    </w:rPr>
  </w:style>
  <w:style w:type="character" w:styleId="afd">
    <w:name w:val="page number"/>
    <w:basedOn w:val="a5"/>
    <w:rsid w:val="00470BCD"/>
  </w:style>
  <w:style w:type="paragraph" w:customStyle="1" w:styleId="Text">
    <w:name w:val="索引 Text"/>
    <w:link w:val="TextCharChar"/>
    <w:uiPriority w:val="3"/>
    <w:qFormat/>
    <w:rsid w:val="00470BCD"/>
    <w:pPr>
      <w:spacing w:before="40" w:after="40"/>
      <w:ind w:left="624"/>
    </w:pPr>
    <w:rPr>
      <w:rFonts w:ascii="Arial" w:hAnsi="Arial" w:cs="Arial"/>
      <w:kern w:val="2"/>
      <w:sz w:val="21"/>
    </w:rPr>
  </w:style>
  <w:style w:type="character" w:customStyle="1" w:styleId="TextCharChar">
    <w:name w:val="索引 Text Char Char"/>
    <w:basedOn w:val="a5"/>
    <w:link w:val="Text"/>
    <w:uiPriority w:val="3"/>
    <w:rsid w:val="00470BCD"/>
    <w:rPr>
      <w:rFonts w:ascii="Arial" w:hAnsi="Arial" w:cs="Arial"/>
      <w:kern w:val="2"/>
      <w:sz w:val="21"/>
    </w:rPr>
  </w:style>
  <w:style w:type="paragraph" w:styleId="afe">
    <w:name w:val="List Paragraph"/>
    <w:basedOn w:val="a4"/>
    <w:uiPriority w:val="34"/>
    <w:qFormat/>
    <w:rsid w:val="00470BCD"/>
    <w:pPr>
      <w:spacing w:before="40" w:after="40"/>
      <w:ind w:left="624" w:firstLineChars="200" w:firstLine="420"/>
    </w:pPr>
    <w:rPr>
      <w:sz w:val="21"/>
    </w:rPr>
  </w:style>
  <w:style w:type="paragraph" w:customStyle="1" w:styleId="NotesTextListinTable">
    <w:name w:val="Notes Text List in Table"/>
    <w:link w:val="NotesTextListinTableChar"/>
    <w:uiPriority w:val="7"/>
    <w:qFormat/>
    <w:rsid w:val="00470BCD"/>
    <w:pPr>
      <w:tabs>
        <w:tab w:val="num" w:pos="284"/>
      </w:tabs>
      <w:spacing w:before="80" w:after="80"/>
      <w:ind w:left="284" w:hanging="284"/>
    </w:pPr>
    <w:rPr>
      <w:rFonts w:ascii="Arial" w:eastAsia="楷体_GB2312" w:hAnsi="Arial" w:cs="楷体_GB2312"/>
      <w:noProof/>
      <w:sz w:val="18"/>
      <w:szCs w:val="18"/>
    </w:rPr>
  </w:style>
  <w:style w:type="paragraph" w:customStyle="1" w:styleId="Heading">
    <w:name w:val="索引 Heading"/>
    <w:next w:val="Text"/>
    <w:link w:val="HeadingChar"/>
    <w:uiPriority w:val="3"/>
    <w:qFormat/>
    <w:rsid w:val="00470BCD"/>
    <w:pPr>
      <w:spacing w:before="120" w:after="120"/>
      <w:ind w:left="624"/>
    </w:pPr>
    <w:rPr>
      <w:rFonts w:ascii="Arial" w:hAnsi="Arial" w:cs="Arial"/>
      <w:b/>
      <w:kern w:val="2"/>
      <w:sz w:val="21"/>
    </w:rPr>
  </w:style>
  <w:style w:type="character" w:customStyle="1" w:styleId="HeadingChar">
    <w:name w:val="索引 Heading Char"/>
    <w:basedOn w:val="a5"/>
    <w:link w:val="Heading"/>
    <w:uiPriority w:val="3"/>
    <w:rsid w:val="00470BCD"/>
    <w:rPr>
      <w:rFonts w:ascii="Arial" w:hAnsi="Arial" w:cs="Arial"/>
      <w:b/>
      <w:kern w:val="2"/>
      <w:sz w:val="21"/>
    </w:rPr>
  </w:style>
  <w:style w:type="paragraph" w:customStyle="1" w:styleId="TableHeading0">
    <w:name w:val="索引 Table Heading"/>
    <w:link w:val="TableHeadingChar0"/>
    <w:uiPriority w:val="3"/>
    <w:rsid w:val="00470BCD"/>
    <w:pPr>
      <w:widowControl w:val="0"/>
    </w:pPr>
    <w:rPr>
      <w:rFonts w:ascii="Arial" w:hAnsi="Arial" w:cs="Arial"/>
      <w:b/>
      <w:kern w:val="2"/>
      <w:sz w:val="21"/>
    </w:rPr>
  </w:style>
  <w:style w:type="character" w:customStyle="1" w:styleId="TableHeadingChar0">
    <w:name w:val="索引 Table Heading Char"/>
    <w:basedOn w:val="a5"/>
    <w:link w:val="TableHeading0"/>
    <w:uiPriority w:val="3"/>
    <w:rsid w:val="00470BCD"/>
    <w:rPr>
      <w:rFonts w:ascii="Arial" w:hAnsi="Arial" w:cs="Arial"/>
      <w:b/>
      <w:kern w:val="2"/>
      <w:sz w:val="21"/>
    </w:rPr>
  </w:style>
  <w:style w:type="paragraph" w:customStyle="1" w:styleId="aff">
    <w:name w:val="索引链接"/>
    <w:next w:val="a4"/>
    <w:link w:val="Char7"/>
    <w:uiPriority w:val="3"/>
    <w:qFormat/>
    <w:rsid w:val="00470BCD"/>
    <w:pPr>
      <w:spacing w:before="120" w:after="60"/>
      <w:ind w:left="624"/>
    </w:pPr>
    <w:rPr>
      <w:rFonts w:ascii="Arial" w:eastAsia="黑体" w:hAnsi="Arial" w:cs="Arial"/>
      <w:bCs/>
      <w:color w:val="0000FF"/>
      <w:sz w:val="36"/>
      <w:szCs w:val="36"/>
    </w:rPr>
  </w:style>
  <w:style w:type="character" w:customStyle="1" w:styleId="Char7">
    <w:name w:val="索引链接 Char"/>
    <w:basedOn w:val="a5"/>
    <w:link w:val="aff"/>
    <w:uiPriority w:val="3"/>
    <w:rsid w:val="00470BCD"/>
    <w:rPr>
      <w:rFonts w:ascii="Arial" w:eastAsia="黑体" w:hAnsi="Arial" w:cs="Arial"/>
      <w:bCs/>
      <w:color w:val="0000FF"/>
      <w:sz w:val="36"/>
      <w:szCs w:val="36"/>
    </w:rPr>
  </w:style>
  <w:style w:type="table" w:customStyle="1" w:styleId="aff0">
    <w:name w:val="表样式"/>
    <w:basedOn w:val="a6"/>
    <w:rsid w:val="00470BCD"/>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NotesHeadinginTable0">
    <w:name w:val="Notes Heading in Table"/>
    <w:next w:val="a4"/>
    <w:uiPriority w:val="2"/>
    <w:qFormat/>
    <w:rsid w:val="00470BCD"/>
    <w:pPr>
      <w:keepNext/>
      <w:spacing w:before="80" w:after="80"/>
    </w:pPr>
    <w:rPr>
      <w:rFonts w:ascii="Arial" w:eastAsiaTheme="minorEastAsia" w:hAnsi="Arial" w:cs="Arial"/>
      <w:noProof/>
      <w:sz w:val="18"/>
      <w:szCs w:val="18"/>
    </w:rPr>
  </w:style>
  <w:style w:type="paragraph" w:customStyle="1" w:styleId="aff1">
    <w:name w:val="表格文本"/>
    <w:rsid w:val="00470BCD"/>
    <w:pPr>
      <w:tabs>
        <w:tab w:val="decimal" w:pos="0"/>
      </w:tabs>
    </w:pPr>
    <w:rPr>
      <w:rFonts w:ascii="Arial" w:eastAsiaTheme="minorEastAsia" w:hAnsi="Arial"/>
      <w:noProof/>
      <w:sz w:val="21"/>
      <w:szCs w:val="21"/>
    </w:rPr>
  </w:style>
  <w:style w:type="paragraph" w:customStyle="1" w:styleId="aff2">
    <w:name w:val="表头文本"/>
    <w:rsid w:val="00470BCD"/>
    <w:pPr>
      <w:jc w:val="center"/>
    </w:pPr>
    <w:rPr>
      <w:rFonts w:ascii="Arial" w:eastAsiaTheme="minorEastAsia" w:hAnsi="Arial"/>
      <w:b/>
      <w:sz w:val="21"/>
      <w:szCs w:val="21"/>
    </w:rPr>
  </w:style>
  <w:style w:type="paragraph" w:customStyle="1" w:styleId="aff3">
    <w:name w:val="插图题注"/>
    <w:next w:val="a4"/>
    <w:uiPriority w:val="99"/>
    <w:rsid w:val="00470BCD"/>
    <w:pPr>
      <w:spacing w:afterLines="100"/>
      <w:ind w:left="1089" w:hanging="369"/>
      <w:jc w:val="center"/>
    </w:pPr>
    <w:rPr>
      <w:rFonts w:ascii="Arial" w:eastAsiaTheme="minorEastAsia" w:hAnsi="Arial"/>
      <w:sz w:val="18"/>
      <w:szCs w:val="18"/>
    </w:rPr>
  </w:style>
  <w:style w:type="paragraph" w:customStyle="1" w:styleId="aff4">
    <w:name w:val="文档标题"/>
    <w:basedOn w:val="a4"/>
    <w:uiPriority w:val="1"/>
    <w:rsid w:val="00470BCD"/>
    <w:pPr>
      <w:tabs>
        <w:tab w:val="left" w:pos="0"/>
      </w:tabs>
      <w:spacing w:before="300" w:after="300"/>
      <w:jc w:val="center"/>
    </w:pPr>
    <w:rPr>
      <w:rFonts w:eastAsia="黑体"/>
      <w:sz w:val="36"/>
      <w:szCs w:val="36"/>
    </w:rPr>
  </w:style>
  <w:style w:type="paragraph" w:customStyle="1" w:styleId="aff5">
    <w:name w:val="注示头"/>
    <w:basedOn w:val="a4"/>
    <w:rsid w:val="00470BCD"/>
    <w:pPr>
      <w:pBdr>
        <w:top w:val="single" w:sz="4" w:space="1" w:color="000000"/>
      </w:pBdr>
    </w:pPr>
    <w:rPr>
      <w:rFonts w:eastAsia="黑体"/>
      <w:sz w:val="18"/>
      <w:szCs w:val="21"/>
    </w:rPr>
  </w:style>
  <w:style w:type="paragraph" w:customStyle="1" w:styleId="aff6">
    <w:name w:val="注示文本"/>
    <w:basedOn w:val="a4"/>
    <w:rsid w:val="00470BCD"/>
    <w:pPr>
      <w:pBdr>
        <w:bottom w:val="single" w:sz="4" w:space="1" w:color="000000"/>
      </w:pBdr>
      <w:ind w:firstLine="360"/>
    </w:pPr>
    <w:rPr>
      <w:rFonts w:eastAsia="楷体_GB2312"/>
      <w:sz w:val="18"/>
      <w:szCs w:val="18"/>
    </w:rPr>
  </w:style>
  <w:style w:type="paragraph" w:customStyle="1" w:styleId="17">
    <w:name w:val="样式1"/>
    <w:basedOn w:val="ItemList"/>
    <w:link w:val="1Char1"/>
    <w:rsid w:val="00470BCD"/>
    <w:pPr>
      <w:numPr>
        <w:numId w:val="0"/>
      </w:numPr>
      <w:tabs>
        <w:tab w:val="num" w:pos="879"/>
      </w:tabs>
      <w:spacing w:before="40" w:after="40"/>
      <w:ind w:left="1325" w:hanging="447"/>
    </w:pPr>
    <w:rPr>
      <w:b/>
      <w:sz w:val="21"/>
    </w:rPr>
  </w:style>
  <w:style w:type="character" w:customStyle="1" w:styleId="1Char1">
    <w:name w:val="样式1 Char"/>
    <w:basedOn w:val="a5"/>
    <w:link w:val="17"/>
    <w:rsid w:val="00470BCD"/>
    <w:rPr>
      <w:rFonts w:ascii="Arial" w:hAnsi="Arial" w:cs="Arial"/>
      <w:b/>
      <w:kern w:val="2"/>
      <w:sz w:val="21"/>
      <w:lang w:eastAsia="en-US"/>
    </w:rPr>
  </w:style>
  <w:style w:type="paragraph" w:customStyle="1" w:styleId="IndexTableHeading">
    <w:name w:val="Index Table Heading"/>
    <w:link w:val="IndexTableHeadingChar"/>
    <w:rsid w:val="00470BCD"/>
    <w:pPr>
      <w:widowControl w:val="0"/>
    </w:pPr>
    <w:rPr>
      <w:rFonts w:ascii="Arial" w:hAnsi="Arial" w:cs="Arial"/>
      <w:b/>
      <w:kern w:val="2"/>
      <w:sz w:val="21"/>
    </w:rPr>
  </w:style>
  <w:style w:type="character" w:customStyle="1" w:styleId="IndexTableHeadingChar">
    <w:name w:val="Index Table Heading Char"/>
    <w:basedOn w:val="a5"/>
    <w:link w:val="IndexTableHeading"/>
    <w:rsid w:val="00470BCD"/>
    <w:rPr>
      <w:rFonts w:ascii="Arial" w:hAnsi="Arial" w:cs="Arial"/>
      <w:b/>
      <w:kern w:val="2"/>
      <w:sz w:val="21"/>
    </w:rPr>
  </w:style>
  <w:style w:type="table" w:customStyle="1" w:styleId="Table12">
    <w:name w:val="Table1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commandparameter">
    <w:name w:val="command parameter"/>
    <w:qFormat/>
    <w:rsid w:val="00760F9E"/>
    <w:rPr>
      <w:rFonts w:ascii="Courier New" w:eastAsia="宋体" w:hAnsi="Courier New"/>
      <w:b w:val="0"/>
      <w:i/>
      <w:color w:val="auto"/>
      <w:sz w:val="21"/>
      <w:szCs w:val="21"/>
    </w:rPr>
  </w:style>
  <w:style w:type="character" w:customStyle="1" w:styleId="commandkeywords">
    <w:name w:val="command keywords"/>
    <w:qFormat/>
    <w:rsid w:val="00760F9E"/>
    <w:rPr>
      <w:rFonts w:ascii="Courier New" w:eastAsia="宋体" w:hAnsi="Courier New"/>
      <w:b/>
      <w:i w:val="0"/>
      <w:color w:val="auto"/>
      <w:sz w:val="21"/>
      <w:szCs w:val="21"/>
    </w:rPr>
  </w:style>
  <w:style w:type="paragraph" w:customStyle="1" w:styleId="aff7">
    <w:name w:val="脚注"/>
    <w:basedOn w:val="a4"/>
    <w:rsid w:val="00470BCD"/>
    <w:pPr>
      <w:keepNext/>
      <w:widowControl w:val="0"/>
      <w:autoSpaceDE w:val="0"/>
      <w:autoSpaceDN w:val="0"/>
      <w:adjustRightInd w:val="0"/>
      <w:spacing w:before="0" w:after="90"/>
      <w:ind w:left="0"/>
      <w:jc w:val="left"/>
    </w:pPr>
    <w:rPr>
      <w:rFonts w:ascii="Times New Roman" w:hAnsi="Times New Roman" w:cs="Times New Roman"/>
      <w:kern w:val="0"/>
      <w:sz w:val="18"/>
    </w:rPr>
  </w:style>
  <w:style w:type="paragraph" w:customStyle="1" w:styleId="1">
    <w:name w:val="附录1"/>
    <w:basedOn w:val="11"/>
    <w:uiPriority w:val="99"/>
    <w:qFormat/>
    <w:rsid w:val="00470BCD"/>
    <w:pPr>
      <w:numPr>
        <w:ilvl w:val="0"/>
        <w:numId w:val="9"/>
      </w:numPr>
    </w:pPr>
  </w:style>
  <w:style w:type="paragraph" w:customStyle="1" w:styleId="2">
    <w:name w:val="附录2"/>
    <w:basedOn w:val="20"/>
    <w:uiPriority w:val="99"/>
    <w:qFormat/>
    <w:rsid w:val="00470BCD"/>
    <w:pPr>
      <w:numPr>
        <w:ilvl w:val="1"/>
        <w:numId w:val="9"/>
      </w:numPr>
    </w:pPr>
  </w:style>
  <w:style w:type="paragraph" w:customStyle="1" w:styleId="3">
    <w:name w:val="附录3"/>
    <w:basedOn w:val="30"/>
    <w:uiPriority w:val="99"/>
    <w:qFormat/>
    <w:rsid w:val="00470BCD"/>
    <w:pPr>
      <w:numPr>
        <w:ilvl w:val="2"/>
        <w:numId w:val="9"/>
      </w:numPr>
    </w:pPr>
  </w:style>
  <w:style w:type="paragraph" w:customStyle="1" w:styleId="4">
    <w:name w:val="附录4"/>
    <w:basedOn w:val="40"/>
    <w:uiPriority w:val="99"/>
    <w:qFormat/>
    <w:rsid w:val="00470BCD"/>
    <w:pPr>
      <w:numPr>
        <w:ilvl w:val="3"/>
        <w:numId w:val="9"/>
      </w:numPr>
    </w:pPr>
  </w:style>
  <w:style w:type="paragraph" w:customStyle="1" w:styleId="-TableDescription">
    <w:name w:val="附录-Table Description"/>
    <w:basedOn w:val="TableDescription0"/>
    <w:semiHidden/>
    <w:qFormat/>
    <w:rsid w:val="00470BCD"/>
    <w:pPr>
      <w:numPr>
        <w:ilvl w:val="4"/>
        <w:numId w:val="9"/>
      </w:numPr>
    </w:pPr>
  </w:style>
  <w:style w:type="paragraph" w:customStyle="1" w:styleId="-FigureDescription">
    <w:name w:val="附录-Figure Description"/>
    <w:basedOn w:val="FigureDescription"/>
    <w:semiHidden/>
    <w:qFormat/>
    <w:rsid w:val="00470BCD"/>
    <w:pPr>
      <w:numPr>
        <w:ilvl w:val="5"/>
        <w:numId w:val="9"/>
      </w:numPr>
    </w:pPr>
  </w:style>
  <w:style w:type="paragraph" w:styleId="aff8">
    <w:name w:val="endnote text"/>
    <w:basedOn w:val="a4"/>
    <w:link w:val="Char8"/>
    <w:uiPriority w:val="99"/>
    <w:rsid w:val="00470BCD"/>
    <w:pPr>
      <w:snapToGrid w:val="0"/>
      <w:jc w:val="left"/>
    </w:pPr>
  </w:style>
  <w:style w:type="character" w:customStyle="1" w:styleId="Char8">
    <w:name w:val="尾注文本 Char"/>
    <w:basedOn w:val="a5"/>
    <w:link w:val="aff8"/>
    <w:uiPriority w:val="99"/>
    <w:rsid w:val="00470BCD"/>
    <w:rPr>
      <w:rFonts w:ascii="Arial" w:hAnsi="Arial" w:cs="Arial"/>
      <w:kern w:val="2"/>
    </w:rPr>
  </w:style>
  <w:style w:type="character" w:styleId="aff9">
    <w:name w:val="endnote reference"/>
    <w:basedOn w:val="a5"/>
    <w:uiPriority w:val="99"/>
    <w:rsid w:val="00470BCD"/>
    <w:rPr>
      <w:vertAlign w:val="superscript"/>
    </w:rPr>
  </w:style>
  <w:style w:type="character" w:customStyle="1" w:styleId="Char9">
    <w:name w:val="编写建议 Char"/>
    <w:basedOn w:val="a5"/>
    <w:link w:val="affa"/>
    <w:rsid w:val="00470BCD"/>
    <w:rPr>
      <w:rFonts w:ascii="Futura Bk" w:hAnsi="Futura Bk" w:cs="Arial"/>
      <w:i/>
      <w:iCs/>
      <w:color w:val="0000FF"/>
      <w:szCs w:val="21"/>
    </w:rPr>
  </w:style>
  <w:style w:type="paragraph" w:customStyle="1" w:styleId="NoticeText">
    <w:name w:val="Notice Text"/>
    <w:basedOn w:val="a4"/>
    <w:semiHidden/>
    <w:locked/>
    <w:rsid w:val="00470BCD"/>
    <w:pPr>
      <w:spacing w:before="0" w:line="240" w:lineRule="exact"/>
      <w:ind w:left="0"/>
      <w:jc w:val="left"/>
    </w:pPr>
    <w:rPr>
      <w:rFonts w:cs="Times New Roman"/>
      <w:iCs/>
      <w:kern w:val="0"/>
      <w:sz w:val="16"/>
      <w:szCs w:val="24"/>
      <w:lang w:eastAsia="en-US"/>
    </w:rPr>
  </w:style>
  <w:style w:type="paragraph" w:customStyle="1" w:styleId="affa">
    <w:name w:val="编写建议"/>
    <w:basedOn w:val="a4"/>
    <w:link w:val="Char9"/>
    <w:rsid w:val="00470BCD"/>
    <w:pPr>
      <w:spacing w:before="0"/>
      <w:jc w:val="left"/>
    </w:pPr>
    <w:rPr>
      <w:rFonts w:ascii="Futura Bk" w:hAnsi="Futura Bk"/>
      <w:i/>
      <w:iCs/>
      <w:color w:val="0000FF"/>
      <w:kern w:val="0"/>
      <w:szCs w:val="21"/>
    </w:rPr>
  </w:style>
  <w:style w:type="paragraph" w:customStyle="1" w:styleId="ItemListinTable-cn">
    <w:name w:val="Item List in Table-cn"/>
    <w:basedOn w:val="ItemListinTable"/>
    <w:semiHidden/>
    <w:rsid w:val="00470BCD"/>
    <w:pPr>
      <w:widowControl w:val="0"/>
      <w:numPr>
        <w:ilvl w:val="0"/>
        <w:numId w:val="0"/>
      </w:numPr>
      <w:tabs>
        <w:tab w:val="num" w:pos="289"/>
      </w:tabs>
      <w:ind w:left="289" w:hanging="289"/>
    </w:pPr>
  </w:style>
  <w:style w:type="paragraph" w:customStyle="1" w:styleId="textindentation">
    <w:name w:val="text indentation"/>
    <w:basedOn w:val="a4"/>
    <w:autoRedefine/>
    <w:semiHidden/>
    <w:rsid w:val="00470BCD"/>
    <w:pPr>
      <w:spacing w:before="80" w:after="80" w:line="360" w:lineRule="auto"/>
      <w:ind w:left="624"/>
    </w:pPr>
  </w:style>
  <w:style w:type="paragraph" w:customStyle="1" w:styleId="abstract0">
    <w:name w:val="abstract"/>
    <w:basedOn w:val="a4"/>
    <w:autoRedefine/>
    <w:semiHidden/>
    <w:rsid w:val="00470BCD"/>
    <w:pPr>
      <w:numPr>
        <w:ilvl w:val="12"/>
      </w:numPr>
      <w:tabs>
        <w:tab w:val="left" w:pos="907"/>
      </w:tabs>
      <w:spacing w:before="80" w:after="80" w:line="360" w:lineRule="auto"/>
      <w:ind w:left="879" w:hanging="879"/>
    </w:pPr>
  </w:style>
  <w:style w:type="paragraph" w:customStyle="1" w:styleId="affb">
    <w:name w:val="表号"/>
    <w:basedOn w:val="a4"/>
    <w:next w:val="a4"/>
    <w:rsid w:val="00470BCD"/>
    <w:pPr>
      <w:keepLines/>
      <w:spacing w:before="80" w:after="80" w:line="360" w:lineRule="auto"/>
      <w:ind w:left="2520"/>
      <w:jc w:val="center"/>
    </w:pPr>
    <w:rPr>
      <w:sz w:val="18"/>
      <w:szCs w:val="18"/>
    </w:rPr>
  </w:style>
  <w:style w:type="paragraph" w:styleId="affc">
    <w:name w:val="macro"/>
    <w:link w:val="Chara"/>
    <w:uiPriority w:val="99"/>
    <w:rsid w:val="00470BCD"/>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80" w:after="80"/>
      <w:ind w:left="624"/>
    </w:pPr>
    <w:rPr>
      <w:rFonts w:ascii="Courier New" w:hAnsi="Courier New" w:cs="Courier New"/>
      <w:kern w:val="2"/>
      <w:sz w:val="24"/>
      <w:szCs w:val="24"/>
    </w:rPr>
  </w:style>
  <w:style w:type="character" w:customStyle="1" w:styleId="Chara">
    <w:name w:val="宏文本 Char"/>
    <w:basedOn w:val="a5"/>
    <w:link w:val="affc"/>
    <w:uiPriority w:val="99"/>
    <w:rsid w:val="00470BCD"/>
    <w:rPr>
      <w:rFonts w:ascii="Courier New" w:hAnsi="Courier New" w:cs="Courier New"/>
      <w:kern w:val="2"/>
      <w:sz w:val="24"/>
      <w:szCs w:val="24"/>
    </w:rPr>
  </w:style>
  <w:style w:type="paragraph" w:styleId="affd">
    <w:name w:val="footnote text"/>
    <w:basedOn w:val="a4"/>
    <w:link w:val="Charb"/>
    <w:uiPriority w:val="99"/>
    <w:rsid w:val="00470BCD"/>
    <w:pPr>
      <w:snapToGrid w:val="0"/>
      <w:spacing w:before="80" w:after="80"/>
      <w:ind w:left="624"/>
      <w:jc w:val="left"/>
    </w:pPr>
    <w:rPr>
      <w:sz w:val="18"/>
      <w:szCs w:val="18"/>
    </w:rPr>
  </w:style>
  <w:style w:type="character" w:customStyle="1" w:styleId="Charb">
    <w:name w:val="脚注文本 Char"/>
    <w:basedOn w:val="a5"/>
    <w:link w:val="affd"/>
    <w:uiPriority w:val="99"/>
    <w:rsid w:val="00470BCD"/>
    <w:rPr>
      <w:rFonts w:ascii="Arial" w:hAnsi="Arial" w:cs="Arial"/>
      <w:kern w:val="2"/>
      <w:sz w:val="18"/>
      <w:szCs w:val="18"/>
    </w:rPr>
  </w:style>
  <w:style w:type="table" w:styleId="18">
    <w:name w:val="Table Web 1"/>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3">
    <w:name w:val="Table Web 2"/>
    <w:basedOn w:val="a6"/>
    <w:rsid w:val="00470BCD"/>
    <w:pPr>
      <w:widowControl w:val="0"/>
      <w:autoSpaceDE w:val="0"/>
      <w:autoSpaceDN w:val="0"/>
      <w:adjustRightInd w:val="0"/>
      <w:spacing w:before="80" w:after="80" w:line="300" w:lineRule="auto"/>
      <w:ind w:firstLineChars="200" w:firstLine="20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3">
    <w:name w:val="Table Web 3"/>
    <w:basedOn w:val="a6"/>
    <w:rsid w:val="00470BCD"/>
    <w:pPr>
      <w:widowControl w:val="0"/>
      <w:autoSpaceDE w:val="0"/>
      <w:autoSpaceDN w:val="0"/>
      <w:adjustRightInd w:val="0"/>
      <w:spacing w:before="80" w:after="80" w:line="300" w:lineRule="auto"/>
      <w:ind w:firstLineChars="200" w:firstLine="20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Table Colorful 1"/>
    <w:basedOn w:val="a6"/>
    <w:rsid w:val="00470BCD"/>
    <w:pPr>
      <w:widowControl w:val="0"/>
      <w:autoSpaceDE w:val="0"/>
      <w:autoSpaceDN w:val="0"/>
      <w:adjustRightInd w:val="0"/>
      <w:spacing w:before="80" w:after="80" w:line="300" w:lineRule="auto"/>
      <w:ind w:firstLineChars="200" w:firstLine="20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4">
    <w:name w:val="Table Colorful 2"/>
    <w:basedOn w:val="a6"/>
    <w:rsid w:val="00470BCD"/>
    <w:pPr>
      <w:widowControl w:val="0"/>
      <w:autoSpaceDE w:val="0"/>
      <w:autoSpaceDN w:val="0"/>
      <w:adjustRightInd w:val="0"/>
      <w:spacing w:before="80" w:after="80" w:line="300" w:lineRule="auto"/>
      <w:ind w:firstLineChars="200" w:firstLine="20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6"/>
    <w:rsid w:val="00470BCD"/>
    <w:pPr>
      <w:widowControl w:val="0"/>
      <w:autoSpaceDE w:val="0"/>
      <w:autoSpaceDN w:val="0"/>
      <w:adjustRightInd w:val="0"/>
      <w:spacing w:before="80" w:after="80" w:line="300" w:lineRule="auto"/>
      <w:ind w:firstLineChars="200" w:firstLine="20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e">
    <w:name w:val="Salutation"/>
    <w:basedOn w:val="a4"/>
    <w:next w:val="a4"/>
    <w:link w:val="Charc"/>
    <w:uiPriority w:val="99"/>
    <w:rsid w:val="00470BCD"/>
    <w:pPr>
      <w:spacing w:before="80" w:after="80"/>
      <w:ind w:left="624"/>
    </w:pPr>
  </w:style>
  <w:style w:type="character" w:customStyle="1" w:styleId="Charc">
    <w:name w:val="称呼 Char"/>
    <w:basedOn w:val="a5"/>
    <w:link w:val="affe"/>
    <w:uiPriority w:val="99"/>
    <w:rsid w:val="00470BCD"/>
    <w:rPr>
      <w:rFonts w:ascii="Arial" w:hAnsi="Arial" w:cs="Arial"/>
      <w:kern w:val="2"/>
    </w:rPr>
  </w:style>
  <w:style w:type="table" w:styleId="afff">
    <w:name w:val="Table Elegant"/>
    <w:basedOn w:val="a6"/>
    <w:rsid w:val="00470BCD"/>
    <w:pPr>
      <w:widowControl w:val="0"/>
      <w:autoSpaceDE w:val="0"/>
      <w:autoSpaceDN w:val="0"/>
      <w:adjustRightInd w:val="0"/>
      <w:spacing w:before="80" w:after="80" w:line="300" w:lineRule="auto"/>
      <w:ind w:firstLineChars="200" w:firstLine="20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Classic 1"/>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Classic 2"/>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6"/>
    <w:rsid w:val="00470BCD"/>
    <w:pPr>
      <w:widowControl w:val="0"/>
      <w:autoSpaceDE w:val="0"/>
      <w:autoSpaceDN w:val="0"/>
      <w:adjustRightInd w:val="0"/>
      <w:spacing w:before="80" w:after="80" w:line="300" w:lineRule="auto"/>
      <w:ind w:firstLineChars="200" w:firstLine="20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f0">
    <w:name w:val="envelope return"/>
    <w:basedOn w:val="a4"/>
    <w:uiPriority w:val="99"/>
    <w:rsid w:val="00470BCD"/>
    <w:pPr>
      <w:snapToGrid w:val="0"/>
      <w:spacing w:before="80" w:after="80"/>
      <w:ind w:left="624"/>
    </w:pPr>
  </w:style>
  <w:style w:type="table" w:styleId="1b">
    <w:name w:val="Table Simple 1"/>
    <w:basedOn w:val="a6"/>
    <w:rsid w:val="00470BCD"/>
    <w:pPr>
      <w:widowControl w:val="0"/>
      <w:autoSpaceDE w:val="0"/>
      <w:autoSpaceDN w:val="0"/>
      <w:adjustRightInd w:val="0"/>
      <w:spacing w:before="80" w:after="80" w:line="300" w:lineRule="auto"/>
      <w:ind w:firstLineChars="200" w:firstLine="20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6">
    <w:name w:val="Table Simple 2"/>
    <w:basedOn w:val="a6"/>
    <w:rsid w:val="00470BCD"/>
    <w:pPr>
      <w:widowControl w:val="0"/>
      <w:autoSpaceDE w:val="0"/>
      <w:autoSpaceDN w:val="0"/>
      <w:adjustRightInd w:val="0"/>
      <w:spacing w:before="80" w:after="80" w:line="300" w:lineRule="auto"/>
      <w:ind w:firstLineChars="200" w:firstLine="20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1">
    <w:name w:val="Closing"/>
    <w:basedOn w:val="a4"/>
    <w:link w:val="Chard"/>
    <w:uiPriority w:val="99"/>
    <w:rsid w:val="00470BCD"/>
    <w:pPr>
      <w:spacing w:before="80" w:after="80"/>
      <w:ind w:leftChars="2100" w:left="100"/>
    </w:pPr>
  </w:style>
  <w:style w:type="character" w:customStyle="1" w:styleId="Chard">
    <w:name w:val="结束语 Char"/>
    <w:basedOn w:val="a5"/>
    <w:link w:val="afff1"/>
    <w:uiPriority w:val="99"/>
    <w:rsid w:val="00470BCD"/>
    <w:rPr>
      <w:rFonts w:ascii="Arial" w:hAnsi="Arial" w:cs="Arial"/>
      <w:kern w:val="2"/>
    </w:rPr>
  </w:style>
  <w:style w:type="table" w:styleId="1c">
    <w:name w:val="Table Subtle 1"/>
    <w:basedOn w:val="a6"/>
    <w:rsid w:val="00470BCD"/>
    <w:pPr>
      <w:widowControl w:val="0"/>
      <w:autoSpaceDE w:val="0"/>
      <w:autoSpaceDN w:val="0"/>
      <w:adjustRightInd w:val="0"/>
      <w:spacing w:before="80" w:after="80" w:line="300" w:lineRule="auto"/>
      <w:ind w:firstLineChars="200" w:firstLine="20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6"/>
    <w:rsid w:val="00470BCD"/>
    <w:pPr>
      <w:widowControl w:val="0"/>
      <w:autoSpaceDE w:val="0"/>
      <w:autoSpaceDN w:val="0"/>
      <w:adjustRightInd w:val="0"/>
      <w:spacing w:before="80" w:after="80" w:line="300" w:lineRule="auto"/>
      <w:ind w:firstLineChars="200" w:firstLine="20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3D effects 1"/>
    <w:basedOn w:val="a6"/>
    <w:rsid w:val="00470BCD"/>
    <w:pPr>
      <w:widowControl w:val="0"/>
      <w:autoSpaceDE w:val="0"/>
      <w:autoSpaceDN w:val="0"/>
      <w:adjustRightInd w:val="0"/>
      <w:spacing w:before="80" w:after="80" w:line="300" w:lineRule="auto"/>
      <w:ind w:firstLineChars="200" w:firstLine="20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6"/>
    <w:rsid w:val="00470BCD"/>
    <w:pPr>
      <w:widowControl w:val="0"/>
      <w:autoSpaceDE w:val="0"/>
      <w:autoSpaceDN w:val="0"/>
      <w:adjustRightInd w:val="0"/>
      <w:spacing w:before="80" w:after="80" w:line="300" w:lineRule="auto"/>
      <w:ind w:firstLineChars="200" w:firstLine="20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6"/>
    <w:rsid w:val="00470BCD"/>
    <w:pPr>
      <w:widowControl w:val="0"/>
      <w:autoSpaceDE w:val="0"/>
      <w:autoSpaceDN w:val="0"/>
      <w:adjustRightInd w:val="0"/>
      <w:spacing w:before="80" w:after="80" w:line="300" w:lineRule="auto"/>
      <w:ind w:firstLineChars="200" w:firstLine="20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2">
    <w:name w:val="List"/>
    <w:basedOn w:val="a4"/>
    <w:uiPriority w:val="99"/>
    <w:rsid w:val="00470BCD"/>
    <w:pPr>
      <w:spacing w:before="80" w:after="80"/>
      <w:ind w:left="200" w:hangingChars="200" w:hanging="200"/>
    </w:pPr>
  </w:style>
  <w:style w:type="paragraph" w:styleId="29">
    <w:name w:val="List 2"/>
    <w:basedOn w:val="a4"/>
    <w:uiPriority w:val="99"/>
    <w:rsid w:val="00470BCD"/>
    <w:pPr>
      <w:spacing w:before="80" w:after="80"/>
      <w:ind w:leftChars="200" w:left="100" w:hangingChars="200" w:hanging="200"/>
    </w:pPr>
  </w:style>
  <w:style w:type="paragraph" w:styleId="38">
    <w:name w:val="List 3"/>
    <w:basedOn w:val="a4"/>
    <w:uiPriority w:val="99"/>
    <w:rsid w:val="00470BCD"/>
    <w:pPr>
      <w:spacing w:before="80" w:after="80"/>
      <w:ind w:leftChars="400" w:left="100" w:hangingChars="200" w:hanging="200"/>
    </w:pPr>
  </w:style>
  <w:style w:type="paragraph" w:styleId="43">
    <w:name w:val="List 4"/>
    <w:basedOn w:val="a4"/>
    <w:uiPriority w:val="99"/>
    <w:rsid w:val="00470BCD"/>
    <w:pPr>
      <w:spacing w:before="80" w:after="80"/>
      <w:ind w:leftChars="600" w:left="100" w:hangingChars="200" w:hanging="200"/>
    </w:pPr>
  </w:style>
  <w:style w:type="paragraph" w:styleId="51">
    <w:name w:val="List 5"/>
    <w:basedOn w:val="a4"/>
    <w:uiPriority w:val="99"/>
    <w:rsid w:val="00470BCD"/>
    <w:pPr>
      <w:spacing w:before="80" w:after="80"/>
      <w:ind w:leftChars="800" w:left="100" w:hangingChars="200" w:hanging="200"/>
    </w:pPr>
  </w:style>
  <w:style w:type="paragraph" w:styleId="afff3">
    <w:name w:val="List Number"/>
    <w:basedOn w:val="a4"/>
    <w:uiPriority w:val="99"/>
    <w:rsid w:val="00470BCD"/>
    <w:pPr>
      <w:spacing w:before="80" w:after="80"/>
      <w:ind w:left="-227"/>
    </w:pPr>
  </w:style>
  <w:style w:type="paragraph" w:styleId="2a">
    <w:name w:val="List Number 2"/>
    <w:basedOn w:val="a4"/>
    <w:uiPriority w:val="99"/>
    <w:rsid w:val="00470BCD"/>
    <w:pPr>
      <w:tabs>
        <w:tab w:val="num" w:pos="1325"/>
      </w:tabs>
      <w:spacing w:before="80" w:after="80"/>
      <w:ind w:left="1325" w:hanging="447"/>
    </w:pPr>
  </w:style>
  <w:style w:type="paragraph" w:styleId="39">
    <w:name w:val="List Number 3"/>
    <w:basedOn w:val="a4"/>
    <w:uiPriority w:val="99"/>
    <w:rsid w:val="00470BCD"/>
    <w:pPr>
      <w:spacing w:before="80" w:after="80"/>
      <w:ind w:left="0"/>
    </w:pPr>
  </w:style>
  <w:style w:type="paragraph" w:styleId="44">
    <w:name w:val="List Number 4"/>
    <w:basedOn w:val="a4"/>
    <w:uiPriority w:val="99"/>
    <w:rsid w:val="00470BCD"/>
    <w:pPr>
      <w:spacing w:before="80" w:after="80"/>
      <w:ind w:left="0"/>
    </w:pPr>
  </w:style>
  <w:style w:type="paragraph" w:styleId="52">
    <w:name w:val="List Number 5"/>
    <w:basedOn w:val="a4"/>
    <w:uiPriority w:val="99"/>
    <w:rsid w:val="00470BCD"/>
    <w:pPr>
      <w:spacing w:before="80" w:after="80"/>
      <w:ind w:left="0"/>
    </w:pPr>
  </w:style>
  <w:style w:type="paragraph" w:styleId="afff4">
    <w:name w:val="List Continue"/>
    <w:basedOn w:val="a4"/>
    <w:uiPriority w:val="99"/>
    <w:rsid w:val="00470BCD"/>
    <w:pPr>
      <w:spacing w:before="80" w:after="120"/>
      <w:ind w:leftChars="200" w:left="420"/>
    </w:pPr>
  </w:style>
  <w:style w:type="paragraph" w:styleId="2b">
    <w:name w:val="List Continue 2"/>
    <w:basedOn w:val="a4"/>
    <w:uiPriority w:val="99"/>
    <w:rsid w:val="00470BCD"/>
    <w:pPr>
      <w:spacing w:before="80" w:after="120"/>
      <w:ind w:leftChars="400" w:left="840"/>
    </w:pPr>
  </w:style>
  <w:style w:type="paragraph" w:styleId="3a">
    <w:name w:val="List Continue 3"/>
    <w:basedOn w:val="a4"/>
    <w:uiPriority w:val="99"/>
    <w:rsid w:val="00470BCD"/>
    <w:pPr>
      <w:spacing w:before="80" w:after="120"/>
      <w:ind w:leftChars="600" w:left="1260"/>
    </w:pPr>
  </w:style>
  <w:style w:type="paragraph" w:styleId="45">
    <w:name w:val="List Continue 4"/>
    <w:basedOn w:val="a4"/>
    <w:uiPriority w:val="99"/>
    <w:rsid w:val="00470BCD"/>
    <w:pPr>
      <w:spacing w:before="80" w:after="120"/>
      <w:ind w:leftChars="800" w:left="1680"/>
    </w:pPr>
  </w:style>
  <w:style w:type="paragraph" w:styleId="53">
    <w:name w:val="List Continue 5"/>
    <w:basedOn w:val="a4"/>
    <w:uiPriority w:val="99"/>
    <w:rsid w:val="00470BCD"/>
    <w:pPr>
      <w:spacing w:before="80" w:after="120"/>
      <w:ind w:leftChars="1000" w:left="2100"/>
    </w:pPr>
  </w:style>
  <w:style w:type="paragraph" w:styleId="afff5">
    <w:name w:val="List Bullet"/>
    <w:basedOn w:val="a4"/>
    <w:autoRedefine/>
    <w:uiPriority w:val="99"/>
    <w:rsid w:val="00470BCD"/>
    <w:pPr>
      <w:tabs>
        <w:tab w:val="num" w:pos="1325"/>
      </w:tabs>
      <w:spacing w:before="80" w:after="80"/>
      <w:ind w:left="1325" w:hanging="447"/>
    </w:pPr>
  </w:style>
  <w:style w:type="paragraph" w:styleId="2c">
    <w:name w:val="List Bullet 2"/>
    <w:basedOn w:val="a4"/>
    <w:autoRedefine/>
    <w:uiPriority w:val="99"/>
    <w:rsid w:val="00470BCD"/>
    <w:pPr>
      <w:spacing w:before="80" w:after="80"/>
      <w:ind w:left="0"/>
    </w:pPr>
  </w:style>
  <w:style w:type="paragraph" w:styleId="3b">
    <w:name w:val="List Bullet 3"/>
    <w:basedOn w:val="a4"/>
    <w:autoRedefine/>
    <w:uiPriority w:val="99"/>
    <w:rsid w:val="00470BCD"/>
    <w:pPr>
      <w:spacing w:before="80" w:after="80"/>
      <w:ind w:left="0"/>
    </w:pPr>
  </w:style>
  <w:style w:type="paragraph" w:styleId="46">
    <w:name w:val="List Bullet 4"/>
    <w:basedOn w:val="a4"/>
    <w:autoRedefine/>
    <w:uiPriority w:val="99"/>
    <w:rsid w:val="00470BCD"/>
    <w:pPr>
      <w:tabs>
        <w:tab w:val="num" w:pos="318"/>
      </w:tabs>
      <w:spacing w:before="80" w:after="80"/>
      <w:ind w:left="318" w:hanging="318"/>
    </w:pPr>
  </w:style>
  <w:style w:type="paragraph" w:styleId="54">
    <w:name w:val="List Bullet 5"/>
    <w:basedOn w:val="a4"/>
    <w:autoRedefine/>
    <w:uiPriority w:val="99"/>
    <w:rsid w:val="00470BCD"/>
    <w:pPr>
      <w:tabs>
        <w:tab w:val="num" w:pos="318"/>
      </w:tabs>
      <w:spacing w:before="80" w:after="80"/>
      <w:ind w:left="318" w:hanging="318"/>
    </w:pPr>
  </w:style>
  <w:style w:type="table" w:styleId="1e">
    <w:name w:val="Table List 1"/>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6"/>
    <w:rsid w:val="00470BCD"/>
    <w:pPr>
      <w:widowControl w:val="0"/>
      <w:autoSpaceDE w:val="0"/>
      <w:autoSpaceDN w:val="0"/>
      <w:adjustRightInd w:val="0"/>
      <w:spacing w:before="80" w:after="80" w:line="300" w:lineRule="auto"/>
      <w:ind w:firstLineChars="200" w:firstLine="20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6"/>
    <w:rsid w:val="00470BCD"/>
    <w:pPr>
      <w:widowControl w:val="0"/>
      <w:autoSpaceDE w:val="0"/>
      <w:autoSpaceDN w:val="0"/>
      <w:adjustRightInd w:val="0"/>
      <w:spacing w:before="80" w:after="80" w:line="300" w:lineRule="auto"/>
      <w:ind w:firstLineChars="200" w:firstLine="20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6"/>
    <w:rsid w:val="00470BCD"/>
    <w:pPr>
      <w:widowControl w:val="0"/>
      <w:autoSpaceDE w:val="0"/>
      <w:autoSpaceDN w:val="0"/>
      <w:adjustRightInd w:val="0"/>
      <w:spacing w:before="80" w:after="80" w:line="300" w:lineRule="auto"/>
      <w:ind w:firstLineChars="200" w:firstLine="20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6">
    <w:name w:val="Table Contemporary"/>
    <w:basedOn w:val="a6"/>
    <w:rsid w:val="00470BCD"/>
    <w:pPr>
      <w:widowControl w:val="0"/>
      <w:autoSpaceDE w:val="0"/>
      <w:autoSpaceDN w:val="0"/>
      <w:adjustRightInd w:val="0"/>
      <w:spacing w:before="80" w:after="80" w:line="300" w:lineRule="auto"/>
      <w:ind w:firstLineChars="200" w:firstLine="20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7">
    <w:name w:val="Date"/>
    <w:basedOn w:val="a4"/>
    <w:next w:val="a4"/>
    <w:link w:val="Chare"/>
    <w:rsid w:val="00470BCD"/>
    <w:pPr>
      <w:spacing w:before="80" w:after="80"/>
      <w:ind w:leftChars="2500" w:left="100"/>
    </w:pPr>
  </w:style>
  <w:style w:type="character" w:customStyle="1" w:styleId="Chare">
    <w:name w:val="日期 Char"/>
    <w:basedOn w:val="a5"/>
    <w:link w:val="afff7"/>
    <w:rsid w:val="00470BCD"/>
    <w:rPr>
      <w:rFonts w:ascii="Arial" w:hAnsi="Arial" w:cs="Arial"/>
      <w:kern w:val="2"/>
    </w:rPr>
  </w:style>
  <w:style w:type="table" w:styleId="1f">
    <w:name w:val="Table Columns 1"/>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6"/>
    <w:rsid w:val="00470BCD"/>
    <w:pPr>
      <w:widowControl w:val="0"/>
      <w:autoSpaceDE w:val="0"/>
      <w:autoSpaceDN w:val="0"/>
      <w:adjustRightInd w:val="0"/>
      <w:spacing w:before="80" w:after="80" w:line="300" w:lineRule="auto"/>
      <w:ind w:firstLineChars="200" w:firstLine="20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6"/>
    <w:rsid w:val="00470BCD"/>
    <w:pPr>
      <w:widowControl w:val="0"/>
      <w:autoSpaceDE w:val="0"/>
      <w:autoSpaceDN w:val="0"/>
      <w:adjustRightInd w:val="0"/>
      <w:spacing w:before="80" w:after="80" w:line="300" w:lineRule="auto"/>
      <w:ind w:firstLineChars="200" w:firstLine="20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6"/>
    <w:rsid w:val="00470BCD"/>
    <w:pPr>
      <w:widowControl w:val="0"/>
      <w:autoSpaceDE w:val="0"/>
      <w:autoSpaceDN w:val="0"/>
      <w:adjustRightInd w:val="0"/>
      <w:spacing w:before="80" w:after="80" w:line="300" w:lineRule="auto"/>
      <w:ind w:firstLineChars="200" w:firstLine="20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6"/>
    <w:rsid w:val="00470BCD"/>
    <w:pPr>
      <w:widowControl w:val="0"/>
      <w:autoSpaceDE w:val="0"/>
      <w:autoSpaceDN w:val="0"/>
      <w:adjustRightInd w:val="0"/>
      <w:spacing w:before="80" w:after="80" w:line="300" w:lineRule="auto"/>
      <w:ind w:firstLineChars="200" w:firstLine="20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6"/>
    <w:rsid w:val="00470BCD"/>
    <w:pPr>
      <w:widowControl w:val="0"/>
      <w:autoSpaceDE w:val="0"/>
      <w:autoSpaceDN w:val="0"/>
      <w:adjustRightInd w:val="0"/>
      <w:spacing w:before="80" w:after="80" w:line="300" w:lineRule="auto"/>
      <w:ind w:firstLineChars="200" w:firstLine="20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9">
    <w:name w:val="Table Grid 4"/>
    <w:basedOn w:val="a6"/>
    <w:rsid w:val="00470BCD"/>
    <w:pPr>
      <w:widowControl w:val="0"/>
      <w:autoSpaceDE w:val="0"/>
      <w:autoSpaceDN w:val="0"/>
      <w:adjustRightInd w:val="0"/>
      <w:spacing w:before="80" w:after="80" w:line="300" w:lineRule="auto"/>
      <w:ind w:firstLineChars="200" w:firstLine="20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470BCD"/>
    <w:pPr>
      <w:widowControl w:val="0"/>
      <w:autoSpaceDE w:val="0"/>
      <w:autoSpaceDN w:val="0"/>
      <w:adjustRightInd w:val="0"/>
      <w:spacing w:before="80" w:after="80" w:line="300" w:lineRule="auto"/>
      <w:ind w:firstLineChars="200" w:firstLine="20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470BCD"/>
    <w:pPr>
      <w:widowControl w:val="0"/>
      <w:autoSpaceDE w:val="0"/>
      <w:autoSpaceDN w:val="0"/>
      <w:adjustRightInd w:val="0"/>
      <w:spacing w:before="80" w:after="80" w:line="300" w:lineRule="auto"/>
      <w:ind w:firstLineChars="200" w:firstLine="20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470BCD"/>
    <w:pPr>
      <w:widowControl w:val="0"/>
      <w:autoSpaceDE w:val="0"/>
      <w:autoSpaceDN w:val="0"/>
      <w:adjustRightInd w:val="0"/>
      <w:spacing w:before="80" w:after="80" w:line="300" w:lineRule="auto"/>
      <w:ind w:firstLineChars="200" w:firstLine="20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f8">
    <w:name w:val="Block Text"/>
    <w:basedOn w:val="a4"/>
    <w:uiPriority w:val="99"/>
    <w:rsid w:val="00470BCD"/>
    <w:pPr>
      <w:spacing w:before="80" w:after="120"/>
      <w:ind w:leftChars="700" w:left="1440" w:rightChars="700" w:right="1440"/>
    </w:pPr>
  </w:style>
  <w:style w:type="paragraph" w:styleId="afff9">
    <w:name w:val="envelope address"/>
    <w:basedOn w:val="a4"/>
    <w:uiPriority w:val="99"/>
    <w:rsid w:val="00470BCD"/>
    <w:pPr>
      <w:framePr w:w="7920" w:h="1980" w:hRule="exact" w:hSpace="180" w:wrap="auto" w:hAnchor="page" w:xAlign="center" w:yAlign="bottom"/>
      <w:snapToGrid w:val="0"/>
      <w:spacing w:before="80" w:after="80"/>
      <w:ind w:leftChars="1400" w:left="100"/>
    </w:pPr>
    <w:rPr>
      <w:sz w:val="24"/>
      <w:szCs w:val="24"/>
    </w:rPr>
  </w:style>
  <w:style w:type="paragraph" w:styleId="afffa">
    <w:name w:val="Message Header"/>
    <w:basedOn w:val="a4"/>
    <w:link w:val="Charf"/>
    <w:uiPriority w:val="99"/>
    <w:rsid w:val="00470BCD"/>
    <w:pPr>
      <w:pBdr>
        <w:top w:val="single" w:sz="6" w:space="1" w:color="auto"/>
        <w:left w:val="single" w:sz="6" w:space="1" w:color="auto"/>
        <w:bottom w:val="single" w:sz="6" w:space="1" w:color="auto"/>
        <w:right w:val="single" w:sz="6" w:space="1" w:color="auto"/>
      </w:pBdr>
      <w:shd w:val="pct20" w:color="auto" w:fill="auto"/>
      <w:spacing w:before="80" w:after="80"/>
      <w:ind w:leftChars="500" w:left="1080" w:hangingChars="500" w:hanging="1080"/>
    </w:pPr>
    <w:rPr>
      <w:sz w:val="24"/>
      <w:szCs w:val="24"/>
    </w:rPr>
  </w:style>
  <w:style w:type="character" w:customStyle="1" w:styleId="Charf">
    <w:name w:val="信息标题 Char"/>
    <w:basedOn w:val="a5"/>
    <w:link w:val="afffa"/>
    <w:uiPriority w:val="99"/>
    <w:rsid w:val="00470BCD"/>
    <w:rPr>
      <w:rFonts w:ascii="Arial" w:hAnsi="Arial" w:cs="Arial"/>
      <w:kern w:val="2"/>
      <w:sz w:val="24"/>
      <w:szCs w:val="24"/>
      <w:shd w:val="pct20" w:color="auto" w:fill="auto"/>
    </w:rPr>
  </w:style>
  <w:style w:type="character" w:styleId="afffb">
    <w:name w:val="line number"/>
    <w:basedOn w:val="a5"/>
    <w:uiPriority w:val="99"/>
    <w:rsid w:val="00470BCD"/>
  </w:style>
  <w:style w:type="character" w:styleId="afffc">
    <w:name w:val="Strong"/>
    <w:basedOn w:val="a5"/>
    <w:uiPriority w:val="22"/>
    <w:qFormat/>
    <w:rsid w:val="00470BCD"/>
    <w:rPr>
      <w:b/>
      <w:bCs/>
    </w:rPr>
  </w:style>
  <w:style w:type="paragraph" w:styleId="afffd">
    <w:name w:val="Note Heading"/>
    <w:basedOn w:val="a4"/>
    <w:next w:val="a4"/>
    <w:link w:val="Charf0"/>
    <w:uiPriority w:val="99"/>
    <w:rsid w:val="00470BCD"/>
    <w:pPr>
      <w:spacing w:before="80" w:after="80"/>
      <w:ind w:left="624"/>
      <w:jc w:val="center"/>
    </w:pPr>
  </w:style>
  <w:style w:type="character" w:customStyle="1" w:styleId="Charf0">
    <w:name w:val="注释标题 Char"/>
    <w:basedOn w:val="a5"/>
    <w:link w:val="afffd"/>
    <w:uiPriority w:val="99"/>
    <w:rsid w:val="00470BCD"/>
    <w:rPr>
      <w:rFonts w:ascii="Arial" w:hAnsi="Arial" w:cs="Arial"/>
      <w:kern w:val="2"/>
    </w:rPr>
  </w:style>
  <w:style w:type="table" w:styleId="afffe">
    <w:name w:val="Table Professional"/>
    <w:basedOn w:val="a6"/>
    <w:rsid w:val="00470BCD"/>
    <w:pPr>
      <w:widowControl w:val="0"/>
      <w:autoSpaceDE w:val="0"/>
      <w:autoSpaceDN w:val="0"/>
      <w:adjustRightInd w:val="0"/>
      <w:spacing w:before="80" w:after="80" w:line="300" w:lineRule="auto"/>
      <w:ind w:firstLineChars="200" w:firstLine="20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4a">
    <w:name w:val="index 4"/>
    <w:basedOn w:val="a4"/>
    <w:next w:val="a4"/>
    <w:autoRedefine/>
    <w:uiPriority w:val="99"/>
    <w:rsid w:val="00470BCD"/>
    <w:pPr>
      <w:spacing w:before="80" w:after="80"/>
      <w:ind w:leftChars="600" w:left="600"/>
    </w:pPr>
  </w:style>
  <w:style w:type="paragraph" w:styleId="58">
    <w:name w:val="index 5"/>
    <w:basedOn w:val="a4"/>
    <w:next w:val="a4"/>
    <w:autoRedefine/>
    <w:uiPriority w:val="99"/>
    <w:rsid w:val="00470BCD"/>
    <w:pPr>
      <w:spacing w:before="80" w:after="80"/>
      <w:ind w:leftChars="800" w:left="800"/>
    </w:pPr>
  </w:style>
  <w:style w:type="paragraph" w:styleId="63">
    <w:name w:val="index 6"/>
    <w:basedOn w:val="a4"/>
    <w:next w:val="a4"/>
    <w:autoRedefine/>
    <w:uiPriority w:val="99"/>
    <w:rsid w:val="00470BCD"/>
    <w:pPr>
      <w:spacing w:before="80" w:after="80"/>
      <w:ind w:leftChars="1000" w:left="1000"/>
    </w:pPr>
  </w:style>
  <w:style w:type="paragraph" w:styleId="73">
    <w:name w:val="index 7"/>
    <w:basedOn w:val="a4"/>
    <w:next w:val="a4"/>
    <w:autoRedefine/>
    <w:uiPriority w:val="99"/>
    <w:rsid w:val="00470BCD"/>
    <w:pPr>
      <w:spacing w:before="80" w:after="80"/>
      <w:ind w:leftChars="1200" w:left="1200"/>
    </w:pPr>
  </w:style>
  <w:style w:type="paragraph" w:styleId="83">
    <w:name w:val="index 8"/>
    <w:basedOn w:val="a4"/>
    <w:next w:val="a4"/>
    <w:autoRedefine/>
    <w:uiPriority w:val="99"/>
    <w:rsid w:val="00470BCD"/>
    <w:pPr>
      <w:spacing w:before="80" w:after="80"/>
      <w:ind w:leftChars="1400" w:left="1400"/>
    </w:pPr>
  </w:style>
  <w:style w:type="paragraph" w:styleId="91">
    <w:name w:val="index 9"/>
    <w:basedOn w:val="a4"/>
    <w:next w:val="a4"/>
    <w:autoRedefine/>
    <w:uiPriority w:val="99"/>
    <w:rsid w:val="00470BCD"/>
    <w:pPr>
      <w:spacing w:before="80" w:after="80"/>
      <w:ind w:leftChars="1600" w:left="1600"/>
    </w:pPr>
  </w:style>
  <w:style w:type="paragraph" w:styleId="affff">
    <w:name w:val="index heading"/>
    <w:basedOn w:val="a4"/>
    <w:next w:val="16"/>
    <w:rsid w:val="00470BCD"/>
    <w:pPr>
      <w:spacing w:before="80" w:after="80"/>
      <w:ind w:left="624"/>
    </w:pPr>
    <w:rPr>
      <w:b/>
      <w:bCs/>
    </w:rPr>
  </w:style>
  <w:style w:type="paragraph" w:styleId="affff0">
    <w:name w:val="table of authorities"/>
    <w:basedOn w:val="a4"/>
    <w:next w:val="a4"/>
    <w:uiPriority w:val="99"/>
    <w:rsid w:val="00470BCD"/>
    <w:pPr>
      <w:spacing w:before="80" w:after="80"/>
      <w:ind w:leftChars="200" w:left="420"/>
    </w:pPr>
  </w:style>
  <w:style w:type="paragraph" w:styleId="affff1">
    <w:name w:val="toa heading"/>
    <w:basedOn w:val="a4"/>
    <w:next w:val="a4"/>
    <w:uiPriority w:val="99"/>
    <w:rsid w:val="00470BCD"/>
    <w:pPr>
      <w:spacing w:after="80"/>
      <w:ind w:left="624"/>
    </w:pPr>
    <w:rPr>
      <w:sz w:val="24"/>
      <w:szCs w:val="24"/>
    </w:rPr>
  </w:style>
  <w:style w:type="numbering" w:customStyle="1" w:styleId="a1">
    <w:name w:val="附录"/>
    <w:uiPriority w:val="99"/>
    <w:rsid w:val="00470BCD"/>
    <w:pPr>
      <w:numPr>
        <w:numId w:val="10"/>
      </w:numPr>
    </w:pPr>
  </w:style>
  <w:style w:type="numbering" w:styleId="1111110">
    <w:name w:val="Outline List 2"/>
    <w:basedOn w:val="a7"/>
    <w:rsid w:val="00470BCD"/>
    <w:pPr>
      <w:numPr>
        <w:numId w:val="11"/>
      </w:numPr>
    </w:pPr>
  </w:style>
  <w:style w:type="paragraph" w:customStyle="1" w:styleId="affff2">
    <w:name w:val="封面文档标题"/>
    <w:basedOn w:val="a4"/>
    <w:rsid w:val="00470BCD"/>
    <w:pPr>
      <w:snapToGrid w:val="0"/>
      <w:spacing w:before="600" w:after="200"/>
      <w:ind w:left="0"/>
      <w:jc w:val="left"/>
    </w:pPr>
    <w:rPr>
      <w:rFonts w:eastAsia="黑体"/>
      <w:bCs/>
      <w:kern w:val="0"/>
      <w:sz w:val="48"/>
      <w:szCs w:val="44"/>
    </w:rPr>
  </w:style>
  <w:style w:type="paragraph" w:customStyle="1" w:styleId="affff3">
    <w:name w:val="封面文档副标题"/>
    <w:basedOn w:val="affff2"/>
    <w:uiPriority w:val="52"/>
    <w:qFormat/>
    <w:rsid w:val="00470BCD"/>
    <w:pPr>
      <w:spacing w:before="200"/>
    </w:pPr>
    <w:rPr>
      <w:sz w:val="36"/>
    </w:rPr>
  </w:style>
  <w:style w:type="paragraph" w:customStyle="1" w:styleId="affff4">
    <w:name w:val="封面公司名称"/>
    <w:basedOn w:val="a4"/>
    <w:uiPriority w:val="99"/>
    <w:rsid w:val="00470BCD"/>
    <w:pPr>
      <w:snapToGrid w:val="0"/>
      <w:ind w:left="0"/>
      <w:jc w:val="center"/>
    </w:pPr>
    <w:rPr>
      <w:rFonts w:eastAsia="楷体_GB2312"/>
      <w:kern w:val="0"/>
      <w:sz w:val="24"/>
      <w:szCs w:val="32"/>
    </w:rPr>
  </w:style>
  <w:style w:type="table" w:customStyle="1" w:styleId="Table1">
    <w:name w:val="Table1"/>
    <w:basedOn w:val="ab"/>
    <w:uiPriority w:val="99"/>
    <w:qFormat/>
    <w:rsid w:val="00470BCD"/>
    <w:tblPr/>
  </w:style>
  <w:style w:type="paragraph" w:customStyle="1" w:styleId="affff5">
    <w:name w:val="目录"/>
    <w:basedOn w:val="a4"/>
    <w:link w:val="Charf1"/>
    <w:rsid w:val="00470BCD"/>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1f1">
    <w:name w:val="修订1"/>
    <w:hidden/>
    <w:semiHidden/>
    <w:rsid w:val="00470BCD"/>
    <w:rPr>
      <w:rFonts w:ascii="Arial" w:hAnsi="Arial" w:cs="Arial"/>
      <w:sz w:val="21"/>
      <w:szCs w:val="21"/>
    </w:rPr>
  </w:style>
  <w:style w:type="table" w:customStyle="1" w:styleId="Table2">
    <w:name w:val="Table2"/>
    <w:basedOn w:val="ab"/>
    <w:uiPriority w:val="99"/>
    <w:qFormat/>
    <w:rsid w:val="00470BCD"/>
    <w:tblPr/>
  </w:style>
  <w:style w:type="numbering" w:customStyle="1" w:styleId="1f2">
    <w:name w:val="无列表1"/>
    <w:next w:val="a7"/>
    <w:semiHidden/>
    <w:rsid w:val="00470BCD"/>
  </w:style>
  <w:style w:type="table" w:customStyle="1" w:styleId="1f3">
    <w:name w:val="网格型1"/>
    <w:basedOn w:val="a6"/>
    <w:next w:val="ab"/>
    <w:semiHidden/>
    <w:rsid w:val="00470BCD"/>
    <w:pPr>
      <w:snapToGrid w:val="0"/>
      <w:spacing w:before="80" w:after="80" w:line="30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正文中的表格1"/>
    <w:basedOn w:val="ab"/>
    <w:rsid w:val="00470BCD"/>
    <w:tblPr/>
  </w:style>
  <w:style w:type="table" w:customStyle="1" w:styleId="Table3">
    <w:name w:val="Table3"/>
    <w:basedOn w:val="ab"/>
    <w:qFormat/>
    <w:rsid w:val="00470BCD"/>
    <w:tblPr/>
  </w:style>
  <w:style w:type="table" w:customStyle="1" w:styleId="Notes21">
    <w:name w:val="Notes_21"/>
    <w:basedOn w:val="ab"/>
    <w:semiHidden/>
    <w:rsid w:val="00470BCD"/>
    <w:tblPr/>
  </w:style>
  <w:style w:type="table" w:customStyle="1" w:styleId="FigureTable1">
    <w:name w:val="Figure Table1"/>
    <w:basedOn w:val="ab"/>
    <w:rsid w:val="00470BCD"/>
    <w:tblPr/>
  </w:style>
  <w:style w:type="table" w:customStyle="1" w:styleId="Table4">
    <w:name w:val="Table4"/>
    <w:basedOn w:val="ab"/>
    <w:uiPriority w:val="99"/>
    <w:qFormat/>
    <w:rsid w:val="00470BCD"/>
    <w:tblPr/>
  </w:style>
  <w:style w:type="paragraph" w:customStyle="1" w:styleId="NoteTextlist">
    <w:name w:val="Note Text list"/>
    <w:basedOn w:val="NotesText"/>
    <w:rsid w:val="00470BCD"/>
    <w:pPr>
      <w:tabs>
        <w:tab w:val="num" w:pos="1418"/>
      </w:tabs>
      <w:ind w:left="1418" w:hanging="284"/>
    </w:pPr>
  </w:style>
  <w:style w:type="paragraph" w:customStyle="1" w:styleId="1f5">
    <w:name w:val="批注框文本1"/>
    <w:basedOn w:val="a4"/>
    <w:semiHidden/>
    <w:rsid w:val="00470BCD"/>
    <w:rPr>
      <w:kern w:val="0"/>
      <w:sz w:val="18"/>
      <w:szCs w:val="18"/>
    </w:rPr>
  </w:style>
  <w:style w:type="table" w:customStyle="1" w:styleId="Table5">
    <w:name w:val="Table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NotesTesxtlist">
    <w:name w:val="Notes Tesxt list"/>
    <w:basedOn w:val="NotesText"/>
    <w:link w:val="NotesTesxtlistChar"/>
    <w:rsid w:val="00470BCD"/>
  </w:style>
  <w:style w:type="character" w:customStyle="1" w:styleId="NotesTesxtlistChar">
    <w:name w:val="Notes Tesxt list Char"/>
    <w:basedOn w:val="NotesTextCharChar"/>
    <w:link w:val="NotesTesxtlist"/>
    <w:rsid w:val="00470BCD"/>
    <w:rPr>
      <w:rFonts w:ascii="Arial" w:hAnsi="Arial" w:cs="Arial"/>
      <w:lang w:eastAsia="en-US"/>
    </w:rPr>
  </w:style>
  <w:style w:type="table" w:customStyle="1" w:styleId="Table8">
    <w:name w:val="Table8"/>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
    <w:name w:val="Table9"/>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1">
    <w:name w:val="Table9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
    <w:name w:val="Table10"/>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92">
    <w:name w:val="Table92"/>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1">
    <w:name w:val="Table11"/>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01">
    <w:name w:val="Table101"/>
    <w:basedOn w:val="ab"/>
    <w:uiPriority w:val="99"/>
    <w:qFormat/>
    <w:rsid w:val="00470BCD"/>
    <w:pPr>
      <w:widowControl w:val="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terminaldisplay0">
    <w:name w:val="terminaldisplay"/>
    <w:basedOn w:val="a4"/>
    <w:rsid w:val="00470BCD"/>
    <w:pPr>
      <w:spacing w:before="40" w:after="40" w:line="240" w:lineRule="atLeast"/>
      <w:ind w:left="624"/>
    </w:pPr>
    <w:rPr>
      <w:rFonts w:ascii="Courier New" w:hAnsi="Courier New" w:cs="Courier New"/>
      <w:kern w:val="0"/>
      <w:sz w:val="17"/>
      <w:szCs w:val="17"/>
    </w:rPr>
  </w:style>
  <w:style w:type="paragraph" w:customStyle="1" w:styleId="tabletext0">
    <w:name w:val="tabletext"/>
    <w:basedOn w:val="a4"/>
    <w:rsid w:val="00470BCD"/>
    <w:pPr>
      <w:spacing w:before="80" w:after="80"/>
      <w:ind w:left="0"/>
      <w:jc w:val="left"/>
    </w:pPr>
    <w:rPr>
      <w:kern w:val="0"/>
      <w:sz w:val="18"/>
      <w:szCs w:val="18"/>
    </w:rPr>
  </w:style>
  <w:style w:type="paragraph" w:styleId="affff6">
    <w:name w:val="Subtitle"/>
    <w:basedOn w:val="a4"/>
    <w:next w:val="a4"/>
    <w:link w:val="Charf2"/>
    <w:uiPriority w:val="99"/>
    <w:qFormat/>
    <w:rsid w:val="00470BCD"/>
    <w:pPr>
      <w:spacing w:before="240" w:after="60" w:line="312" w:lineRule="auto"/>
      <w:ind w:left="624"/>
      <w:jc w:val="center"/>
      <w:outlineLvl w:val="1"/>
    </w:pPr>
    <w:rPr>
      <w:rFonts w:asciiTheme="majorHAnsi" w:hAnsiTheme="majorHAnsi" w:cstheme="majorBidi"/>
      <w:b/>
      <w:bCs/>
      <w:kern w:val="28"/>
      <w:sz w:val="32"/>
      <w:szCs w:val="32"/>
    </w:rPr>
  </w:style>
  <w:style w:type="character" w:customStyle="1" w:styleId="Charf2">
    <w:name w:val="副标题 Char"/>
    <w:basedOn w:val="a5"/>
    <w:link w:val="affff6"/>
    <w:uiPriority w:val="99"/>
    <w:rsid w:val="00470BCD"/>
    <w:rPr>
      <w:rFonts w:asciiTheme="majorHAnsi" w:hAnsiTheme="majorHAnsi" w:cstheme="majorBidi"/>
      <w:b/>
      <w:bCs/>
      <w:kern w:val="28"/>
      <w:sz w:val="32"/>
      <w:szCs w:val="32"/>
    </w:rPr>
  </w:style>
  <w:style w:type="paragraph" w:customStyle="1" w:styleId="Para">
    <w:name w:val="默认段落字体 Para"/>
    <w:basedOn w:val="a4"/>
    <w:autoRedefine/>
    <w:rsid w:val="00470BCD"/>
    <w:pPr>
      <w:widowControl w:val="0"/>
      <w:spacing w:before="0"/>
      <w:ind w:left="0" w:firstLineChars="350" w:firstLine="350"/>
    </w:pPr>
    <w:rPr>
      <w:rFonts w:cs="Times New Roman"/>
      <w:color w:val="000000"/>
      <w:sz w:val="21"/>
      <w:szCs w:val="24"/>
    </w:rPr>
  </w:style>
  <w:style w:type="paragraph" w:customStyle="1" w:styleId="TableTextList">
    <w:name w:val="Table Text List"/>
    <w:basedOn w:val="TableText"/>
    <w:rsid w:val="00470BCD"/>
    <w:pPr>
      <w:numPr>
        <w:numId w:val="12"/>
      </w:numPr>
      <w:autoSpaceDE/>
      <w:autoSpaceDN/>
      <w:snapToGrid w:val="0"/>
      <w:spacing w:after="80"/>
      <w:textAlignment w:val="auto"/>
    </w:pPr>
    <w:rPr>
      <w:rFonts w:cs="Arial"/>
    </w:rPr>
  </w:style>
  <w:style w:type="paragraph" w:customStyle="1" w:styleId="1CharChar">
    <w:name w:val="默认段落字体1 Char Char"/>
    <w:basedOn w:val="a4"/>
    <w:rsid w:val="00470BCD"/>
    <w:pPr>
      <w:widowControl w:val="0"/>
      <w:spacing w:before="0"/>
      <w:ind w:left="0"/>
    </w:pPr>
    <w:rPr>
      <w:rFonts w:ascii="Times New Roman" w:hAnsi="Times New Roman" w:cs="Times New Roman"/>
      <w:sz w:val="21"/>
      <w:szCs w:val="24"/>
    </w:rPr>
  </w:style>
  <w:style w:type="character" w:customStyle="1" w:styleId="NotesTextListinTableChar">
    <w:name w:val="Notes Text List in Table Char"/>
    <w:basedOn w:val="a5"/>
    <w:link w:val="NotesTextListinTable"/>
    <w:rsid w:val="00470BCD"/>
    <w:rPr>
      <w:rFonts w:ascii="Arial" w:eastAsia="楷体_GB2312" w:hAnsi="Arial" w:cs="楷体_GB2312"/>
      <w:noProof/>
      <w:sz w:val="18"/>
      <w:szCs w:val="18"/>
    </w:rPr>
  </w:style>
  <w:style w:type="paragraph" w:customStyle="1" w:styleId="affff7">
    <w:name w:val="小标题"/>
    <w:basedOn w:val="Command"/>
    <w:link w:val="Charf3"/>
    <w:qFormat/>
    <w:rsid w:val="00470BCD"/>
    <w:pPr>
      <w:keepNext w:val="0"/>
      <w:spacing w:before="80" w:after="80" w:line="240" w:lineRule="auto"/>
    </w:pPr>
    <w:rPr>
      <w:bCs w:val="0"/>
      <w:color w:val="800000"/>
      <w:sz w:val="21"/>
      <w:szCs w:val="21"/>
    </w:rPr>
  </w:style>
  <w:style w:type="character" w:customStyle="1" w:styleId="Charf3">
    <w:name w:val="小标题 Char"/>
    <w:basedOn w:val="CommandChar"/>
    <w:link w:val="affff7"/>
    <w:rsid w:val="00470BCD"/>
    <w:rPr>
      <w:rFonts w:ascii="Arial" w:eastAsia="黑体" w:hAnsi="Arial" w:cs="Arial"/>
      <w:b/>
      <w:bCs w:val="0"/>
      <w:color w:val="800000"/>
      <w:sz w:val="21"/>
      <w:szCs w:val="21"/>
    </w:rPr>
  </w:style>
  <w:style w:type="paragraph" w:customStyle="1" w:styleId="annotation">
    <w:name w:val="annotation"/>
    <w:basedOn w:val="a4"/>
    <w:autoRedefine/>
    <w:semiHidden/>
    <w:rsid w:val="00470BCD"/>
    <w:pPr>
      <w:keepLines/>
      <w:numPr>
        <w:ilvl w:val="12"/>
      </w:numPr>
      <w:snapToGrid w:val="0"/>
      <w:spacing w:before="80" w:after="80" w:line="360" w:lineRule="auto"/>
      <w:ind w:left="1134"/>
    </w:pPr>
    <w:rPr>
      <w:kern w:val="0"/>
      <w:szCs w:val="21"/>
    </w:rPr>
  </w:style>
  <w:style w:type="numbering" w:styleId="111111">
    <w:name w:val="Outline List 1"/>
    <w:basedOn w:val="a7"/>
    <w:rsid w:val="00470BCD"/>
    <w:pPr>
      <w:numPr>
        <w:numId w:val="13"/>
      </w:numPr>
    </w:pPr>
  </w:style>
  <w:style w:type="table" w:customStyle="1" w:styleId="affff8">
    <w:name w:val="表格"/>
    <w:basedOn w:val="ab"/>
    <w:rsid w:val="00470BCD"/>
    <w:pPr>
      <w:snapToGrid w:val="0"/>
      <w:spacing w:before="0" w:after="0"/>
      <w:textAlignment w:val="center"/>
    </w:pPr>
    <w:rPr>
      <w:rFonts w:ascii="Arial" w:hAnsi="Arial"/>
    </w:rPr>
    <w:tblPr>
      <w:jc w:val="cente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table" w:customStyle="1" w:styleId="Table13">
    <w:name w:val="Table13"/>
    <w:basedOn w:val="ab"/>
    <w:uiPriority w:val="99"/>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11">
    <w:name w:val="Table Indent_11"/>
    <w:basedOn w:val="Table"/>
    <w:uiPriority w:val="99"/>
    <w:qFormat/>
    <w:rsid w:val="00470BCD"/>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1">
    <w:name w:val="Table Indent_21"/>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customStyle="1" w:styleId="NotesIconsChar">
    <w:name w:val="Notes Icons Char"/>
    <w:basedOn w:val="a5"/>
    <w:link w:val="NotesIcons"/>
    <w:uiPriority w:val="2"/>
    <w:rsid w:val="00470BCD"/>
    <w:rPr>
      <w:rFonts w:ascii="Arial" w:hAnsi="Arial" w:cs="Arial"/>
      <w:lang w:eastAsia="en-US"/>
    </w:rPr>
  </w:style>
  <w:style w:type="character" w:customStyle="1" w:styleId="1Char0">
    <w:name w:val="目录 1 Char"/>
    <w:basedOn w:val="a5"/>
    <w:link w:val="14"/>
    <w:uiPriority w:val="39"/>
    <w:rsid w:val="00470BCD"/>
    <w:rPr>
      <w:rFonts w:ascii="Arial" w:eastAsia="黑体" w:hAnsi="Arial" w:cs="Arial"/>
      <w:bCs/>
      <w:noProof/>
      <w:sz w:val="28"/>
    </w:rPr>
  </w:style>
  <w:style w:type="character" w:customStyle="1" w:styleId="Char1">
    <w:name w:val="题注 Char"/>
    <w:basedOn w:val="a5"/>
    <w:link w:val="aa"/>
    <w:uiPriority w:val="99"/>
    <w:rsid w:val="00470BCD"/>
    <w:rPr>
      <w:rFonts w:ascii="Arial" w:eastAsia="黑体" w:hAnsi="Arial" w:cs="Arial"/>
      <w:kern w:val="2"/>
    </w:rPr>
  </w:style>
  <w:style w:type="character" w:styleId="affff9">
    <w:name w:val="footnote reference"/>
    <w:basedOn w:val="a5"/>
    <w:uiPriority w:val="99"/>
    <w:rsid w:val="00470BCD"/>
    <w:rPr>
      <w:vertAlign w:val="superscript"/>
    </w:rPr>
  </w:style>
  <w:style w:type="table" w:customStyle="1" w:styleId="StepTable">
    <w:name w:val="Step Table"/>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table" w:customStyle="1" w:styleId="Notes11">
    <w:name w:val="Notes_11"/>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12">
    <w:name w:val="Notes_12"/>
    <w:basedOn w:val="a6"/>
    <w:rsid w:val="00470BCD"/>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StepTable1">
    <w:name w:val="Step Table1"/>
    <w:basedOn w:val="Table"/>
    <w:rsid w:val="00470BCD"/>
    <w:pPr>
      <w:snapToGrid w:val="0"/>
      <w:spacing w:after="80"/>
      <w:jc w:val="both"/>
    </w:pPr>
    <w:tblPr>
      <w:tblInd w:w="1242" w:type="dxa"/>
    </w:tblPr>
    <w:tblStylePr w:type="firstRow">
      <w:pPr>
        <w:wordWrap/>
        <w:spacing w:line="240" w:lineRule="auto"/>
        <w:ind w:leftChars="0" w:left="0"/>
      </w:pPr>
      <w:tblPr/>
      <w:tcPr>
        <w:tcBorders>
          <w:top w:val="single" w:sz="4" w:space="0" w:color="auto"/>
          <w:left w:val="nil"/>
          <w:bottom w:val="single" w:sz="4" w:space="0" w:color="auto"/>
          <w:right w:val="nil"/>
          <w:insideH w:val="nil"/>
          <w:insideV w:val="nil"/>
          <w:tl2br w:val="nil"/>
          <w:tr2bl w:val="nil"/>
        </w:tcBorders>
        <w:shd w:val="clear" w:color="auto" w:fill="D9D9D9"/>
      </w:tcPr>
    </w:tblStylePr>
    <w:tblStylePr w:type="lastRow">
      <w:pPr>
        <w:jc w:val="both"/>
      </w:pPr>
      <w:tblPr/>
      <w:tcPr>
        <w:tcBorders>
          <w:top w:val="nil"/>
          <w:left w:val="nil"/>
          <w:bottom w:val="single" w:sz="4" w:space="0" w:color="auto"/>
          <w:right w:val="nil"/>
          <w:insideH w:val="nil"/>
          <w:insideV w:val="nil"/>
          <w:tl2br w:val="nil"/>
          <w:tr2bl w:val="nil"/>
        </w:tcBorders>
      </w:tcPr>
    </w:tblStylePr>
  </w:style>
  <w:style w:type="paragraph" w:styleId="affffa">
    <w:name w:val="E-mail Signature"/>
    <w:basedOn w:val="a4"/>
    <w:link w:val="Charf4"/>
    <w:uiPriority w:val="99"/>
    <w:rsid w:val="00470BCD"/>
    <w:pPr>
      <w:spacing w:before="80" w:after="80"/>
      <w:ind w:left="624"/>
    </w:pPr>
  </w:style>
  <w:style w:type="character" w:customStyle="1" w:styleId="Charf4">
    <w:name w:val="电子邮件签名 Char"/>
    <w:basedOn w:val="a5"/>
    <w:link w:val="affffa"/>
    <w:uiPriority w:val="99"/>
    <w:rsid w:val="00470BCD"/>
    <w:rPr>
      <w:rFonts w:ascii="Arial" w:hAnsi="Arial" w:cs="Arial"/>
      <w:kern w:val="2"/>
    </w:rPr>
  </w:style>
  <w:style w:type="table" w:customStyle="1" w:styleId="Table21">
    <w:name w:val="Table21"/>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1">
    <w:name w:val="Table31"/>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1">
    <w:name w:val="Table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1">
    <w:name w:val="Table5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1">
    <w:name w:val="Table6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1">
    <w:name w:val="Table7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1">
    <w:name w:val="Table8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1">
    <w:name w:val="Table11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1">
    <w:name w:val="Table12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1">
    <w:name w:val="Table13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
    <w:name w:val="Table1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affffb">
    <w:name w:val="图号"/>
    <w:basedOn w:val="a4"/>
    <w:link w:val="Charf5"/>
    <w:rsid w:val="00470BCD"/>
    <w:pPr>
      <w:keepNext/>
      <w:widowControl w:val="0"/>
      <w:autoSpaceDE w:val="0"/>
      <w:autoSpaceDN w:val="0"/>
      <w:adjustRightInd w:val="0"/>
      <w:spacing w:before="105" w:line="360" w:lineRule="auto"/>
      <w:ind w:left="0"/>
      <w:jc w:val="center"/>
    </w:pPr>
    <w:rPr>
      <w:rFonts w:cs="Times New Roman"/>
      <w:kern w:val="0"/>
      <w:sz w:val="18"/>
      <w:szCs w:val="18"/>
    </w:rPr>
  </w:style>
  <w:style w:type="character" w:customStyle="1" w:styleId="Charf5">
    <w:name w:val="图号 Char"/>
    <w:basedOn w:val="a5"/>
    <w:link w:val="affffb"/>
    <w:rsid w:val="00470BCD"/>
    <w:rPr>
      <w:rFonts w:ascii="Arial" w:hAnsi="Arial"/>
      <w:sz w:val="18"/>
      <w:szCs w:val="18"/>
    </w:rPr>
  </w:style>
  <w:style w:type="table" w:customStyle="1" w:styleId="Table15">
    <w:name w:val="Table15"/>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6">
    <w:name w:val="Table16"/>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2">
    <w:name w:val="Table22"/>
    <w:basedOn w:val="ab"/>
    <w:uiPriority w:val="99"/>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32">
    <w:name w:val="Table32"/>
    <w:basedOn w:val="ab"/>
    <w:uiPriority w:val="99"/>
    <w:qFormat/>
    <w:rsid w:val="00470BCD"/>
    <w:pPr>
      <w:widowControl w:val="0"/>
    </w:pPr>
    <w:rPr>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42">
    <w:name w:val="Table4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52">
    <w:name w:val="Table5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2">
    <w:name w:val="Table6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2">
    <w:name w:val="Table7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82">
    <w:name w:val="Table8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2">
    <w:name w:val="Table11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02">
    <w:name w:val="Table10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22">
    <w:name w:val="Table12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32">
    <w:name w:val="Table132"/>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41">
    <w:name w:val="Table14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0">
    <w:name w:val="左文右图Table"/>
    <w:basedOn w:val="a6"/>
    <w:uiPriority w:val="99"/>
    <w:qFormat/>
    <w:rsid w:val="00470BCD"/>
    <w:tblPr>
      <w:tblInd w:w="737" w:type="dxa"/>
      <w:tblBorders>
        <w:top w:val="single" w:sz="18" w:space="0" w:color="auto"/>
        <w:bottom w:val="single" w:sz="18" w:space="0" w:color="auto"/>
        <w:insideH w:val="single" w:sz="12" w:space="0" w:color="A6A6A6" w:themeColor="background1" w:themeShade="A6"/>
      </w:tblBorders>
    </w:tblPr>
  </w:style>
  <w:style w:type="table" w:customStyle="1" w:styleId="Table83">
    <w:name w:val="Table83"/>
    <w:basedOn w:val="ab"/>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
    <w:name w:val="Table17"/>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71">
    <w:name w:val="Table171"/>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18">
    <w:name w:val="Table18"/>
    <w:basedOn w:val="ab"/>
    <w:qFormat/>
    <w:rsid w:val="00470BCD"/>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H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1f6">
    <w:name w:val="批注主题1"/>
    <w:basedOn w:val="af0"/>
    <w:next w:val="af0"/>
    <w:semiHidden/>
    <w:rsid w:val="00470BCD"/>
    <w:rPr>
      <w:b/>
      <w:bCs/>
    </w:rPr>
  </w:style>
  <w:style w:type="character" w:customStyle="1" w:styleId="Itemstep2Char">
    <w:name w:val="Item step_2 Char"/>
    <w:basedOn w:val="a5"/>
    <w:link w:val="Itemstep2"/>
    <w:uiPriority w:val="2"/>
    <w:rsid w:val="00470BCD"/>
    <w:rPr>
      <w:rFonts w:ascii="Arial" w:hAnsi="Arial"/>
      <w:lang w:eastAsia="en-US"/>
    </w:rPr>
  </w:style>
  <w:style w:type="numbering" w:customStyle="1" w:styleId="10">
    <w:name w:val="超一级1"/>
    <w:uiPriority w:val="99"/>
    <w:rsid w:val="00470BCD"/>
    <w:pPr>
      <w:numPr>
        <w:numId w:val="14"/>
      </w:numPr>
    </w:pPr>
  </w:style>
  <w:style w:type="table" w:customStyle="1" w:styleId="TableNoHead">
    <w:name w:val="Table No Head"/>
    <w:basedOn w:val="Table"/>
    <w:uiPriority w:val="99"/>
    <w:qFormat/>
    <w:rsid w:val="00470BCD"/>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2">
    <w:name w:val="Table Indent_22"/>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3">
    <w:name w:val="Table Indent_23"/>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4">
    <w:name w:val="Table Indent_24"/>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5">
    <w:name w:val="Table Indent_25"/>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6">
    <w:name w:val="Table Indent_26"/>
    <w:basedOn w:val="Table"/>
    <w:uiPriority w:val="99"/>
    <w:qFormat/>
    <w:rsid w:val="00470BCD"/>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25">
    <w:name w:val="Table25"/>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2">
    <w:name w:val="Table202"/>
    <w:basedOn w:val="ab"/>
    <w:qFormat/>
    <w:rsid w:val="00470BCD"/>
    <w:pPr>
      <w:widowControl w:val="0"/>
      <w:jc w:val="both"/>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201">
    <w:name w:val="Table201"/>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24">
    <w:name w:val="Table24"/>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133">
    <w:name w:val="Table133"/>
    <w:basedOn w:val="ab"/>
    <w:uiPriority w:val="99"/>
    <w:qFormat/>
    <w:rsid w:val="00470BCD"/>
    <w:pPr>
      <w:widowControl w:val="0"/>
    </w:pPr>
    <w:rPr>
      <w:rFonts w:ascii="Arial" w:hAnsi="Arial"/>
      <w:sz w:val="18"/>
    </w:rPr>
    <w:tblPr>
      <w:tblInd w:w="737" w:type="dxa"/>
      <w:tblBorders>
        <w:top w:val="none" w:sz="0" w:space="0" w:color="auto"/>
        <w:left w:val="none" w:sz="0" w:space="0" w:color="auto"/>
        <w:bottom w:val="none" w:sz="0" w:space="0" w:color="auto"/>
        <w:right w:val="none" w:sz="0" w:space="0" w:color="auto"/>
        <w:insideH w:val="single" w:sz="4" w:space="0" w:color="808080"/>
        <w:insideV w:val="single" w:sz="4" w:space="0" w:color="808080"/>
      </w:tblBorders>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nohead0">
    <w:name w:val="Table no head"/>
    <w:basedOn w:val="Table"/>
    <w:uiPriority w:val="99"/>
    <w:qFormat/>
    <w:rsid w:val="00760F9E"/>
    <w:rPr>
      <w:rFonts w:eastAsiaTheme="minorEastAsia"/>
    </w:rPr>
    <w:tbl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customStyle="1" w:styleId="SeedShown">
    <w:name w:val="SeedShown"/>
    <w:basedOn w:val="a5"/>
    <w:rsid w:val="00470BCD"/>
    <w:rPr>
      <w:i/>
      <w:strike/>
    </w:rPr>
  </w:style>
  <w:style w:type="paragraph" w:customStyle="1" w:styleId="SeedHidden">
    <w:name w:val="SeedHidden"/>
    <w:rsid w:val="00470BCD"/>
    <w:pPr>
      <w:spacing w:line="14" w:lineRule="exact"/>
    </w:pPr>
    <w:rPr>
      <w:rFonts w:ascii="Arial" w:eastAsia="黑体" w:hAnsi="Arial" w:cs="Arial"/>
      <w:bCs/>
      <w:color w:val="FFFFFF"/>
      <w:sz w:val="2"/>
      <w:szCs w:val="44"/>
    </w:rPr>
  </w:style>
  <w:style w:type="character" w:customStyle="1" w:styleId="affffc">
    <w:name w:val="特殊字符"/>
    <w:basedOn w:val="a5"/>
    <w:qFormat/>
    <w:rsid w:val="00760F9E"/>
    <w:rPr>
      <w:rFonts w:ascii="Cambria Math" w:hAnsi="Cambria Math"/>
    </w:rPr>
  </w:style>
  <w:style w:type="character" w:customStyle="1" w:styleId="commandtext">
    <w:name w:val="command text"/>
    <w:basedOn w:val="a5"/>
    <w:qFormat/>
    <w:rsid w:val="00760F9E"/>
    <w:rPr>
      <w:rFonts w:ascii="Courier New" w:hAnsi="Courier New"/>
      <w:b w:val="0"/>
      <w:i w:val="0"/>
      <w:iCs/>
      <w:sz w:val="21"/>
    </w:rPr>
  </w:style>
  <w:style w:type="paragraph" w:customStyle="1" w:styleId="NotesTextinTable0">
    <w:name w:val="Notes Text in Table"/>
    <w:uiPriority w:val="2"/>
    <w:qFormat/>
    <w:rsid w:val="00F8756C"/>
    <w:pPr>
      <w:keepLines/>
      <w:spacing w:before="80" w:after="80"/>
    </w:pPr>
    <w:rPr>
      <w:rFonts w:ascii="Arial" w:eastAsia="楷体_GB2312" w:hAnsi="Arial" w:cs="Arial"/>
      <w:noProof/>
      <w:sz w:val="18"/>
      <w:szCs w:val="18"/>
    </w:rPr>
  </w:style>
  <w:style w:type="table" w:customStyle="1" w:styleId="Table-SMB">
    <w:name w:val="左文右图Table-SMB专用样式"/>
    <w:basedOn w:val="a6"/>
    <w:uiPriority w:val="99"/>
    <w:qFormat/>
    <w:rsid w:val="00F8756C"/>
    <w:tblPr>
      <w:tblInd w:w="737" w:type="dxa"/>
      <w:tblBorders>
        <w:top w:val="single" w:sz="18" w:space="0" w:color="auto"/>
        <w:bottom w:val="single" w:sz="18" w:space="0" w:color="auto"/>
        <w:insideH w:val="single" w:sz="12" w:space="0" w:color="A6A6A6" w:themeColor="background1" w:themeShade="A6"/>
      </w:tblBorders>
    </w:tblPr>
  </w:style>
  <w:style w:type="paragraph" w:styleId="affffd">
    <w:name w:val="No Spacing"/>
    <w:link w:val="Charf6"/>
    <w:uiPriority w:val="99"/>
    <w:qFormat/>
    <w:rsid w:val="00F8756C"/>
    <w:pPr>
      <w:ind w:left="879"/>
      <w:jc w:val="both"/>
    </w:pPr>
    <w:rPr>
      <w:rFonts w:ascii="Arial" w:hAnsi="Arial" w:cs="Arial"/>
      <w:kern w:val="2"/>
    </w:rPr>
  </w:style>
  <w:style w:type="paragraph" w:styleId="affffe">
    <w:name w:val="Normal (Web)"/>
    <w:basedOn w:val="a4"/>
    <w:uiPriority w:val="99"/>
    <w:rsid w:val="00F8756C"/>
    <w:rPr>
      <w:rFonts w:ascii="Times New Roman" w:hAnsi="Times New Roman" w:cs="Times New Roman"/>
      <w:sz w:val="24"/>
      <w:szCs w:val="24"/>
    </w:rPr>
  </w:style>
  <w:style w:type="character" w:styleId="HTML">
    <w:name w:val="HTML Code"/>
    <w:basedOn w:val="a5"/>
    <w:rsid w:val="00F8756C"/>
    <w:rPr>
      <w:rFonts w:ascii="Courier New" w:hAnsi="Courier New" w:cs="Courier New"/>
      <w:sz w:val="20"/>
      <w:szCs w:val="20"/>
    </w:rPr>
  </w:style>
  <w:style w:type="paragraph" w:styleId="afffff">
    <w:name w:val="Body Text"/>
    <w:basedOn w:val="a4"/>
    <w:link w:val="Charf7"/>
    <w:rsid w:val="00F8756C"/>
    <w:pPr>
      <w:spacing w:after="120"/>
    </w:pPr>
  </w:style>
  <w:style w:type="character" w:customStyle="1" w:styleId="Charf7">
    <w:name w:val="正文文本 Char"/>
    <w:basedOn w:val="a5"/>
    <w:link w:val="afffff"/>
    <w:rsid w:val="00F8756C"/>
    <w:rPr>
      <w:rFonts w:ascii="Arial" w:hAnsi="Arial" w:cs="Arial"/>
      <w:kern w:val="2"/>
    </w:rPr>
  </w:style>
  <w:style w:type="paragraph" w:styleId="afffff0">
    <w:name w:val="Body Text First Indent"/>
    <w:basedOn w:val="afffff"/>
    <w:link w:val="Charf8"/>
    <w:rsid w:val="00F8756C"/>
    <w:pPr>
      <w:ind w:firstLineChars="100" w:firstLine="420"/>
    </w:pPr>
  </w:style>
  <w:style w:type="character" w:customStyle="1" w:styleId="Charf8">
    <w:name w:val="正文首行缩进 Char"/>
    <w:basedOn w:val="Charf7"/>
    <w:link w:val="afffff0"/>
    <w:rsid w:val="00F8756C"/>
    <w:rPr>
      <w:rFonts w:ascii="Arial" w:hAnsi="Arial" w:cs="Arial"/>
      <w:kern w:val="2"/>
    </w:rPr>
  </w:style>
  <w:style w:type="paragraph" w:styleId="afffff1">
    <w:name w:val="Title"/>
    <w:basedOn w:val="a4"/>
    <w:next w:val="a4"/>
    <w:link w:val="Charf9"/>
    <w:uiPriority w:val="99"/>
    <w:qFormat/>
    <w:rsid w:val="00F8756C"/>
    <w:pPr>
      <w:spacing w:before="240" w:after="60"/>
      <w:jc w:val="center"/>
      <w:outlineLvl w:val="0"/>
    </w:pPr>
    <w:rPr>
      <w:rFonts w:asciiTheme="majorHAnsi" w:hAnsiTheme="majorHAnsi" w:cstheme="majorBidi"/>
      <w:b/>
      <w:bCs/>
      <w:sz w:val="32"/>
      <w:szCs w:val="32"/>
    </w:rPr>
  </w:style>
  <w:style w:type="character" w:customStyle="1" w:styleId="Charf9">
    <w:name w:val="标题 Char"/>
    <w:basedOn w:val="a5"/>
    <w:link w:val="afffff1"/>
    <w:uiPriority w:val="99"/>
    <w:rsid w:val="00F8756C"/>
    <w:rPr>
      <w:rFonts w:asciiTheme="majorHAnsi" w:hAnsiTheme="majorHAnsi" w:cstheme="majorBidi"/>
      <w:b/>
      <w:bCs/>
      <w:kern w:val="2"/>
      <w:sz w:val="32"/>
      <w:szCs w:val="32"/>
    </w:rPr>
  </w:style>
  <w:style w:type="character" w:customStyle="1" w:styleId="ItemIndent1Char">
    <w:name w:val="Item Indent_1 Char"/>
    <w:basedOn w:val="a5"/>
    <w:link w:val="ItemIndent1"/>
    <w:uiPriority w:val="2"/>
    <w:rsid w:val="00F8756C"/>
    <w:rPr>
      <w:rFonts w:ascii="Arial" w:hAnsi="Arial" w:cs="Arial"/>
      <w:color w:val="000000"/>
      <w:lang w:eastAsia="en-US"/>
    </w:rPr>
  </w:style>
  <w:style w:type="paragraph" w:customStyle="1" w:styleId="2f0">
    <w:name w:val="索引标题2"/>
    <w:next w:val="IndexText"/>
    <w:uiPriority w:val="99"/>
    <w:rsid w:val="00F8756C"/>
    <w:pPr>
      <w:spacing w:before="120" w:after="120"/>
    </w:pPr>
    <w:rPr>
      <w:rFonts w:ascii="Arial" w:hAnsi="Arial" w:cs="Arial"/>
      <w:b/>
      <w:kern w:val="2"/>
    </w:rPr>
  </w:style>
  <w:style w:type="table" w:styleId="-3">
    <w:name w:val="Light List Accent 3"/>
    <w:basedOn w:val="a6"/>
    <w:uiPriority w:val="61"/>
    <w:rsid w:val="00F8756C"/>
    <w:rPr>
      <w:rFonts w:asciiTheme="minorHAnsi" w:eastAsiaTheme="minorEastAsia" w:hAnsiTheme="minorHAnsi" w:cstheme="minorBidi"/>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a">
    <w:name w:val="table"/>
    <w:basedOn w:val="a6"/>
    <w:rsid w:val="00F8756C"/>
    <w:rPr>
      <w:rFonts w:eastAsiaTheme="minorEastAsia"/>
    </w:rPr>
    <w:tblPr>
      <w:tblInd w:w="737" w:type="dxa"/>
      <w:tblBorders>
        <w:top w:val="single" w:sz="4" w:space="0" w:color="auto"/>
        <w:bottom w:val="single" w:sz="4" w:space="0" w:color="auto"/>
        <w:insideH w:val="single" w:sz="4" w:space="0" w:color="808080"/>
        <w:insideV w:val="single" w:sz="4" w:space="0" w:color="808080"/>
      </w:tblBorders>
    </w:tblPr>
    <w:tcPr>
      <w:vAlign w:val="center"/>
    </w:tcPr>
    <w:tblStylePr w:type="firstRow">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NotesTable">
    <w:name w:val="Notes Table"/>
    <w:basedOn w:val="ab"/>
    <w:rsid w:val="00F8756C"/>
    <w:pPr>
      <w:spacing w:before="40" w:after="40"/>
    </w:pPr>
    <w:rPr>
      <w:rFonts w:ascii="Arial" w:eastAsia="楷体_GB2312" w:hAnsi="Arial"/>
      <w:sz w:val="16"/>
    </w:rPr>
    <w:tblPr>
      <w:tblInd w:w="51" w:type="dxa"/>
      <w:tblCellMar>
        <w:left w:w="28" w:type="dxa"/>
        <w:right w:w="28" w:type="dxa"/>
      </w:tblCellMar>
    </w:tblPr>
  </w:style>
  <w:style w:type="paragraph" w:customStyle="1" w:styleId="a">
    <w:name w:val="测试项目编号"/>
    <w:basedOn w:val="30"/>
    <w:rsid w:val="00F8756C"/>
    <w:pPr>
      <w:numPr>
        <w:ilvl w:val="7"/>
        <w:numId w:val="16"/>
      </w:numPr>
      <w:spacing w:after="0"/>
      <w:textAlignment w:val="auto"/>
    </w:pPr>
    <w:rPr>
      <w:b/>
      <w:bCs w:val="0"/>
    </w:rPr>
  </w:style>
  <w:style w:type="paragraph" w:customStyle="1" w:styleId="a0">
    <w:name w:val="测试子项目编号"/>
    <w:basedOn w:val="40"/>
    <w:rsid w:val="00F8756C"/>
    <w:pPr>
      <w:numPr>
        <w:ilvl w:val="8"/>
        <w:numId w:val="16"/>
      </w:numPr>
      <w:spacing w:after="80"/>
      <w:textAlignment w:val="auto"/>
    </w:pPr>
    <w:rPr>
      <w:b/>
      <w:bCs w:val="0"/>
    </w:rPr>
  </w:style>
  <w:style w:type="paragraph" w:styleId="afffff2">
    <w:name w:val="Body Text Indent"/>
    <w:basedOn w:val="a4"/>
    <w:link w:val="Charfa"/>
    <w:uiPriority w:val="99"/>
    <w:rsid w:val="00F8756C"/>
    <w:pPr>
      <w:spacing w:before="40" w:after="120"/>
      <w:ind w:leftChars="200" w:left="420"/>
    </w:pPr>
    <w:rPr>
      <w:sz w:val="21"/>
    </w:rPr>
  </w:style>
  <w:style w:type="character" w:customStyle="1" w:styleId="Charfa">
    <w:name w:val="正文文本缩进 Char"/>
    <w:basedOn w:val="a5"/>
    <w:link w:val="afffff2"/>
    <w:uiPriority w:val="99"/>
    <w:rsid w:val="00F8756C"/>
    <w:rPr>
      <w:rFonts w:ascii="Arial" w:hAnsi="Arial" w:cs="Arial"/>
      <w:kern w:val="2"/>
      <w:sz w:val="21"/>
    </w:rPr>
  </w:style>
  <w:style w:type="paragraph" w:styleId="2f1">
    <w:name w:val="Body Text 2"/>
    <w:basedOn w:val="a4"/>
    <w:link w:val="2Char0"/>
    <w:uiPriority w:val="99"/>
    <w:rsid w:val="00F8756C"/>
    <w:pPr>
      <w:spacing w:before="40" w:after="120" w:line="480" w:lineRule="auto"/>
      <w:ind w:left="624"/>
    </w:pPr>
    <w:rPr>
      <w:sz w:val="21"/>
    </w:rPr>
  </w:style>
  <w:style w:type="character" w:customStyle="1" w:styleId="2Char0">
    <w:name w:val="正文文本 2 Char"/>
    <w:basedOn w:val="a5"/>
    <w:link w:val="2f1"/>
    <w:uiPriority w:val="99"/>
    <w:rsid w:val="00F8756C"/>
    <w:rPr>
      <w:rFonts w:ascii="Arial" w:hAnsi="Arial" w:cs="Arial"/>
      <w:kern w:val="2"/>
      <w:sz w:val="21"/>
    </w:rPr>
  </w:style>
  <w:style w:type="numbering" w:customStyle="1" w:styleId="13">
    <w:name w:val="文章/节1"/>
    <w:basedOn w:val="a7"/>
    <w:next w:val="a2"/>
    <w:rsid w:val="00F8756C"/>
    <w:pPr>
      <w:numPr>
        <w:numId w:val="17"/>
      </w:numPr>
    </w:pPr>
  </w:style>
  <w:style w:type="paragraph" w:styleId="3f">
    <w:name w:val="Body Text 3"/>
    <w:basedOn w:val="a4"/>
    <w:link w:val="3Char0"/>
    <w:uiPriority w:val="99"/>
    <w:rsid w:val="00F8756C"/>
    <w:pPr>
      <w:spacing w:before="40" w:after="120"/>
      <w:ind w:left="624"/>
    </w:pPr>
    <w:rPr>
      <w:sz w:val="16"/>
      <w:szCs w:val="16"/>
    </w:rPr>
  </w:style>
  <w:style w:type="character" w:customStyle="1" w:styleId="3Char0">
    <w:name w:val="正文文本 3 Char"/>
    <w:basedOn w:val="a5"/>
    <w:link w:val="3f"/>
    <w:uiPriority w:val="99"/>
    <w:rsid w:val="00F8756C"/>
    <w:rPr>
      <w:rFonts w:ascii="Arial" w:hAnsi="Arial" w:cs="Arial"/>
      <w:kern w:val="2"/>
      <w:sz w:val="16"/>
      <w:szCs w:val="16"/>
    </w:rPr>
  </w:style>
  <w:style w:type="paragraph" w:styleId="2f2">
    <w:name w:val="Body Text Indent 2"/>
    <w:basedOn w:val="a4"/>
    <w:link w:val="2Char1"/>
    <w:uiPriority w:val="99"/>
    <w:rsid w:val="00F8756C"/>
    <w:pPr>
      <w:spacing w:before="40" w:after="120" w:line="480" w:lineRule="auto"/>
      <w:ind w:leftChars="200" w:left="420"/>
    </w:pPr>
    <w:rPr>
      <w:sz w:val="21"/>
    </w:rPr>
  </w:style>
  <w:style w:type="character" w:customStyle="1" w:styleId="2Char1">
    <w:name w:val="正文文本缩进 2 Char"/>
    <w:basedOn w:val="a5"/>
    <w:link w:val="2f2"/>
    <w:uiPriority w:val="99"/>
    <w:rsid w:val="00F8756C"/>
    <w:rPr>
      <w:rFonts w:ascii="Arial" w:hAnsi="Arial" w:cs="Arial"/>
      <w:kern w:val="2"/>
      <w:sz w:val="21"/>
    </w:rPr>
  </w:style>
  <w:style w:type="paragraph" w:styleId="3f0">
    <w:name w:val="Body Text Indent 3"/>
    <w:basedOn w:val="a4"/>
    <w:link w:val="3Char1"/>
    <w:uiPriority w:val="99"/>
    <w:rsid w:val="00F8756C"/>
    <w:pPr>
      <w:spacing w:before="40" w:after="120"/>
      <w:ind w:leftChars="200" w:left="420"/>
    </w:pPr>
    <w:rPr>
      <w:sz w:val="16"/>
      <w:szCs w:val="16"/>
    </w:rPr>
  </w:style>
  <w:style w:type="character" w:customStyle="1" w:styleId="3Char1">
    <w:name w:val="正文文本缩进 3 Char"/>
    <w:basedOn w:val="a5"/>
    <w:link w:val="3f0"/>
    <w:uiPriority w:val="99"/>
    <w:rsid w:val="00F8756C"/>
    <w:rPr>
      <w:rFonts w:ascii="Arial" w:hAnsi="Arial" w:cs="Arial"/>
      <w:kern w:val="2"/>
      <w:sz w:val="16"/>
      <w:szCs w:val="16"/>
    </w:rPr>
  </w:style>
  <w:style w:type="paragraph" w:customStyle="1" w:styleId="TOC2">
    <w:name w:val="TOC 标题2"/>
    <w:next w:val="14"/>
    <w:rsid w:val="00F8756C"/>
    <w:pPr>
      <w:keepNext/>
      <w:snapToGrid w:val="0"/>
      <w:spacing w:before="480" w:after="360"/>
      <w:jc w:val="center"/>
    </w:pPr>
    <w:rPr>
      <w:rFonts w:ascii="Arial" w:eastAsia="黑体" w:hAnsi="Arial" w:cs="Arial"/>
      <w:noProof/>
      <w:color w:val="800000"/>
      <w:sz w:val="36"/>
      <w:szCs w:val="36"/>
    </w:rPr>
  </w:style>
  <w:style w:type="character" w:customStyle="1" w:styleId="SC322630">
    <w:name w:val="SC.32.2630"/>
    <w:uiPriority w:val="99"/>
    <w:rsid w:val="00F8756C"/>
    <w:rPr>
      <w:rFonts w:cs="Univers 67 Condensed Bold"/>
      <w:color w:val="000000"/>
      <w:sz w:val="22"/>
      <w:szCs w:val="22"/>
    </w:rPr>
  </w:style>
  <w:style w:type="paragraph" w:customStyle="1" w:styleId="-Itemstep">
    <w:name w:val="附录-Item step"/>
    <w:basedOn w:val="Itemstep"/>
    <w:qFormat/>
    <w:rsid w:val="00F8756C"/>
    <w:pPr>
      <w:numPr>
        <w:ilvl w:val="0"/>
        <w:numId w:val="0"/>
      </w:numPr>
      <w:tabs>
        <w:tab w:val="num" w:pos="0"/>
      </w:tabs>
      <w:ind w:left="289" w:firstLine="879"/>
    </w:pPr>
  </w:style>
  <w:style w:type="paragraph" w:customStyle="1" w:styleId="-Itemstep2">
    <w:name w:val="附录-Item step_2"/>
    <w:basedOn w:val="Itemstep2"/>
    <w:uiPriority w:val="99"/>
    <w:qFormat/>
    <w:rsid w:val="00F8756C"/>
    <w:pPr>
      <w:numPr>
        <w:ilvl w:val="0"/>
        <w:numId w:val="0"/>
      </w:numPr>
      <w:tabs>
        <w:tab w:val="num" w:pos="360"/>
      </w:tabs>
      <w:ind w:left="1644" w:hanging="317"/>
    </w:pPr>
  </w:style>
  <w:style w:type="paragraph" w:customStyle="1" w:styleId="ParaCharCharCharCharCharCharCharCharChar1CharCharCharCharCharChar1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1CharCharCharCharCharCharCharChar">
    <w:name w:val="默认段落字体 Para Char Char Char Char Char Char Char Char Char1 Char Char Char Char Char Char1 Char Char Char Char Char Char Char Char Char1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CharChar1CharCharCharCharCharChar1CharCharCharCharCharCharCharCharCharCharCharCharCharCharCharCharCharCharCharCharCharCharCharCharCharCharChar">
    <w:name w:val="默认段落字体 Para Char Char Char Char Char Char Char Char Char1 Char Char Char Char Char Char1 Char Char Char Char Char Char Char Char Char Char Char Char Char Char Char Char Char Char Char Char Char Char Char Char Char Char Char"/>
    <w:basedOn w:val="a4"/>
    <w:semiHidden/>
    <w:rsid w:val="00F8756C"/>
    <w:pPr>
      <w:widowControl w:val="0"/>
      <w:spacing w:before="0"/>
      <w:ind w:left="0" w:firstLineChars="200" w:firstLine="420"/>
      <w:jc w:val="left"/>
    </w:pPr>
    <w:rPr>
      <w:rFonts w:ascii="Tahoma" w:hAnsi="Tahoma" w:cs="Times New Roman"/>
      <w:sz w:val="24"/>
    </w:rPr>
  </w:style>
  <w:style w:type="paragraph" w:customStyle="1" w:styleId="ParaCharCharCharCharCharCharChar1Char">
    <w:name w:val="默认段落字体 Para Char Char Char Char Char Char Char1 Char"/>
    <w:basedOn w:val="a4"/>
    <w:semiHidden/>
    <w:rsid w:val="00F8756C"/>
    <w:pPr>
      <w:spacing w:before="0" w:after="160" w:line="240" w:lineRule="exact"/>
      <w:ind w:left="0"/>
      <w:jc w:val="left"/>
    </w:pPr>
    <w:rPr>
      <w:rFonts w:cs="Times New Roman"/>
      <w:sz w:val="22"/>
      <w:szCs w:val="22"/>
      <w:lang w:eastAsia="en-US"/>
    </w:rPr>
  </w:style>
  <w:style w:type="character" w:styleId="HTML0">
    <w:name w:val="HTML Variable"/>
    <w:basedOn w:val="a5"/>
    <w:uiPriority w:val="99"/>
    <w:rsid w:val="00F8756C"/>
    <w:rPr>
      <w:i/>
      <w:iCs/>
    </w:rPr>
  </w:style>
  <w:style w:type="character" w:styleId="HTML1">
    <w:name w:val="HTML Typewriter"/>
    <w:basedOn w:val="a5"/>
    <w:uiPriority w:val="99"/>
    <w:rsid w:val="00F8756C"/>
    <w:rPr>
      <w:rFonts w:ascii="Courier New" w:hAnsi="Courier New" w:cs="Courier New"/>
      <w:sz w:val="20"/>
      <w:szCs w:val="20"/>
    </w:rPr>
  </w:style>
  <w:style w:type="paragraph" w:styleId="HTML2">
    <w:name w:val="HTML Address"/>
    <w:basedOn w:val="a4"/>
    <w:link w:val="HTMLChar"/>
    <w:uiPriority w:val="99"/>
    <w:rsid w:val="00F8756C"/>
    <w:pPr>
      <w:spacing w:before="40" w:after="40"/>
      <w:ind w:left="624"/>
    </w:pPr>
    <w:rPr>
      <w:i/>
      <w:iCs/>
      <w:sz w:val="21"/>
    </w:rPr>
  </w:style>
  <w:style w:type="character" w:customStyle="1" w:styleId="HTMLChar">
    <w:name w:val="HTML 地址 Char"/>
    <w:basedOn w:val="a5"/>
    <w:link w:val="HTML2"/>
    <w:uiPriority w:val="99"/>
    <w:rsid w:val="00F8756C"/>
    <w:rPr>
      <w:rFonts w:ascii="Arial" w:hAnsi="Arial" w:cs="Arial"/>
      <w:i/>
      <w:iCs/>
      <w:kern w:val="2"/>
      <w:sz w:val="21"/>
    </w:rPr>
  </w:style>
  <w:style w:type="character" w:styleId="HTML3">
    <w:name w:val="HTML Definition"/>
    <w:basedOn w:val="a5"/>
    <w:uiPriority w:val="99"/>
    <w:rsid w:val="00F8756C"/>
    <w:rPr>
      <w:i/>
      <w:iCs/>
    </w:rPr>
  </w:style>
  <w:style w:type="character" w:styleId="HTML4">
    <w:name w:val="HTML Keyboard"/>
    <w:basedOn w:val="a5"/>
    <w:uiPriority w:val="99"/>
    <w:rsid w:val="00F8756C"/>
    <w:rPr>
      <w:rFonts w:ascii="Courier New" w:hAnsi="Courier New" w:cs="Courier New"/>
      <w:sz w:val="20"/>
      <w:szCs w:val="20"/>
    </w:rPr>
  </w:style>
  <w:style w:type="character" w:styleId="HTML5">
    <w:name w:val="HTML Acronym"/>
    <w:basedOn w:val="a5"/>
    <w:uiPriority w:val="99"/>
    <w:rsid w:val="00F8756C"/>
  </w:style>
  <w:style w:type="character" w:styleId="HTML6">
    <w:name w:val="HTML Sample"/>
    <w:basedOn w:val="a5"/>
    <w:uiPriority w:val="99"/>
    <w:rsid w:val="00F8756C"/>
    <w:rPr>
      <w:rFonts w:ascii="Courier New" w:hAnsi="Courier New" w:cs="Courier New"/>
    </w:rPr>
  </w:style>
  <w:style w:type="character" w:styleId="HTML7">
    <w:name w:val="HTML Cite"/>
    <w:basedOn w:val="a5"/>
    <w:uiPriority w:val="99"/>
    <w:rsid w:val="00F8756C"/>
    <w:rPr>
      <w:i/>
      <w:iCs/>
    </w:rPr>
  </w:style>
  <w:style w:type="paragraph" w:styleId="HTML8">
    <w:name w:val="HTML Preformatted"/>
    <w:basedOn w:val="a4"/>
    <w:link w:val="HTMLChar0"/>
    <w:uiPriority w:val="99"/>
    <w:rsid w:val="00F8756C"/>
    <w:pPr>
      <w:spacing w:before="40" w:after="40"/>
      <w:ind w:left="624"/>
    </w:pPr>
    <w:rPr>
      <w:rFonts w:ascii="Courier New" w:hAnsi="Courier New" w:cs="Courier New"/>
    </w:rPr>
  </w:style>
  <w:style w:type="character" w:customStyle="1" w:styleId="HTMLChar0">
    <w:name w:val="HTML 预设格式 Char"/>
    <w:basedOn w:val="a5"/>
    <w:link w:val="HTML8"/>
    <w:uiPriority w:val="99"/>
    <w:rsid w:val="00F8756C"/>
    <w:rPr>
      <w:rFonts w:ascii="Courier New" w:hAnsi="Courier New" w:cs="Courier New"/>
      <w:kern w:val="2"/>
    </w:rPr>
  </w:style>
  <w:style w:type="paragraph" w:styleId="afffff3">
    <w:name w:val="Signature"/>
    <w:basedOn w:val="a4"/>
    <w:link w:val="Charfb"/>
    <w:uiPriority w:val="99"/>
    <w:rsid w:val="00F8756C"/>
    <w:pPr>
      <w:spacing w:before="40" w:after="40"/>
      <w:ind w:leftChars="2100" w:left="100"/>
    </w:pPr>
    <w:rPr>
      <w:sz w:val="21"/>
    </w:rPr>
  </w:style>
  <w:style w:type="character" w:customStyle="1" w:styleId="Charfb">
    <w:name w:val="签名 Char"/>
    <w:basedOn w:val="a5"/>
    <w:link w:val="afffff3"/>
    <w:uiPriority w:val="99"/>
    <w:rsid w:val="00F8756C"/>
    <w:rPr>
      <w:rFonts w:ascii="Arial" w:hAnsi="Arial" w:cs="Arial"/>
      <w:kern w:val="2"/>
      <w:sz w:val="21"/>
    </w:rPr>
  </w:style>
  <w:style w:type="paragraph" w:customStyle="1" w:styleId="IndexHeading1">
    <w:name w:val="Index Heading1"/>
    <w:next w:val="IndexText"/>
    <w:rsid w:val="00F8756C"/>
    <w:pPr>
      <w:spacing w:before="120" w:after="120"/>
    </w:pPr>
    <w:rPr>
      <w:rFonts w:ascii="Futura Hv" w:eastAsiaTheme="minorEastAsia" w:hAnsi="Futura Hv" w:cs="Arial"/>
      <w:color w:val="0090C8"/>
      <w:kern w:val="2"/>
    </w:rPr>
  </w:style>
  <w:style w:type="paragraph" w:customStyle="1" w:styleId="afffff4">
    <w:name w:val="封面华为技术"/>
    <w:basedOn w:val="a4"/>
    <w:rsid w:val="00F8756C"/>
    <w:pPr>
      <w:ind w:left="0"/>
      <w:jc w:val="center"/>
    </w:pPr>
    <w:rPr>
      <w:rFonts w:eastAsia="黑体"/>
      <w:sz w:val="32"/>
      <w:szCs w:val="32"/>
    </w:rPr>
  </w:style>
  <w:style w:type="paragraph" w:customStyle="1" w:styleId="64">
    <w:name w:val="标题6"/>
    <w:semiHidden/>
    <w:unhideWhenUsed/>
    <w:rsid w:val="00F8756C"/>
    <w:pPr>
      <w:tabs>
        <w:tab w:val="num" w:pos="1644"/>
        <w:tab w:val="left" w:pos="17262"/>
      </w:tabs>
      <w:ind w:left="1644" w:hanging="510"/>
    </w:pPr>
    <w:rPr>
      <w:rFonts w:ascii="Arial" w:hAnsi="Arial" w:cs="Arial"/>
      <w:sz w:val="21"/>
      <w:szCs w:val="21"/>
    </w:rPr>
  </w:style>
  <w:style w:type="paragraph" w:customStyle="1" w:styleId="afffff5">
    <w:name w:val="文档封面标题"/>
    <w:basedOn w:val="a4"/>
    <w:rsid w:val="00F8756C"/>
    <w:pPr>
      <w:widowControl w:val="0"/>
      <w:numPr>
        <w:ilvl w:val="12"/>
      </w:numPr>
      <w:tabs>
        <w:tab w:val="right" w:pos="9031"/>
      </w:tabs>
      <w:autoSpaceDE w:val="0"/>
      <w:autoSpaceDN w:val="0"/>
      <w:adjustRightInd w:val="0"/>
      <w:spacing w:before="0" w:line="360" w:lineRule="auto"/>
      <w:ind w:left="624"/>
      <w:jc w:val="center"/>
    </w:pPr>
    <w:rPr>
      <w:rFonts w:eastAsia="黑体" w:cs="Times New Roman"/>
      <w:bCs/>
      <w:sz w:val="44"/>
      <w:szCs w:val="44"/>
    </w:rPr>
  </w:style>
  <w:style w:type="paragraph" w:customStyle="1" w:styleId="afffff6">
    <w:name w:val="缺省文本"/>
    <w:basedOn w:val="a4"/>
    <w:rsid w:val="00F8756C"/>
    <w:pPr>
      <w:widowControl w:val="0"/>
      <w:autoSpaceDE w:val="0"/>
      <w:autoSpaceDN w:val="0"/>
      <w:adjustRightInd w:val="0"/>
      <w:spacing w:before="0"/>
      <w:ind w:left="0"/>
      <w:jc w:val="left"/>
    </w:pPr>
    <w:rPr>
      <w:rFonts w:ascii="Times New Roman" w:hAnsi="Times New Roman" w:cs="Times New Roman"/>
      <w:sz w:val="24"/>
      <w:szCs w:val="24"/>
    </w:rPr>
  </w:style>
  <w:style w:type="paragraph" w:customStyle="1" w:styleId="afffff7">
    <w:name w:val="表头"/>
    <w:basedOn w:val="a4"/>
    <w:semiHidden/>
    <w:rsid w:val="00F8756C"/>
    <w:pPr>
      <w:widowControl w:val="0"/>
      <w:autoSpaceDE w:val="0"/>
      <w:autoSpaceDN w:val="0"/>
      <w:adjustRightInd w:val="0"/>
      <w:spacing w:before="0"/>
      <w:ind w:left="0"/>
      <w:jc w:val="center"/>
    </w:pPr>
    <w:rPr>
      <w:sz w:val="18"/>
      <w:szCs w:val="18"/>
    </w:rPr>
  </w:style>
  <w:style w:type="paragraph" w:customStyle="1" w:styleId="1f7">
    <w:name w:val="表样式:1"/>
    <w:basedOn w:val="a4"/>
    <w:semiHidden/>
    <w:rsid w:val="00F8756C"/>
    <w:pPr>
      <w:spacing w:before="90" w:after="90"/>
      <w:ind w:left="624"/>
      <w:jc w:val="left"/>
    </w:pPr>
    <w:rPr>
      <w:sz w:val="18"/>
    </w:rPr>
  </w:style>
  <w:style w:type="paragraph" w:customStyle="1" w:styleId="TOC3">
    <w:name w:val="TOC 标题3"/>
    <w:next w:val="14"/>
    <w:rsid w:val="00F8756C"/>
    <w:pPr>
      <w:keepNext/>
      <w:snapToGrid w:val="0"/>
      <w:spacing w:before="480" w:after="360"/>
      <w:jc w:val="center"/>
    </w:pPr>
    <w:rPr>
      <w:rFonts w:ascii="Arial" w:eastAsia="黑体" w:hAnsi="Arial" w:cs="Arial"/>
      <w:noProof/>
      <w:color w:val="800000"/>
      <w:sz w:val="36"/>
      <w:szCs w:val="36"/>
    </w:rPr>
  </w:style>
  <w:style w:type="paragraph" w:customStyle="1" w:styleId="afffff8">
    <w:name w:val="代码样式"/>
    <w:basedOn w:val="a4"/>
    <w:rsid w:val="00F8756C"/>
    <w:pPr>
      <w:spacing w:before="40" w:after="40"/>
      <w:ind w:left="482"/>
    </w:pPr>
    <w:rPr>
      <w:rFonts w:ascii="Courier New" w:hAnsi="Courier New" w:cs="Courier New"/>
      <w:sz w:val="18"/>
      <w:szCs w:val="18"/>
    </w:rPr>
  </w:style>
  <w:style w:type="paragraph" w:customStyle="1" w:styleId="CommandDescription">
    <w:name w:val="Command Description"/>
    <w:basedOn w:val="a4"/>
    <w:rsid w:val="00F8756C"/>
    <w:rPr>
      <w:b/>
      <w:bCs/>
    </w:rPr>
  </w:style>
  <w:style w:type="character" w:styleId="afffff9">
    <w:name w:val="Emphasis"/>
    <w:basedOn w:val="a5"/>
    <w:uiPriority w:val="20"/>
    <w:qFormat/>
    <w:rsid w:val="00F8756C"/>
    <w:rPr>
      <w:i/>
      <w:iCs/>
    </w:rPr>
  </w:style>
  <w:style w:type="paragraph" w:customStyle="1" w:styleId="afffffa">
    <w:name w:val="摘要"/>
    <w:basedOn w:val="a4"/>
    <w:rsid w:val="00F8756C"/>
    <w:pPr>
      <w:ind w:left="0"/>
    </w:pPr>
    <w:rPr>
      <w:sz w:val="22"/>
    </w:rPr>
  </w:style>
  <w:style w:type="paragraph" w:styleId="afffffb">
    <w:name w:val="Plain Text"/>
    <w:basedOn w:val="a4"/>
    <w:link w:val="Charfc"/>
    <w:uiPriority w:val="99"/>
    <w:rsid w:val="00F8756C"/>
    <w:pPr>
      <w:spacing w:before="80" w:after="80"/>
      <w:ind w:left="624"/>
    </w:pPr>
    <w:rPr>
      <w:rFonts w:ascii="宋体" w:hAnsi="Courier New" w:cs="Courier New"/>
      <w:szCs w:val="21"/>
    </w:rPr>
  </w:style>
  <w:style w:type="character" w:customStyle="1" w:styleId="Charfc">
    <w:name w:val="纯文本 Char"/>
    <w:basedOn w:val="a5"/>
    <w:link w:val="afffffb"/>
    <w:uiPriority w:val="99"/>
    <w:rsid w:val="00F8756C"/>
    <w:rPr>
      <w:rFonts w:ascii="宋体" w:hAnsi="Courier New" w:cs="Courier New"/>
      <w:kern w:val="2"/>
      <w:szCs w:val="21"/>
    </w:rPr>
  </w:style>
  <w:style w:type="paragraph" w:customStyle="1" w:styleId="NotesTex">
    <w:name w:val="Notes Tex"/>
    <w:basedOn w:val="NotesTextList"/>
    <w:rsid w:val="00F8756C"/>
    <w:pPr>
      <w:numPr>
        <w:ilvl w:val="0"/>
        <w:numId w:val="0"/>
      </w:numPr>
      <w:tabs>
        <w:tab w:val="num" w:pos="1134"/>
      </w:tabs>
      <w:ind w:left="1134" w:hanging="510"/>
    </w:pPr>
    <w:rPr>
      <w:sz w:val="20"/>
      <w:szCs w:val="20"/>
    </w:rPr>
  </w:style>
  <w:style w:type="table" w:customStyle="1" w:styleId="-11">
    <w:name w:val="浅色底纹 - 强调文字颜色 11"/>
    <w:basedOn w:val="a6"/>
    <w:uiPriority w:val="60"/>
    <w:rsid w:val="00F8756C"/>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12">
    <w:name w:val="附录标题1"/>
    <w:next w:val="a4"/>
    <w:semiHidden/>
    <w:qFormat/>
    <w:rsid w:val="00F8756C"/>
    <w:pPr>
      <w:numPr>
        <w:numId w:val="18"/>
      </w:numPr>
      <w:snapToGrid w:val="0"/>
      <w:spacing w:before="240" w:after="240"/>
      <w:outlineLvl w:val="0"/>
    </w:pPr>
    <w:rPr>
      <w:rFonts w:ascii="Arial" w:hAnsi="Arial" w:cs="Arial"/>
      <w:b/>
      <w:color w:val="800000"/>
      <w:sz w:val="36"/>
      <w:szCs w:val="48"/>
    </w:rPr>
  </w:style>
  <w:style w:type="paragraph" w:customStyle="1" w:styleId="NotesHeading1">
    <w:name w:val="Notes Heading_1"/>
    <w:basedOn w:val="NotesHeading"/>
    <w:uiPriority w:val="2"/>
    <w:qFormat/>
    <w:rsid w:val="00F8756C"/>
    <w:pPr>
      <w:ind w:left="1134"/>
    </w:pPr>
  </w:style>
  <w:style w:type="paragraph" w:customStyle="1" w:styleId="NotesTextList1">
    <w:name w:val="Notes Text List_1"/>
    <w:basedOn w:val="NotesTextList"/>
    <w:uiPriority w:val="2"/>
    <w:qFormat/>
    <w:rsid w:val="00F8756C"/>
    <w:pPr>
      <w:numPr>
        <w:ilvl w:val="0"/>
        <w:numId w:val="0"/>
      </w:numPr>
      <w:tabs>
        <w:tab w:val="num" w:pos="360"/>
      </w:tabs>
      <w:ind w:left="1531" w:hanging="289"/>
    </w:pPr>
  </w:style>
  <w:style w:type="paragraph" w:customStyle="1" w:styleId="NotesText1">
    <w:name w:val="Notes Text_1"/>
    <w:basedOn w:val="NotesText"/>
    <w:uiPriority w:val="2"/>
    <w:qFormat/>
    <w:rsid w:val="00F8756C"/>
    <w:pPr>
      <w:ind w:left="1134"/>
    </w:pPr>
  </w:style>
  <w:style w:type="paragraph" w:customStyle="1" w:styleId="NotesHeading2">
    <w:name w:val="Notes Heading_2"/>
    <w:basedOn w:val="NotesHeading"/>
    <w:uiPriority w:val="2"/>
    <w:qFormat/>
    <w:rsid w:val="00F8756C"/>
    <w:pPr>
      <w:ind w:left="1418"/>
    </w:pPr>
  </w:style>
  <w:style w:type="paragraph" w:customStyle="1" w:styleId="NotesText2">
    <w:name w:val="Notes Text_2"/>
    <w:basedOn w:val="NotesText"/>
    <w:uiPriority w:val="2"/>
    <w:qFormat/>
    <w:rsid w:val="00F8756C"/>
    <w:pPr>
      <w:ind w:left="1418"/>
    </w:pPr>
  </w:style>
  <w:style w:type="paragraph" w:customStyle="1" w:styleId="NotesTextList2">
    <w:name w:val="Notes Text List_2"/>
    <w:basedOn w:val="NotesTextList"/>
    <w:uiPriority w:val="2"/>
    <w:qFormat/>
    <w:rsid w:val="00F8756C"/>
    <w:pPr>
      <w:numPr>
        <w:ilvl w:val="0"/>
        <w:numId w:val="0"/>
      </w:numPr>
      <w:ind w:left="1815" w:firstLine="879"/>
    </w:pPr>
  </w:style>
  <w:style w:type="character" w:styleId="afffffc">
    <w:name w:val="Intense Reference"/>
    <w:basedOn w:val="a5"/>
    <w:uiPriority w:val="99"/>
    <w:qFormat/>
    <w:rsid w:val="00F8756C"/>
    <w:rPr>
      <w:b/>
      <w:bCs/>
      <w:smallCaps/>
      <w:color w:val="C0504D" w:themeColor="accent2"/>
      <w:spacing w:val="5"/>
      <w:u w:val="single"/>
    </w:rPr>
  </w:style>
  <w:style w:type="paragraph" w:customStyle="1" w:styleId="CopyrightDeclaration2">
    <w:name w:val="Copyright Declaration2"/>
    <w:basedOn w:val="a4"/>
    <w:qFormat/>
    <w:rsid w:val="00760F9E"/>
    <w:pPr>
      <w:pBdr>
        <w:top w:val="single" w:sz="4" w:space="1" w:color="auto"/>
      </w:pBdr>
      <w:snapToGrid w:val="0"/>
      <w:spacing w:before="0"/>
      <w:ind w:left="0"/>
      <w:jc w:val="left"/>
    </w:pPr>
    <w:rPr>
      <w:rFonts w:eastAsia="黑体"/>
      <w:noProof/>
      <w:kern w:val="0"/>
      <w:sz w:val="18"/>
      <w:szCs w:val="18"/>
    </w:rPr>
  </w:style>
  <w:style w:type="character" w:customStyle="1" w:styleId="ItemListChar7">
    <w:name w:val="Item List Char7"/>
    <w:basedOn w:val="a5"/>
    <w:uiPriority w:val="2"/>
    <w:rsid w:val="002C17BF"/>
    <w:rPr>
      <w:rFonts w:ascii="Arial" w:hAnsi="Arial" w:cs="Arial"/>
      <w:kern w:val="2"/>
      <w:lang w:eastAsia="en-US"/>
    </w:rPr>
  </w:style>
  <w:style w:type="paragraph" w:customStyle="1" w:styleId="2f3">
    <w:name w:val="样式 标题2"/>
    <w:basedOn w:val="20"/>
    <w:rsid w:val="007970CE"/>
    <w:pPr>
      <w:numPr>
        <w:ilvl w:val="0"/>
        <w:numId w:val="0"/>
      </w:numPr>
      <w:jc w:val="both"/>
      <w:textAlignment w:val="auto"/>
    </w:pPr>
    <w:rPr>
      <w:rFonts w:cs="宋体"/>
      <w:bCs w:val="0"/>
      <w:szCs w:val="20"/>
    </w:rPr>
  </w:style>
  <w:style w:type="character" w:customStyle="1" w:styleId="Charf6">
    <w:name w:val="无间隔 Char"/>
    <w:basedOn w:val="a5"/>
    <w:link w:val="affffd"/>
    <w:uiPriority w:val="1"/>
    <w:rsid w:val="007970CE"/>
    <w:rPr>
      <w:rFonts w:ascii="Arial" w:hAnsi="Arial" w:cs="Arial"/>
      <w:kern w:val="2"/>
    </w:rPr>
  </w:style>
  <w:style w:type="character" w:customStyle="1" w:styleId="SC132527">
    <w:name w:val="SC.13.2527"/>
    <w:uiPriority w:val="99"/>
    <w:rsid w:val="007970CE"/>
    <w:rPr>
      <w:b/>
      <w:bCs/>
      <w:color w:val="000000"/>
      <w:sz w:val="20"/>
      <w:szCs w:val="20"/>
    </w:rPr>
  </w:style>
  <w:style w:type="paragraph" w:customStyle="1" w:styleId="TOCHeading1">
    <w:name w:val="TOC Heading1"/>
    <w:next w:val="14"/>
    <w:uiPriority w:val="99"/>
    <w:rsid w:val="007970CE"/>
    <w:pPr>
      <w:keepNext/>
      <w:snapToGrid w:val="0"/>
      <w:spacing w:before="480" w:after="360"/>
      <w:jc w:val="center"/>
    </w:pPr>
    <w:rPr>
      <w:rFonts w:ascii="Arial" w:eastAsia="黑体" w:hAnsi="Arial" w:cs="Arial"/>
      <w:noProof/>
      <w:color w:val="800000"/>
      <w:sz w:val="36"/>
      <w:szCs w:val="36"/>
    </w:rPr>
  </w:style>
  <w:style w:type="paragraph" w:customStyle="1" w:styleId="2f4">
    <w:name w:val="正文 + 首行缩进:  2 字符"/>
    <w:basedOn w:val="a4"/>
    <w:link w:val="2Char2"/>
    <w:rsid w:val="007970CE"/>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2">
    <w:name w:val="正文 + 首行缩进:  2 字符 Char"/>
    <w:basedOn w:val="a5"/>
    <w:link w:val="2f4"/>
    <w:rsid w:val="007970CE"/>
    <w:rPr>
      <w:rFonts w:ascii="Arial" w:hAnsi="Arial" w:cs="Arial"/>
      <w:color w:val="000000"/>
      <w:spacing w:val="6"/>
      <w:sz w:val="24"/>
      <w:szCs w:val="24"/>
    </w:rPr>
  </w:style>
  <w:style w:type="paragraph" w:customStyle="1" w:styleId="tableheading3">
    <w:name w:val="tableheading"/>
    <w:basedOn w:val="a4"/>
    <w:rsid w:val="007970CE"/>
    <w:pPr>
      <w:keepNext/>
      <w:spacing w:before="80" w:after="80"/>
      <w:ind w:left="0"/>
      <w:jc w:val="center"/>
    </w:pPr>
    <w:rPr>
      <w:kern w:val="0"/>
      <w:sz w:val="18"/>
      <w:szCs w:val="18"/>
    </w:rPr>
  </w:style>
  <w:style w:type="paragraph" w:customStyle="1" w:styleId="tabledescription1">
    <w:name w:val="tabledescription"/>
    <w:basedOn w:val="a4"/>
    <w:rsid w:val="007970CE"/>
    <w:pPr>
      <w:keepNext/>
      <w:spacing w:before="80" w:after="80"/>
      <w:jc w:val="left"/>
    </w:pPr>
    <w:rPr>
      <w:kern w:val="0"/>
      <w:szCs w:val="21"/>
    </w:rPr>
  </w:style>
  <w:style w:type="paragraph" w:customStyle="1" w:styleId="NotesTextlist0">
    <w:name w:val="Notes Text list"/>
    <w:basedOn w:val="a4"/>
    <w:rsid w:val="007970CE"/>
    <w:pPr>
      <w:pBdr>
        <w:bottom w:val="single" w:sz="8" w:space="5" w:color="auto"/>
      </w:pBdr>
      <w:tabs>
        <w:tab w:val="num" w:pos="1134"/>
      </w:tabs>
      <w:spacing w:before="0"/>
      <w:ind w:left="1985" w:hanging="510"/>
    </w:pPr>
    <w:rPr>
      <w:rFonts w:eastAsia="楷体_GB2312"/>
      <w:noProof/>
      <w:kern w:val="0"/>
      <w:szCs w:val="21"/>
    </w:rPr>
  </w:style>
  <w:style w:type="character" w:customStyle="1" w:styleId="ttsigdiff1">
    <w:name w:val="ttsigdiff1"/>
    <w:basedOn w:val="a5"/>
    <w:rsid w:val="007970CE"/>
    <w:rPr>
      <w:color w:val="FF0000"/>
    </w:rPr>
  </w:style>
  <w:style w:type="paragraph" w:customStyle="1" w:styleId="TOC1">
    <w:name w:val="TOC 标题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4">
    <w:name w:val="TOC 标题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TOC20">
    <w:name w:val="TOC 标题20"/>
    <w:next w:val="14"/>
    <w:rsid w:val="007970CE"/>
    <w:pPr>
      <w:keepNext/>
      <w:snapToGrid w:val="0"/>
      <w:spacing w:before="480" w:after="360"/>
      <w:jc w:val="center"/>
    </w:pPr>
    <w:rPr>
      <w:rFonts w:ascii="Arial" w:eastAsia="黑体" w:hAnsi="Arial" w:cs="Arial"/>
      <w:noProof/>
      <w:color w:val="800000"/>
      <w:sz w:val="36"/>
      <w:szCs w:val="36"/>
    </w:rPr>
  </w:style>
  <w:style w:type="paragraph" w:customStyle="1" w:styleId="notesheading0">
    <w:name w:val="notesheading"/>
    <w:basedOn w:val="a4"/>
    <w:rsid w:val="007970CE"/>
    <w:pPr>
      <w:keepNext/>
      <w:jc w:val="left"/>
    </w:pPr>
    <w:rPr>
      <w:kern w:val="0"/>
      <w:szCs w:val="21"/>
    </w:rPr>
  </w:style>
  <w:style w:type="paragraph" w:customStyle="1" w:styleId="notestextlist3">
    <w:name w:val="notestextlist"/>
    <w:basedOn w:val="a4"/>
    <w:rsid w:val="007970CE"/>
    <w:pPr>
      <w:keepNext/>
      <w:ind w:left="1021" w:hanging="397"/>
    </w:pPr>
    <w:rPr>
      <w:kern w:val="0"/>
      <w:szCs w:val="21"/>
    </w:rPr>
  </w:style>
  <w:style w:type="paragraph" w:customStyle="1" w:styleId="afffffd">
    <w:name w:val="封面标题"/>
    <w:basedOn w:val="a4"/>
    <w:rsid w:val="007970CE"/>
    <w:pPr>
      <w:spacing w:before="480" w:after="360"/>
      <w:ind w:left="0"/>
      <w:jc w:val="center"/>
    </w:pPr>
    <w:rPr>
      <w:rFonts w:eastAsia="黑体"/>
      <w:sz w:val="48"/>
      <w:szCs w:val="48"/>
    </w:rPr>
  </w:style>
  <w:style w:type="paragraph" w:customStyle="1" w:styleId="CharChar">
    <w:name w:val="编写建议 Char Char"/>
    <w:basedOn w:val="a4"/>
    <w:link w:val="CharCharChar"/>
    <w:rsid w:val="007970CE"/>
    <w:pPr>
      <w:autoSpaceDE w:val="0"/>
      <w:autoSpaceDN w:val="0"/>
      <w:adjustRightInd w:val="0"/>
      <w:spacing w:line="360" w:lineRule="auto"/>
    </w:pPr>
    <w:rPr>
      <w:i/>
      <w:color w:val="0000FF"/>
    </w:rPr>
  </w:style>
  <w:style w:type="character" w:customStyle="1" w:styleId="CharCharChar">
    <w:name w:val="编写建议 Char Char Char"/>
    <w:basedOn w:val="a5"/>
    <w:link w:val="CharChar"/>
    <w:rsid w:val="007970CE"/>
    <w:rPr>
      <w:rFonts w:ascii="Arial" w:hAnsi="Arial" w:cs="Arial"/>
      <w:i/>
      <w:color w:val="0000FF"/>
      <w:kern w:val="2"/>
    </w:rPr>
  </w:style>
  <w:style w:type="paragraph" w:customStyle="1" w:styleId="0001">
    <w:name w:val="样式 小五 左 左侧:  0 厘米 段前: 0 磅 段后: 0 磅1"/>
    <w:basedOn w:val="a4"/>
    <w:next w:val="a4"/>
    <w:rsid w:val="007970CE"/>
    <w:pPr>
      <w:spacing w:before="0"/>
      <w:ind w:left="0"/>
      <w:jc w:val="left"/>
    </w:pPr>
    <w:rPr>
      <w:rFonts w:cs="宋体"/>
      <w:kern w:val="0"/>
      <w:sz w:val="18"/>
    </w:rPr>
  </w:style>
  <w:style w:type="paragraph" w:styleId="afffffe">
    <w:name w:val="Intense Quote"/>
    <w:basedOn w:val="a4"/>
    <w:next w:val="a4"/>
    <w:link w:val="Charfd"/>
    <w:uiPriority w:val="99"/>
    <w:qFormat/>
    <w:rsid w:val="007970CE"/>
    <w:pPr>
      <w:pBdr>
        <w:bottom w:val="single" w:sz="4" w:space="4" w:color="4F81BD" w:themeColor="accent1"/>
      </w:pBdr>
      <w:spacing w:before="200" w:after="280"/>
      <w:ind w:left="936" w:right="936"/>
    </w:pPr>
    <w:rPr>
      <w:b/>
      <w:bCs/>
      <w:i/>
      <w:iCs/>
      <w:color w:val="4F81BD" w:themeColor="accent1"/>
    </w:rPr>
  </w:style>
  <w:style w:type="character" w:customStyle="1" w:styleId="Charfd">
    <w:name w:val="明显引用 Char"/>
    <w:basedOn w:val="a5"/>
    <w:link w:val="afffffe"/>
    <w:uiPriority w:val="99"/>
    <w:rsid w:val="007970CE"/>
    <w:rPr>
      <w:rFonts w:ascii="Arial" w:hAnsi="Arial" w:cs="Arial"/>
      <w:b/>
      <w:bCs/>
      <w:i/>
      <w:iCs/>
      <w:color w:val="4F81BD" w:themeColor="accent1"/>
      <w:kern w:val="2"/>
    </w:rPr>
  </w:style>
  <w:style w:type="paragraph" w:styleId="affffff">
    <w:name w:val="Bibliography"/>
    <w:basedOn w:val="a4"/>
    <w:next w:val="a4"/>
    <w:uiPriority w:val="99"/>
    <w:semiHidden/>
    <w:unhideWhenUsed/>
    <w:rsid w:val="007970CE"/>
  </w:style>
  <w:style w:type="paragraph" w:styleId="affffff0">
    <w:name w:val="Quote"/>
    <w:basedOn w:val="a4"/>
    <w:next w:val="a4"/>
    <w:link w:val="Charfe"/>
    <w:uiPriority w:val="99"/>
    <w:qFormat/>
    <w:rsid w:val="007970CE"/>
    <w:rPr>
      <w:i/>
      <w:iCs/>
      <w:color w:val="000000" w:themeColor="text1"/>
    </w:rPr>
  </w:style>
  <w:style w:type="character" w:customStyle="1" w:styleId="Charfe">
    <w:name w:val="引用 Char"/>
    <w:basedOn w:val="a5"/>
    <w:link w:val="affffff0"/>
    <w:uiPriority w:val="99"/>
    <w:rsid w:val="007970CE"/>
    <w:rPr>
      <w:rFonts w:ascii="Arial" w:hAnsi="Arial" w:cs="Arial"/>
      <w:i/>
      <w:iCs/>
      <w:color w:val="000000" w:themeColor="text1"/>
      <w:kern w:val="2"/>
    </w:rPr>
  </w:style>
  <w:style w:type="paragraph" w:styleId="2f5">
    <w:name w:val="Body Text First Indent 2"/>
    <w:basedOn w:val="afffff2"/>
    <w:link w:val="2Char3"/>
    <w:uiPriority w:val="99"/>
    <w:rsid w:val="007970CE"/>
    <w:pPr>
      <w:spacing w:before="120"/>
      <w:ind w:firstLineChars="200" w:firstLine="420"/>
    </w:pPr>
    <w:rPr>
      <w:sz w:val="20"/>
    </w:rPr>
  </w:style>
  <w:style w:type="character" w:customStyle="1" w:styleId="2Char3">
    <w:name w:val="正文首行缩进 2 Char"/>
    <w:basedOn w:val="Charfa"/>
    <w:link w:val="2f5"/>
    <w:uiPriority w:val="99"/>
    <w:rsid w:val="007970CE"/>
    <w:rPr>
      <w:rFonts w:ascii="Arial" w:hAnsi="Arial" w:cs="Arial"/>
      <w:kern w:val="2"/>
      <w:sz w:val="21"/>
    </w:rPr>
  </w:style>
  <w:style w:type="paragraph" w:styleId="affffff1">
    <w:name w:val="Normal Indent"/>
    <w:basedOn w:val="a4"/>
    <w:rsid w:val="007970CE"/>
    <w:pPr>
      <w:ind w:firstLineChars="200" w:firstLine="420"/>
    </w:pPr>
  </w:style>
  <w:style w:type="character" w:customStyle="1" w:styleId="Char20">
    <w:name w:val="正文首行缩进 Char2"/>
    <w:basedOn w:val="a5"/>
    <w:rsid w:val="007970CE"/>
    <w:rPr>
      <w:rFonts w:ascii="Arial" w:eastAsia="宋体" w:hAnsi="Arial"/>
      <w:sz w:val="21"/>
      <w:szCs w:val="21"/>
      <w:lang w:val="en-US" w:eastAsia="zh-CN" w:bidi="ar-SA"/>
    </w:rPr>
  </w:style>
  <w:style w:type="paragraph" w:customStyle="1" w:styleId="ParaCharCharCharCharCharChar1">
    <w:name w:val="默认段落字体 Para Char Char Char Char Char Char1"/>
    <w:basedOn w:val="a4"/>
    <w:rsid w:val="007970CE"/>
    <w:pPr>
      <w:widowControl w:val="0"/>
      <w:spacing w:before="0"/>
      <w:ind w:left="0"/>
    </w:pPr>
    <w:rPr>
      <w:szCs w:val="24"/>
    </w:rPr>
  </w:style>
  <w:style w:type="paragraph" w:customStyle="1" w:styleId="Charff">
    <w:name w:val="默认段落字体 Char"/>
    <w:basedOn w:val="a4"/>
    <w:rsid w:val="007970CE"/>
    <w:pPr>
      <w:widowControl w:val="0"/>
      <w:spacing w:before="0"/>
      <w:ind w:left="846"/>
    </w:pPr>
    <w:rPr>
      <w:rFonts w:ascii="Tahoma" w:hAnsi="Tahoma"/>
      <w:sz w:val="24"/>
    </w:rPr>
  </w:style>
  <w:style w:type="paragraph" w:customStyle="1" w:styleId="notestext0">
    <w:name w:val="notestext"/>
    <w:basedOn w:val="a4"/>
    <w:rsid w:val="007970CE"/>
  </w:style>
  <w:style w:type="character" w:customStyle="1" w:styleId="TableTextCharChar">
    <w:name w:val="Table Text Char Char"/>
    <w:basedOn w:val="a5"/>
    <w:semiHidden/>
    <w:rsid w:val="007970CE"/>
    <w:rPr>
      <w:rFonts w:ascii="Arial" w:hAnsi="Arial" w:cs="Arial"/>
      <w:sz w:val="18"/>
      <w:szCs w:val="18"/>
      <w:lang w:val="en-US" w:eastAsia="zh-CN" w:bidi="ar-SA"/>
    </w:rPr>
  </w:style>
  <w:style w:type="character" w:customStyle="1" w:styleId="Char10">
    <w:name w:val="正文首行缩进 Char1"/>
    <w:basedOn w:val="a5"/>
    <w:rsid w:val="007970CE"/>
    <w:rPr>
      <w:rFonts w:ascii="Arial" w:eastAsia="宋体" w:hAnsi="Arial"/>
      <w:sz w:val="21"/>
      <w:szCs w:val="21"/>
      <w:lang w:val="en-US" w:eastAsia="zh-CN" w:bidi="ar-SA"/>
    </w:rPr>
  </w:style>
  <w:style w:type="paragraph" w:customStyle="1" w:styleId="Appendix">
    <w:name w:val="Appendix"/>
    <w:basedOn w:val="a4"/>
    <w:rsid w:val="007970CE"/>
    <w:pPr>
      <w:snapToGrid w:val="0"/>
      <w:spacing w:before="240" w:after="120"/>
      <w:ind w:left="0"/>
      <w:jc w:val="left"/>
    </w:pPr>
    <w:rPr>
      <w:rFonts w:cs="宋体"/>
      <w:b/>
      <w:bCs/>
      <w:snapToGrid w:val="0"/>
      <w:color w:val="800000"/>
      <w:kern w:val="0"/>
      <w:sz w:val="36"/>
      <w:szCs w:val="32"/>
    </w:rPr>
  </w:style>
  <w:style w:type="character" w:customStyle="1" w:styleId="Charf1">
    <w:name w:val="目录 Char"/>
    <w:basedOn w:val="a5"/>
    <w:link w:val="affff5"/>
    <w:rsid w:val="007970CE"/>
    <w:rPr>
      <w:rFonts w:ascii="黑体" w:eastAsia="黑体"/>
      <w:sz w:val="30"/>
    </w:rPr>
  </w:style>
  <w:style w:type="character" w:customStyle="1" w:styleId="12CharCharCharCharCharCharCharChar3CharCharCharCharC">
    <w:name w:val="正文首行缩进12 Char Char Char Char Char Char Char Char3 Char Char Char Char C"/>
    <w:basedOn w:val="a5"/>
    <w:rsid w:val="007970CE"/>
    <w:rPr>
      <w:rFonts w:ascii="Arial" w:eastAsia="宋体" w:hAnsi="Arial"/>
      <w:sz w:val="21"/>
      <w:szCs w:val="21"/>
      <w:lang w:val="en-US" w:eastAsia="zh-CN" w:bidi="ar-SA"/>
    </w:rPr>
  </w:style>
  <w:style w:type="character" w:customStyle="1" w:styleId="CharCharCharChar">
    <w:name w:val="编写建议 Char Char Char Char"/>
    <w:basedOn w:val="a5"/>
    <w:rsid w:val="007970CE"/>
    <w:rPr>
      <w:rFonts w:cs="Arial"/>
      <w:i/>
      <w:color w:val="0000FF"/>
      <w:sz w:val="21"/>
      <w:szCs w:val="21"/>
    </w:rPr>
  </w:style>
  <w:style w:type="paragraph" w:customStyle="1" w:styleId="SP477880">
    <w:name w:val="SP.4.77880"/>
    <w:basedOn w:val="a4"/>
    <w:next w:val="a4"/>
    <w:uiPriority w:val="99"/>
    <w:rsid w:val="007970CE"/>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7970CE"/>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7970CE"/>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7970CE"/>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7970CE"/>
    <w:rPr>
      <w:color w:val="000000"/>
      <w:sz w:val="20"/>
      <w:szCs w:val="20"/>
    </w:rPr>
  </w:style>
  <w:style w:type="paragraph" w:customStyle="1" w:styleId="SP477897">
    <w:name w:val="SP.4.77897"/>
    <w:basedOn w:val="a4"/>
    <w:next w:val="a4"/>
    <w:uiPriority w:val="99"/>
    <w:rsid w:val="007970CE"/>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7970CE"/>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7970CE"/>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7970CE"/>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7970CE"/>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7970CE"/>
    <w:rPr>
      <w:rFonts w:ascii="GDFPI B+ Courier" w:eastAsia="GDFPI B+ Courier" w:cs="GDFPI B+ Courier"/>
      <w:color w:val="000000"/>
      <w:sz w:val="16"/>
      <w:szCs w:val="16"/>
    </w:rPr>
  </w:style>
  <w:style w:type="paragraph" w:customStyle="1" w:styleId="000">
    <w:name w:val="样式 小五 左 左侧:  0 厘米 段前: 0 磅 段后: 0 磅"/>
    <w:basedOn w:val="a4"/>
    <w:next w:val="a4"/>
    <w:rsid w:val="007970CE"/>
    <w:pPr>
      <w:spacing w:before="0"/>
      <w:ind w:left="0"/>
      <w:jc w:val="left"/>
    </w:pPr>
    <w:rPr>
      <w:rFonts w:cs="宋体"/>
      <w:kern w:val="0"/>
      <w:sz w:val="18"/>
    </w:rPr>
  </w:style>
  <w:style w:type="numbering" w:customStyle="1" w:styleId="1111111">
    <w:name w:val="1 / 1.1 / 1.1.1(缩进)1"/>
    <w:basedOn w:val="a7"/>
    <w:next w:val="111111"/>
    <w:rsid w:val="007970CE"/>
  </w:style>
  <w:style w:type="character" w:customStyle="1" w:styleId="commandtext0">
    <w:name w:val="commandtext"/>
    <w:basedOn w:val="a5"/>
    <w:rsid w:val="007970CE"/>
  </w:style>
  <w:style w:type="character" w:customStyle="1" w:styleId="ItemListCharChar">
    <w:name w:val="Item List Char Char"/>
    <w:basedOn w:val="a5"/>
    <w:link w:val="ItemList"/>
    <w:uiPriority w:val="2"/>
    <w:rsid w:val="00760F9E"/>
    <w:rPr>
      <w:rFonts w:ascii="Arial" w:hAnsi="Arial" w:cs="Arial"/>
      <w:kern w:val="2"/>
      <w:lang w:eastAsia="en-US"/>
    </w:rPr>
  </w:style>
  <w:style w:type="paragraph" w:customStyle="1" w:styleId="ItemStep0">
    <w:name w:val="Item Step"/>
    <w:aliases w:val="F4"/>
    <w:basedOn w:val="a4"/>
    <w:link w:val="ItemStepChar0"/>
    <w:uiPriority w:val="2"/>
    <w:qFormat/>
    <w:rsid w:val="006927FE"/>
    <w:pPr>
      <w:numPr>
        <w:ilvl w:val="5"/>
        <w:numId w:val="21"/>
      </w:numPr>
      <w:jc w:val="left"/>
      <w:outlineLvl w:val="6"/>
    </w:pPr>
    <w:rPr>
      <w:rFonts w:cs="Times New Roman"/>
      <w:kern w:val="0"/>
      <w:szCs w:val="24"/>
      <w:lang w:eastAsia="en-US"/>
    </w:rPr>
  </w:style>
  <w:style w:type="character" w:customStyle="1" w:styleId="boldtext0">
    <w:name w:val="boldtext"/>
    <w:basedOn w:val="a5"/>
    <w:rsid w:val="006927FE"/>
  </w:style>
  <w:style w:type="character" w:customStyle="1" w:styleId="italictext0">
    <w:name w:val="italictext"/>
    <w:basedOn w:val="a5"/>
    <w:rsid w:val="006927FE"/>
  </w:style>
  <w:style w:type="paragraph" w:customStyle="1" w:styleId="ItemStep20">
    <w:name w:val="Item Step_2"/>
    <w:aliases w:val="F5"/>
    <w:uiPriority w:val="2"/>
    <w:qFormat/>
    <w:rsid w:val="006927FE"/>
    <w:pPr>
      <w:tabs>
        <w:tab w:val="num" w:pos="1418"/>
      </w:tabs>
      <w:spacing w:before="40" w:after="40"/>
      <w:ind w:left="1418" w:hanging="284"/>
      <w:outlineLvl w:val="7"/>
    </w:pPr>
    <w:rPr>
      <w:rFonts w:ascii="Arial" w:hAnsi="Arial"/>
      <w:sz w:val="21"/>
      <w:lang w:eastAsia="en-US"/>
    </w:rPr>
  </w:style>
  <w:style w:type="character" w:customStyle="1" w:styleId="apple-style-span">
    <w:name w:val="apple-style-span"/>
    <w:basedOn w:val="a5"/>
    <w:uiPriority w:val="99"/>
    <w:rsid w:val="006927FE"/>
  </w:style>
  <w:style w:type="paragraph" w:customStyle="1" w:styleId="ItemStepinTable-2">
    <w:name w:val="Item Step in Table-2"/>
    <w:qFormat/>
    <w:rsid w:val="006927FE"/>
    <w:pPr>
      <w:tabs>
        <w:tab w:val="num" w:pos="624"/>
      </w:tabs>
      <w:spacing w:before="40" w:after="40"/>
      <w:ind w:left="624" w:hanging="227"/>
    </w:pPr>
    <w:rPr>
      <w:rFonts w:ascii="Arial" w:hAnsi="Arial" w:cs="Arial"/>
      <w:sz w:val="18"/>
      <w:szCs w:val="18"/>
    </w:rPr>
  </w:style>
  <w:style w:type="character" w:customStyle="1" w:styleId="commandparameter1">
    <w:name w:val="commandparameter1"/>
    <w:basedOn w:val="a5"/>
    <w:rsid w:val="006927FE"/>
    <w:rPr>
      <w:rFonts w:ascii="Arial" w:hAnsi="Arial" w:cs="Arial" w:hint="default"/>
      <w:i/>
      <w:iCs/>
      <w:color w:val="auto"/>
    </w:rPr>
  </w:style>
  <w:style w:type="character" w:customStyle="1" w:styleId="ItemListChar">
    <w:name w:val="Item List Char"/>
    <w:basedOn w:val="a5"/>
    <w:uiPriority w:val="2"/>
    <w:locked/>
    <w:rsid w:val="006927FE"/>
    <w:rPr>
      <w:rFonts w:ascii="Arial" w:hAnsi="Arial" w:cs="Arial"/>
      <w:kern w:val="2"/>
      <w:lang w:eastAsia="en-US"/>
    </w:rPr>
  </w:style>
  <w:style w:type="character" w:customStyle="1" w:styleId="ItemListChar11">
    <w:name w:val="Item List Char11"/>
    <w:basedOn w:val="a5"/>
    <w:uiPriority w:val="2"/>
    <w:rsid w:val="00EE4ACC"/>
    <w:rPr>
      <w:rFonts w:ascii="Arial" w:hAnsi="Arial" w:cs="Arial"/>
      <w:kern w:val="2"/>
      <w:lang w:eastAsia="en-US"/>
    </w:rPr>
  </w:style>
  <w:style w:type="character" w:customStyle="1" w:styleId="FigureDescriptionChar">
    <w:name w:val="Figure Description Char"/>
    <w:basedOn w:val="a5"/>
    <w:rsid w:val="001F6C75"/>
    <w:rPr>
      <w:rFonts w:ascii="Arial" w:eastAsia="黑体" w:hAnsi="Arial" w:cs="Arial Narrow"/>
      <w:sz w:val="21"/>
    </w:rPr>
  </w:style>
  <w:style w:type="character" w:customStyle="1" w:styleId="ItemListChar1">
    <w:name w:val="Item List Char1"/>
    <w:basedOn w:val="a5"/>
    <w:uiPriority w:val="2"/>
    <w:rsid w:val="001F6C75"/>
    <w:rPr>
      <w:rFonts w:ascii="Arial" w:hAnsi="Arial" w:cs="Arial"/>
      <w:kern w:val="2"/>
      <w:lang w:eastAsia="en-US"/>
    </w:rPr>
  </w:style>
  <w:style w:type="character" w:customStyle="1" w:styleId="ItemStepChar0">
    <w:name w:val="Item Step Char"/>
    <w:basedOn w:val="a5"/>
    <w:link w:val="ItemStep0"/>
    <w:uiPriority w:val="2"/>
    <w:rsid w:val="001F6C75"/>
    <w:rPr>
      <w:rFonts w:ascii="Arial" w:hAnsi="Arial"/>
      <w:szCs w:val="24"/>
      <w:lang w:eastAsia="en-US"/>
    </w:rPr>
  </w:style>
  <w:style w:type="paragraph" w:customStyle="1" w:styleId="TableHeadingleft">
    <w:name w:val="Table Heading left"/>
    <w:basedOn w:val="TableHeading"/>
    <w:qFormat/>
    <w:rsid w:val="001F6C75"/>
    <w:pPr>
      <w:widowControl w:val="0"/>
      <w:spacing w:after="80" w:line="240" w:lineRule="auto"/>
    </w:pPr>
    <w:rPr>
      <w:b w:val="0"/>
      <w:sz w:val="18"/>
    </w:rPr>
  </w:style>
  <w:style w:type="character" w:customStyle="1" w:styleId="Hide">
    <w:name w:val="Hide"/>
    <w:basedOn w:val="a5"/>
    <w:uiPriority w:val="1"/>
    <w:qFormat/>
    <w:rsid w:val="001E607E"/>
    <w:rPr>
      <w:vanish/>
      <w:color w:val="0000FF"/>
    </w:rPr>
  </w:style>
  <w:style w:type="table" w:customStyle="1" w:styleId="Tablenohead1">
    <w:name w:val="Table no head1"/>
    <w:basedOn w:val="a6"/>
    <w:uiPriority w:val="99"/>
    <w:qFormat/>
    <w:rsid w:val="001E607E"/>
    <w:pPr>
      <w:spacing w:before="80" w:after="80"/>
    </w:pPr>
    <w:rPr>
      <w:rFonts w:ascii="Arial" w:hAnsi="Arial"/>
    </w:rPr>
    <w:tblPr>
      <w:tblInd w:w="737" w:type="dxa"/>
      <w:tblBorders>
        <w:top w:val="single" w:sz="4" w:space="0" w:color="auto"/>
        <w:bottom w:val="single" w:sz="4" w:space="0" w:color="auto"/>
        <w:insideH w:val="single" w:sz="4" w:space="0" w:color="808080"/>
        <w:insideV w:val="single" w:sz="4" w:space="0" w:color="808080"/>
      </w:tblBorders>
    </w:tblPr>
    <w:tcPr>
      <w:vAlign w:val="center"/>
    </w:tcPr>
  </w:style>
  <w:style w:type="character" w:customStyle="1" w:styleId="ItemListChar9">
    <w:name w:val="Item List Char9"/>
    <w:basedOn w:val="a5"/>
    <w:uiPriority w:val="2"/>
    <w:rsid w:val="001E607E"/>
    <w:rPr>
      <w:rFonts w:ascii="Arial" w:hAnsi="Arial" w:cs="Arial"/>
      <w:kern w:val="2"/>
      <w:lang w:eastAsia="en-US"/>
    </w:rPr>
  </w:style>
  <w:style w:type="character" w:customStyle="1" w:styleId="apple-converted-space">
    <w:name w:val="apple-converted-space"/>
    <w:basedOn w:val="a5"/>
    <w:rsid w:val="005A70B1"/>
  </w:style>
  <w:style w:type="character" w:customStyle="1" w:styleId="commandkeywords0">
    <w:name w:val="commandkeywords"/>
    <w:basedOn w:val="a5"/>
    <w:rsid w:val="005A70B1"/>
  </w:style>
  <w:style w:type="character" w:customStyle="1" w:styleId="commandparameter0">
    <w:name w:val="commandparameter"/>
    <w:basedOn w:val="a5"/>
    <w:uiPriority w:val="99"/>
    <w:rsid w:val="005A70B1"/>
  </w:style>
  <w:style w:type="paragraph" w:customStyle="1" w:styleId="command0">
    <w:name w:val="command"/>
    <w:basedOn w:val="a4"/>
    <w:uiPriority w:val="99"/>
    <w:rsid w:val="005A70B1"/>
    <w:pPr>
      <w:spacing w:before="160" w:after="160"/>
      <w:ind w:left="0"/>
      <w:jc w:val="left"/>
    </w:pPr>
    <w:rPr>
      <w:color w:val="800000"/>
      <w:kern w:val="0"/>
      <w:sz w:val="21"/>
      <w:szCs w:val="21"/>
    </w:rPr>
  </w:style>
  <w:style w:type="character" w:customStyle="1" w:styleId="ItemListChar2">
    <w:name w:val="Item List Char2"/>
    <w:basedOn w:val="a5"/>
    <w:uiPriority w:val="2"/>
    <w:rsid w:val="00CE192B"/>
    <w:rPr>
      <w:rFonts w:ascii="Arial" w:hAnsi="Arial" w:cs="Arial"/>
      <w:kern w:val="2"/>
      <w:lang w:eastAsia="en-US"/>
    </w:rPr>
  </w:style>
  <w:style w:type="character" w:customStyle="1" w:styleId="varname">
    <w:name w:val="varname"/>
    <w:basedOn w:val="a5"/>
    <w:rsid w:val="00CE192B"/>
  </w:style>
  <w:style w:type="paragraph" w:customStyle="1" w:styleId="affffff2">
    <w:name w:val="正文（首行不缩进）"/>
    <w:basedOn w:val="a4"/>
    <w:rsid w:val="00CE192B"/>
    <w:rPr>
      <w:kern w:val="0"/>
      <w:szCs w:val="21"/>
    </w:rPr>
  </w:style>
  <w:style w:type="paragraph" w:customStyle="1" w:styleId="figuredescription0">
    <w:name w:val="figuredescription"/>
    <w:basedOn w:val="a4"/>
    <w:rsid w:val="00CE192B"/>
    <w:pPr>
      <w:keepNext/>
      <w:spacing w:before="80" w:after="80"/>
      <w:jc w:val="left"/>
    </w:pPr>
    <w:rPr>
      <w:kern w:val="0"/>
      <w:szCs w:val="21"/>
    </w:rPr>
  </w:style>
  <w:style w:type="paragraph" w:customStyle="1" w:styleId="figure0">
    <w:name w:val="figure"/>
    <w:basedOn w:val="a4"/>
    <w:rsid w:val="00CE192B"/>
    <w:pPr>
      <w:keepNext/>
      <w:jc w:val="left"/>
    </w:pPr>
    <w:rPr>
      <w:kern w:val="0"/>
      <w:szCs w:val="21"/>
    </w:rPr>
  </w:style>
  <w:style w:type="paragraph" w:customStyle="1" w:styleId="itemlist0">
    <w:name w:val="itemlist"/>
    <w:basedOn w:val="a4"/>
    <w:rsid w:val="00CE192B"/>
    <w:pPr>
      <w:ind w:left="1134" w:hanging="510"/>
    </w:pPr>
    <w:rPr>
      <w:kern w:val="0"/>
      <w:szCs w:val="21"/>
    </w:rPr>
  </w:style>
  <w:style w:type="character" w:customStyle="1" w:styleId="msoins0">
    <w:name w:val="msoins"/>
    <w:basedOn w:val="a5"/>
    <w:rsid w:val="00CE192B"/>
    <w:rPr>
      <w:u w:val="single"/>
    </w:rPr>
  </w:style>
  <w:style w:type="paragraph" w:customStyle="1" w:styleId="1f8">
    <w:name w:val="1"/>
    <w:basedOn w:val="a4"/>
    <w:rsid w:val="00CE192B"/>
    <w:pPr>
      <w:widowControl w:val="0"/>
      <w:spacing w:before="0"/>
      <w:ind w:left="0"/>
    </w:pPr>
    <w:rPr>
      <w:rFonts w:ascii="Times New Roman" w:hAnsi="Times New Roman" w:cs="Times New Roman"/>
      <w:szCs w:val="24"/>
    </w:rPr>
  </w:style>
  <w:style w:type="paragraph" w:customStyle="1" w:styleId="affffff3">
    <w:name w:val="设置终端显示底纹"/>
    <w:basedOn w:val="TerminalDisplay"/>
    <w:link w:val="Charff0"/>
    <w:rsid w:val="00CE192B"/>
    <w:pPr>
      <w:widowControl w:val="0"/>
      <w:shd w:val="clear" w:color="000000" w:fill="auto"/>
      <w:spacing w:before="0" w:after="0" w:line="240" w:lineRule="auto"/>
      <w:jc w:val="both"/>
    </w:pPr>
    <w:rPr>
      <w:noProof/>
      <w:shd w:val="pct15" w:color="auto" w:fill="FFFFFF"/>
    </w:rPr>
  </w:style>
  <w:style w:type="character" w:customStyle="1" w:styleId="Charff0">
    <w:name w:val="设置终端显示底纹 Char"/>
    <w:basedOn w:val="TerminalDisplayChar"/>
    <w:link w:val="affffff3"/>
    <w:rsid w:val="00CE192B"/>
    <w:rPr>
      <w:rFonts w:ascii="Courier New" w:hAnsi="Courier New" w:cs="Courier New"/>
      <w:noProof/>
      <w:sz w:val="17"/>
      <w:szCs w:val="17"/>
      <w:shd w:val="clear" w:color="000000" w:fill="auto"/>
    </w:rPr>
  </w:style>
  <w:style w:type="paragraph" w:customStyle="1" w:styleId="TerminalDispaly">
    <w:name w:val="Terminal Dispaly"/>
    <w:basedOn w:val="a4"/>
    <w:rsid w:val="00CE192B"/>
    <w:pPr>
      <w:autoSpaceDE w:val="0"/>
      <w:autoSpaceDN w:val="0"/>
      <w:spacing w:before="0"/>
    </w:pPr>
    <w:rPr>
      <w:rFonts w:ascii="Courier New" w:hAnsi="Courier New" w:cs="Courier New"/>
      <w:kern w:val="0"/>
      <w:sz w:val="17"/>
      <w:szCs w:val="17"/>
    </w:rPr>
  </w:style>
  <w:style w:type="character" w:customStyle="1" w:styleId="SC72527">
    <w:name w:val="SC.7.2527"/>
    <w:uiPriority w:val="99"/>
    <w:rsid w:val="00CE192B"/>
    <w:rPr>
      <w:b/>
      <w:bCs/>
      <w:color w:val="000000"/>
      <w:sz w:val="20"/>
      <w:szCs w:val="20"/>
    </w:rPr>
  </w:style>
  <w:style w:type="paragraph" w:customStyle="1" w:styleId="msochpdefault">
    <w:name w:val="msochpdefault"/>
    <w:basedOn w:val="a4"/>
    <w:rsid w:val="00CE192B"/>
    <w:rPr>
      <w:rFonts w:ascii="宋体" w:hAnsi="宋体" w:cs="宋体"/>
      <w:kern w:val="0"/>
    </w:rPr>
  </w:style>
  <w:style w:type="character" w:customStyle="1" w:styleId="ttsigdiff">
    <w:name w:val="ttsigdiff"/>
    <w:basedOn w:val="a5"/>
    <w:rsid w:val="00CE192B"/>
  </w:style>
  <w:style w:type="paragraph" w:customStyle="1" w:styleId="-ItemStep0">
    <w:name w:val="附录-Item Step"/>
    <w:basedOn w:val="ItemStep0"/>
    <w:uiPriority w:val="99"/>
    <w:qFormat/>
    <w:rsid w:val="00CE192B"/>
    <w:pPr>
      <w:numPr>
        <w:ilvl w:val="0"/>
        <w:numId w:val="0"/>
      </w:numPr>
      <w:ind w:left="1134" w:hanging="510"/>
    </w:pPr>
  </w:style>
  <w:style w:type="paragraph" w:customStyle="1" w:styleId="ParaCharCharCharChar11">
    <w:name w:val="默认段落字体 Para Char Char Char Char11"/>
    <w:basedOn w:val="a4"/>
    <w:rsid w:val="00CE192B"/>
  </w:style>
  <w:style w:type="paragraph" w:customStyle="1" w:styleId="tabledescription">
    <w:name w:val="table description"/>
    <w:basedOn w:val="a4"/>
    <w:rsid w:val="00CE192B"/>
    <w:pPr>
      <w:keepLines/>
      <w:numPr>
        <w:numId w:val="32"/>
      </w:numPr>
      <w:autoSpaceDE w:val="0"/>
      <w:autoSpaceDN w:val="0"/>
      <w:adjustRightInd w:val="0"/>
      <w:spacing w:before="0" w:line="360" w:lineRule="auto"/>
      <w:jc w:val="center"/>
    </w:pPr>
    <w:rPr>
      <w:rFonts w:ascii="宋体" w:hAnsi="Times New Roman" w:cs="Times New Roman"/>
    </w:rPr>
  </w:style>
  <w:style w:type="character" w:customStyle="1" w:styleId="6Char0">
    <w:name w:val="正文首行缩进6 Char"/>
    <w:basedOn w:val="a5"/>
    <w:rsid w:val="00CE192B"/>
    <w:rPr>
      <w:rFonts w:ascii="Arial" w:eastAsia="宋体" w:hAnsi="Arial"/>
      <w:sz w:val="21"/>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986843">
      <w:bodyDiv w:val="1"/>
      <w:marLeft w:val="0"/>
      <w:marRight w:val="0"/>
      <w:marTop w:val="0"/>
      <w:marBottom w:val="0"/>
      <w:divBdr>
        <w:top w:val="none" w:sz="0" w:space="0" w:color="auto"/>
        <w:left w:val="none" w:sz="0" w:space="0" w:color="auto"/>
        <w:bottom w:val="none" w:sz="0" w:space="0" w:color="auto"/>
        <w:right w:val="none" w:sz="0" w:space="0" w:color="auto"/>
      </w:divBdr>
    </w:div>
    <w:div w:id="206921009">
      <w:bodyDiv w:val="1"/>
      <w:marLeft w:val="0"/>
      <w:marRight w:val="0"/>
      <w:marTop w:val="0"/>
      <w:marBottom w:val="0"/>
      <w:divBdr>
        <w:top w:val="none" w:sz="0" w:space="0" w:color="auto"/>
        <w:left w:val="none" w:sz="0" w:space="0" w:color="auto"/>
        <w:bottom w:val="none" w:sz="0" w:space="0" w:color="auto"/>
        <w:right w:val="none" w:sz="0" w:space="0" w:color="auto"/>
      </w:divBdr>
    </w:div>
    <w:div w:id="222834326">
      <w:bodyDiv w:val="1"/>
      <w:marLeft w:val="0"/>
      <w:marRight w:val="0"/>
      <w:marTop w:val="0"/>
      <w:marBottom w:val="0"/>
      <w:divBdr>
        <w:top w:val="none" w:sz="0" w:space="0" w:color="auto"/>
        <w:left w:val="none" w:sz="0" w:space="0" w:color="auto"/>
        <w:bottom w:val="none" w:sz="0" w:space="0" w:color="auto"/>
        <w:right w:val="none" w:sz="0" w:space="0" w:color="auto"/>
      </w:divBdr>
    </w:div>
    <w:div w:id="284582123">
      <w:bodyDiv w:val="1"/>
      <w:marLeft w:val="0"/>
      <w:marRight w:val="0"/>
      <w:marTop w:val="0"/>
      <w:marBottom w:val="0"/>
      <w:divBdr>
        <w:top w:val="none" w:sz="0" w:space="0" w:color="auto"/>
        <w:left w:val="none" w:sz="0" w:space="0" w:color="auto"/>
        <w:bottom w:val="none" w:sz="0" w:space="0" w:color="auto"/>
        <w:right w:val="none" w:sz="0" w:space="0" w:color="auto"/>
      </w:divBdr>
    </w:div>
    <w:div w:id="318198102">
      <w:bodyDiv w:val="1"/>
      <w:marLeft w:val="0"/>
      <w:marRight w:val="0"/>
      <w:marTop w:val="0"/>
      <w:marBottom w:val="0"/>
      <w:divBdr>
        <w:top w:val="none" w:sz="0" w:space="0" w:color="auto"/>
        <w:left w:val="none" w:sz="0" w:space="0" w:color="auto"/>
        <w:bottom w:val="none" w:sz="0" w:space="0" w:color="auto"/>
        <w:right w:val="none" w:sz="0" w:space="0" w:color="auto"/>
      </w:divBdr>
    </w:div>
    <w:div w:id="320547770">
      <w:bodyDiv w:val="1"/>
      <w:marLeft w:val="0"/>
      <w:marRight w:val="0"/>
      <w:marTop w:val="0"/>
      <w:marBottom w:val="0"/>
      <w:divBdr>
        <w:top w:val="none" w:sz="0" w:space="0" w:color="auto"/>
        <w:left w:val="none" w:sz="0" w:space="0" w:color="auto"/>
        <w:bottom w:val="none" w:sz="0" w:space="0" w:color="auto"/>
        <w:right w:val="none" w:sz="0" w:space="0" w:color="auto"/>
      </w:divBdr>
    </w:div>
    <w:div w:id="585384532">
      <w:bodyDiv w:val="1"/>
      <w:marLeft w:val="0"/>
      <w:marRight w:val="0"/>
      <w:marTop w:val="0"/>
      <w:marBottom w:val="0"/>
      <w:divBdr>
        <w:top w:val="none" w:sz="0" w:space="0" w:color="auto"/>
        <w:left w:val="none" w:sz="0" w:space="0" w:color="auto"/>
        <w:bottom w:val="none" w:sz="0" w:space="0" w:color="auto"/>
        <w:right w:val="none" w:sz="0" w:space="0" w:color="auto"/>
      </w:divBdr>
    </w:div>
    <w:div w:id="642544202">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 w:id="729694528">
      <w:bodyDiv w:val="1"/>
      <w:marLeft w:val="0"/>
      <w:marRight w:val="0"/>
      <w:marTop w:val="0"/>
      <w:marBottom w:val="0"/>
      <w:divBdr>
        <w:top w:val="none" w:sz="0" w:space="0" w:color="auto"/>
        <w:left w:val="none" w:sz="0" w:space="0" w:color="auto"/>
        <w:bottom w:val="none" w:sz="0" w:space="0" w:color="auto"/>
        <w:right w:val="none" w:sz="0" w:space="0" w:color="auto"/>
      </w:divBdr>
    </w:div>
    <w:div w:id="865680146">
      <w:bodyDiv w:val="1"/>
      <w:marLeft w:val="0"/>
      <w:marRight w:val="0"/>
      <w:marTop w:val="0"/>
      <w:marBottom w:val="0"/>
      <w:divBdr>
        <w:top w:val="none" w:sz="0" w:space="0" w:color="auto"/>
        <w:left w:val="none" w:sz="0" w:space="0" w:color="auto"/>
        <w:bottom w:val="none" w:sz="0" w:space="0" w:color="auto"/>
        <w:right w:val="none" w:sz="0" w:space="0" w:color="auto"/>
      </w:divBdr>
    </w:div>
    <w:div w:id="865872532">
      <w:bodyDiv w:val="1"/>
      <w:marLeft w:val="0"/>
      <w:marRight w:val="0"/>
      <w:marTop w:val="0"/>
      <w:marBottom w:val="0"/>
      <w:divBdr>
        <w:top w:val="none" w:sz="0" w:space="0" w:color="auto"/>
        <w:left w:val="none" w:sz="0" w:space="0" w:color="auto"/>
        <w:bottom w:val="none" w:sz="0" w:space="0" w:color="auto"/>
        <w:right w:val="none" w:sz="0" w:space="0" w:color="auto"/>
      </w:divBdr>
    </w:div>
    <w:div w:id="1088699755">
      <w:bodyDiv w:val="1"/>
      <w:marLeft w:val="0"/>
      <w:marRight w:val="0"/>
      <w:marTop w:val="0"/>
      <w:marBottom w:val="0"/>
      <w:divBdr>
        <w:top w:val="none" w:sz="0" w:space="0" w:color="auto"/>
        <w:left w:val="none" w:sz="0" w:space="0" w:color="auto"/>
        <w:bottom w:val="none" w:sz="0" w:space="0" w:color="auto"/>
        <w:right w:val="none" w:sz="0" w:space="0" w:color="auto"/>
      </w:divBdr>
    </w:div>
    <w:div w:id="1102259957">
      <w:bodyDiv w:val="1"/>
      <w:marLeft w:val="0"/>
      <w:marRight w:val="0"/>
      <w:marTop w:val="0"/>
      <w:marBottom w:val="0"/>
      <w:divBdr>
        <w:top w:val="none" w:sz="0" w:space="0" w:color="auto"/>
        <w:left w:val="none" w:sz="0" w:space="0" w:color="auto"/>
        <w:bottom w:val="none" w:sz="0" w:space="0" w:color="auto"/>
        <w:right w:val="none" w:sz="0" w:space="0" w:color="auto"/>
      </w:divBdr>
    </w:div>
    <w:div w:id="1169716548">
      <w:bodyDiv w:val="1"/>
      <w:marLeft w:val="0"/>
      <w:marRight w:val="0"/>
      <w:marTop w:val="0"/>
      <w:marBottom w:val="0"/>
      <w:divBdr>
        <w:top w:val="none" w:sz="0" w:space="0" w:color="auto"/>
        <w:left w:val="none" w:sz="0" w:space="0" w:color="auto"/>
        <w:bottom w:val="none" w:sz="0" w:space="0" w:color="auto"/>
        <w:right w:val="none" w:sz="0" w:space="0" w:color="auto"/>
      </w:divBdr>
    </w:div>
    <w:div w:id="1345012530">
      <w:bodyDiv w:val="1"/>
      <w:marLeft w:val="0"/>
      <w:marRight w:val="0"/>
      <w:marTop w:val="0"/>
      <w:marBottom w:val="0"/>
      <w:divBdr>
        <w:top w:val="none" w:sz="0" w:space="0" w:color="auto"/>
        <w:left w:val="none" w:sz="0" w:space="0" w:color="auto"/>
        <w:bottom w:val="none" w:sz="0" w:space="0" w:color="auto"/>
        <w:right w:val="none" w:sz="0" w:space="0" w:color="auto"/>
      </w:divBdr>
    </w:div>
    <w:div w:id="1362241171">
      <w:bodyDiv w:val="1"/>
      <w:marLeft w:val="0"/>
      <w:marRight w:val="0"/>
      <w:marTop w:val="0"/>
      <w:marBottom w:val="0"/>
      <w:divBdr>
        <w:top w:val="none" w:sz="0" w:space="0" w:color="auto"/>
        <w:left w:val="none" w:sz="0" w:space="0" w:color="auto"/>
        <w:bottom w:val="none" w:sz="0" w:space="0" w:color="auto"/>
        <w:right w:val="none" w:sz="0" w:space="0" w:color="auto"/>
      </w:divBdr>
    </w:div>
    <w:div w:id="1474323541">
      <w:bodyDiv w:val="1"/>
      <w:marLeft w:val="0"/>
      <w:marRight w:val="0"/>
      <w:marTop w:val="0"/>
      <w:marBottom w:val="0"/>
      <w:divBdr>
        <w:top w:val="none" w:sz="0" w:space="0" w:color="auto"/>
        <w:left w:val="none" w:sz="0" w:space="0" w:color="auto"/>
        <w:bottom w:val="none" w:sz="0" w:space="0" w:color="auto"/>
        <w:right w:val="none" w:sz="0" w:space="0" w:color="auto"/>
      </w:divBdr>
    </w:div>
    <w:div w:id="1539582534">
      <w:bodyDiv w:val="1"/>
      <w:marLeft w:val="0"/>
      <w:marRight w:val="0"/>
      <w:marTop w:val="0"/>
      <w:marBottom w:val="0"/>
      <w:divBdr>
        <w:top w:val="none" w:sz="0" w:space="0" w:color="auto"/>
        <w:left w:val="none" w:sz="0" w:space="0" w:color="auto"/>
        <w:bottom w:val="none" w:sz="0" w:space="0" w:color="auto"/>
        <w:right w:val="none" w:sz="0" w:space="0" w:color="auto"/>
      </w:divBdr>
    </w:div>
    <w:div w:id="1588733769">
      <w:bodyDiv w:val="1"/>
      <w:marLeft w:val="0"/>
      <w:marRight w:val="0"/>
      <w:marTop w:val="0"/>
      <w:marBottom w:val="0"/>
      <w:divBdr>
        <w:top w:val="none" w:sz="0" w:space="0" w:color="auto"/>
        <w:left w:val="none" w:sz="0" w:space="0" w:color="auto"/>
        <w:bottom w:val="none" w:sz="0" w:space="0" w:color="auto"/>
        <w:right w:val="none" w:sz="0" w:space="0" w:color="auto"/>
      </w:divBdr>
    </w:div>
    <w:div w:id="1602297792">
      <w:bodyDiv w:val="1"/>
      <w:marLeft w:val="0"/>
      <w:marRight w:val="0"/>
      <w:marTop w:val="0"/>
      <w:marBottom w:val="0"/>
      <w:divBdr>
        <w:top w:val="none" w:sz="0" w:space="0" w:color="auto"/>
        <w:left w:val="none" w:sz="0" w:space="0" w:color="auto"/>
        <w:bottom w:val="none" w:sz="0" w:space="0" w:color="auto"/>
        <w:right w:val="none" w:sz="0" w:space="0" w:color="auto"/>
      </w:divBdr>
    </w:div>
    <w:div w:id="1786002041">
      <w:bodyDiv w:val="1"/>
      <w:marLeft w:val="0"/>
      <w:marRight w:val="0"/>
      <w:marTop w:val="0"/>
      <w:marBottom w:val="0"/>
      <w:divBdr>
        <w:top w:val="none" w:sz="0" w:space="0" w:color="auto"/>
        <w:left w:val="none" w:sz="0" w:space="0" w:color="auto"/>
        <w:bottom w:val="none" w:sz="0" w:space="0" w:color="auto"/>
        <w:right w:val="none" w:sz="0" w:space="0" w:color="auto"/>
      </w:divBdr>
    </w:div>
    <w:div w:id="1879196534">
      <w:bodyDiv w:val="1"/>
      <w:marLeft w:val="0"/>
      <w:marRight w:val="0"/>
      <w:marTop w:val="0"/>
      <w:marBottom w:val="0"/>
      <w:divBdr>
        <w:top w:val="none" w:sz="0" w:space="0" w:color="auto"/>
        <w:left w:val="none" w:sz="0" w:space="0" w:color="auto"/>
        <w:bottom w:val="none" w:sz="0" w:space="0" w:color="auto"/>
        <w:right w:val="none" w:sz="0" w:space="0" w:color="auto"/>
      </w:divBdr>
    </w:div>
    <w:div w:id="1979802222">
      <w:bodyDiv w:val="1"/>
      <w:marLeft w:val="0"/>
      <w:marRight w:val="0"/>
      <w:marTop w:val="0"/>
      <w:marBottom w:val="0"/>
      <w:divBdr>
        <w:top w:val="none" w:sz="0" w:space="0" w:color="auto"/>
        <w:left w:val="none" w:sz="0" w:space="0" w:color="auto"/>
        <w:bottom w:val="none" w:sz="0" w:space="0" w:color="auto"/>
        <w:right w:val="none" w:sz="0" w:space="0" w:color="auto"/>
      </w:divBdr>
    </w:div>
    <w:div w:id="2038311009">
      <w:bodyDiv w:val="1"/>
      <w:marLeft w:val="0"/>
      <w:marRight w:val="0"/>
      <w:marTop w:val="0"/>
      <w:marBottom w:val="0"/>
      <w:divBdr>
        <w:top w:val="none" w:sz="0" w:space="0" w:color="auto"/>
        <w:left w:val="none" w:sz="0" w:space="0" w:color="auto"/>
        <w:bottom w:val="none" w:sz="0" w:space="0" w:color="auto"/>
        <w:right w:val="none" w:sz="0" w:space="0" w:color="auto"/>
      </w:divBdr>
    </w:div>
    <w:div w:id="209061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4493\Documents\H3C_HPE-Release%20Notes%20(Software%20Feature%20Changes)%20Template-(V1.6).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80AE5-AA28-46E9-8544-4CD80C88A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(Software Feature Changes) Template-(V1.6).dotx</Template>
  <TotalTime>315</TotalTime>
  <Pages>57</Pages>
  <Words>19583</Words>
  <Characters>111626</Characters>
  <Application>Microsoft Office Word</Application>
  <DocSecurity>0</DocSecurity>
  <Lines>930</Lines>
  <Paragraphs>261</Paragraphs>
  <ScaleCrop>false</ScaleCrop>
  <Company/>
  <LinksUpToDate>false</LinksUpToDate>
  <CharactersWithSpaces>130948</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xkf6489</cp:lastModifiedBy>
  <cp:revision>49</cp:revision>
  <cp:lastPrinted>2010-05-04T10:01:00Z</cp:lastPrinted>
  <dcterms:created xsi:type="dcterms:W3CDTF">2021-06-01T08:51:00Z</dcterms:created>
  <dcterms:modified xsi:type="dcterms:W3CDTF">2024-11-05T07:59:00Z</dcterms:modified>
</cp:coreProperties>
</file>